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676A1" w:rsidRDefault="006B3652">
      <w:pPr>
        <w:pBdr>
          <w:top w:val="nil"/>
          <w:left w:val="nil"/>
          <w:bottom w:val="nil"/>
          <w:right w:val="nil"/>
          <w:between w:val="nil"/>
        </w:pBdr>
        <w:spacing w:after="0" w:line="240" w:lineRule="auto"/>
        <w:rPr>
          <w:color w:val="000000"/>
          <w:sz w:val="24"/>
          <w:szCs w:val="24"/>
        </w:rPr>
      </w:pPr>
      <w:r>
        <w:rPr>
          <w:color w:val="000000"/>
          <w:sz w:val="24"/>
          <w:szCs w:val="24"/>
        </w:rPr>
        <w:t>1</w:t>
      </w:r>
    </w:p>
    <w:p w:rsidR="002676A1" w:rsidRDefault="006B3652">
      <w:pPr>
        <w:pBdr>
          <w:top w:val="nil"/>
          <w:left w:val="nil"/>
          <w:bottom w:val="nil"/>
          <w:right w:val="nil"/>
          <w:between w:val="nil"/>
        </w:pBdr>
        <w:spacing w:after="0" w:line="240" w:lineRule="auto"/>
        <w:jc w:val="center"/>
        <w:rPr>
          <w:color w:val="000000"/>
        </w:rPr>
      </w:pPr>
      <w:r>
        <w:rPr>
          <w:b/>
          <w:bCs/>
          <w:color w:val="000000"/>
        </w:rPr>
        <w:t>ГОРОДОЦЬКА МІСЬКА ТЕРИТОРІАЛЬНА ГРОМАДА</w:t>
      </w:r>
    </w:p>
    <w:p w:rsidR="002676A1" w:rsidRDefault="002676A1">
      <w:pPr>
        <w:pBdr>
          <w:top w:val="nil"/>
          <w:left w:val="nil"/>
          <w:bottom w:val="nil"/>
          <w:right w:val="nil"/>
          <w:between w:val="nil"/>
        </w:pBdr>
        <w:spacing w:after="0" w:line="240" w:lineRule="auto"/>
        <w:jc w:val="center"/>
        <w:rPr>
          <w:b/>
          <w:bCs/>
          <w:color w:val="000000"/>
          <w:sz w:val="32"/>
          <w:szCs w:val="32"/>
        </w:rPr>
      </w:pPr>
    </w:p>
    <w:p w:rsidR="002676A1" w:rsidRDefault="002676A1">
      <w:pPr>
        <w:pBdr>
          <w:top w:val="nil"/>
          <w:left w:val="nil"/>
          <w:bottom w:val="nil"/>
          <w:right w:val="nil"/>
          <w:between w:val="nil"/>
        </w:pBdr>
        <w:spacing w:after="0" w:line="240" w:lineRule="auto"/>
        <w:jc w:val="center"/>
        <w:rPr>
          <w:b/>
          <w:bCs/>
          <w:color w:val="000000"/>
          <w:sz w:val="32"/>
          <w:szCs w:val="32"/>
        </w:rPr>
      </w:pPr>
    </w:p>
    <w:p w:rsidR="002676A1" w:rsidRDefault="002676A1">
      <w:pPr>
        <w:pBdr>
          <w:top w:val="nil"/>
          <w:left w:val="nil"/>
          <w:bottom w:val="nil"/>
          <w:right w:val="nil"/>
          <w:between w:val="nil"/>
        </w:pBdr>
        <w:spacing w:after="0" w:line="240" w:lineRule="auto"/>
        <w:jc w:val="center"/>
        <w:rPr>
          <w:b/>
          <w:bCs/>
          <w:color w:val="000000"/>
          <w:sz w:val="32"/>
          <w:szCs w:val="32"/>
        </w:rPr>
      </w:pPr>
    </w:p>
    <w:p w:rsidR="002676A1" w:rsidRDefault="006B3652">
      <w:pPr>
        <w:pBdr>
          <w:top w:val="nil"/>
          <w:left w:val="nil"/>
          <w:bottom w:val="nil"/>
          <w:right w:val="nil"/>
          <w:between w:val="nil"/>
        </w:pBdr>
        <w:spacing w:after="0" w:line="240" w:lineRule="auto"/>
        <w:jc w:val="center"/>
        <w:rPr>
          <w:b/>
          <w:bCs/>
          <w:color w:val="000000"/>
          <w:sz w:val="32"/>
          <w:szCs w:val="32"/>
        </w:rPr>
      </w:pPr>
      <w:r>
        <w:rPr>
          <w:noProof/>
          <w:color w:val="000000"/>
          <w:sz w:val="24"/>
          <w:szCs w:val="24"/>
        </w:rPr>
        <w:drawing>
          <wp:inline distT="0" distB="0" distL="0" distR="0">
            <wp:extent cx="2382299" cy="2701424"/>
            <wp:effectExtent l="0" t="0" r="0" b="0"/>
            <wp:docPr id="198911090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2382299" cy="2701424"/>
                    </a:xfrm>
                    <a:prstGeom prst="rect">
                      <a:avLst/>
                    </a:prstGeom>
                    <a:ln/>
                  </pic:spPr>
                </pic:pic>
              </a:graphicData>
            </a:graphic>
          </wp:inline>
        </w:drawing>
      </w:r>
      <w:r>
        <w:rPr>
          <w:noProof/>
          <w:color w:val="000000"/>
          <w:sz w:val="24"/>
          <w:szCs w:val="24"/>
        </w:rPr>
        <w:drawing>
          <wp:inline distT="0" distB="0" distL="0" distR="0">
            <wp:extent cx="1692000" cy="2088000"/>
            <wp:effectExtent l="0" t="0" r="0" b="0"/>
            <wp:docPr id="198911090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1692000" cy="2088000"/>
                    </a:xfrm>
                    <a:prstGeom prst="rect">
                      <a:avLst/>
                    </a:prstGeom>
                    <a:ln/>
                  </pic:spPr>
                </pic:pic>
              </a:graphicData>
            </a:graphic>
          </wp:inline>
        </w:drawing>
      </w:r>
    </w:p>
    <w:p w:rsidR="002676A1" w:rsidRDefault="006B3652">
      <w:pPr>
        <w:keepNext/>
        <w:keepLines/>
        <w:pBdr>
          <w:top w:val="nil"/>
          <w:left w:val="nil"/>
          <w:bottom w:val="nil"/>
          <w:right w:val="nil"/>
          <w:between w:val="nil"/>
        </w:pBdr>
        <w:spacing w:before="480" w:after="120"/>
        <w:jc w:val="center"/>
        <w:rPr>
          <w:rFonts w:ascii="Arial" w:eastAsia="Arial" w:hAnsi="Arial" w:cs="Arial"/>
          <w:b/>
          <w:bCs/>
          <w:color w:val="4472C4"/>
          <w:sz w:val="52"/>
          <w:szCs w:val="52"/>
        </w:rPr>
      </w:pPr>
      <w:r>
        <w:rPr>
          <w:rFonts w:ascii="Arial" w:eastAsia="Arial" w:hAnsi="Arial" w:cs="Arial"/>
          <w:b/>
          <w:bCs/>
          <w:color w:val="4472C4"/>
          <w:sz w:val="52"/>
          <w:szCs w:val="52"/>
        </w:rPr>
        <w:t>ПЛАН ЗАХОДІВ</w:t>
      </w:r>
    </w:p>
    <w:p w:rsidR="002676A1" w:rsidRDefault="006B3652">
      <w:pPr>
        <w:keepNext/>
        <w:keepLines/>
        <w:pBdr>
          <w:top w:val="nil"/>
          <w:left w:val="nil"/>
          <w:bottom w:val="nil"/>
          <w:right w:val="nil"/>
          <w:between w:val="nil"/>
        </w:pBdr>
        <w:spacing w:before="480" w:after="120"/>
        <w:jc w:val="center"/>
        <w:rPr>
          <w:rFonts w:ascii="Arial" w:eastAsia="Arial" w:hAnsi="Arial" w:cs="Arial"/>
          <w:b/>
          <w:bCs/>
          <w:color w:val="4472C4"/>
          <w:sz w:val="52"/>
          <w:szCs w:val="52"/>
        </w:rPr>
      </w:pPr>
      <w:r>
        <w:rPr>
          <w:rFonts w:ascii="Arial" w:eastAsia="Arial" w:hAnsi="Arial" w:cs="Arial"/>
          <w:b/>
          <w:bCs/>
          <w:color w:val="4472C4"/>
          <w:sz w:val="52"/>
          <w:szCs w:val="52"/>
        </w:rPr>
        <w:t xml:space="preserve"> з реалізації у 2026 -2027 роках Стратегії розвитку Городоцької територіальної громади на період до 2021-2027 років</w:t>
      </w:r>
    </w:p>
    <w:p w:rsidR="002676A1" w:rsidRDefault="002676A1">
      <w:pPr>
        <w:rPr>
          <w:b/>
          <w:bCs/>
          <w:sz w:val="23"/>
          <w:szCs w:val="23"/>
        </w:rPr>
      </w:pPr>
    </w:p>
    <w:p w:rsidR="002676A1" w:rsidRDefault="002676A1">
      <w:pPr>
        <w:rPr>
          <w:b/>
          <w:bCs/>
          <w:sz w:val="23"/>
          <w:szCs w:val="23"/>
        </w:rPr>
      </w:pPr>
    </w:p>
    <w:p w:rsidR="002676A1" w:rsidRDefault="002676A1">
      <w:pPr>
        <w:rPr>
          <w:b/>
          <w:bCs/>
          <w:sz w:val="23"/>
          <w:szCs w:val="23"/>
        </w:rPr>
      </w:pPr>
    </w:p>
    <w:p w:rsidR="002676A1" w:rsidRDefault="002676A1">
      <w:pPr>
        <w:rPr>
          <w:b/>
          <w:bCs/>
          <w:sz w:val="23"/>
          <w:szCs w:val="23"/>
        </w:rPr>
      </w:pPr>
    </w:p>
    <w:p w:rsidR="002676A1" w:rsidRDefault="002676A1">
      <w:pPr>
        <w:rPr>
          <w:b/>
          <w:bCs/>
          <w:sz w:val="23"/>
          <w:szCs w:val="23"/>
        </w:rPr>
      </w:pPr>
    </w:p>
    <w:p w:rsidR="002676A1" w:rsidRDefault="002676A1">
      <w:pPr>
        <w:rPr>
          <w:b/>
          <w:bCs/>
          <w:sz w:val="23"/>
          <w:szCs w:val="23"/>
        </w:rPr>
      </w:pPr>
    </w:p>
    <w:p w:rsidR="002676A1" w:rsidRDefault="002676A1">
      <w:pPr>
        <w:rPr>
          <w:b/>
          <w:bCs/>
          <w:sz w:val="23"/>
          <w:szCs w:val="23"/>
        </w:rPr>
      </w:pPr>
    </w:p>
    <w:p w:rsidR="002676A1" w:rsidRDefault="002676A1">
      <w:pPr>
        <w:rPr>
          <w:b/>
          <w:bCs/>
          <w:sz w:val="23"/>
          <w:szCs w:val="23"/>
        </w:rPr>
      </w:pPr>
    </w:p>
    <w:p w:rsidR="002676A1" w:rsidRDefault="006B3652">
      <w:pPr>
        <w:tabs>
          <w:tab w:val="left" w:pos="1650"/>
        </w:tabs>
        <w:rPr>
          <w:b/>
          <w:bCs/>
          <w:sz w:val="23"/>
          <w:szCs w:val="23"/>
        </w:rPr>
      </w:pPr>
      <w:r>
        <w:rPr>
          <w:b/>
          <w:bCs/>
          <w:sz w:val="23"/>
          <w:szCs w:val="23"/>
        </w:rPr>
        <w:tab/>
      </w:r>
    </w:p>
    <w:p w:rsidR="002676A1" w:rsidRDefault="006B3652">
      <w:pPr>
        <w:jc w:val="center"/>
        <w:rPr>
          <w:b/>
          <w:bCs/>
          <w:sz w:val="23"/>
          <w:szCs w:val="23"/>
        </w:rPr>
      </w:pPr>
      <w:r>
        <w:rPr>
          <w:b/>
          <w:bCs/>
          <w:sz w:val="23"/>
          <w:szCs w:val="23"/>
        </w:rPr>
        <w:t>Городок– 2025</w:t>
      </w:r>
    </w:p>
    <w:p w:rsidR="002676A1" w:rsidRDefault="002676A1">
      <w:pPr>
        <w:jc w:val="center"/>
        <w:sectPr w:rsidR="002676A1">
          <w:headerReference w:type="default" r:id="rId10"/>
          <w:pgSz w:w="11904" w:h="17338"/>
          <w:pgMar w:top="1134" w:right="567" w:bottom="1134" w:left="1418" w:header="708" w:footer="708" w:gutter="0"/>
          <w:pgNumType w:start="1"/>
          <w:cols w:space="720"/>
        </w:sectPr>
      </w:pPr>
    </w:p>
    <w:p w:rsidR="002676A1" w:rsidRDefault="006B3652">
      <w:pPr>
        <w:pBdr>
          <w:top w:val="nil"/>
          <w:left w:val="nil"/>
          <w:bottom w:val="nil"/>
          <w:right w:val="nil"/>
          <w:between w:val="nil"/>
        </w:pBdr>
        <w:shd w:val="clear" w:color="auto" w:fill="8EAADB"/>
        <w:tabs>
          <w:tab w:val="left" w:pos="567"/>
        </w:tabs>
        <w:spacing w:before="60" w:after="0" w:line="240" w:lineRule="auto"/>
        <w:ind w:left="1077" w:hanging="1077"/>
        <w:jc w:val="center"/>
        <w:rPr>
          <w:rFonts w:ascii="Arial" w:eastAsia="Arial" w:hAnsi="Arial" w:cs="Arial"/>
          <w:b/>
          <w:bCs/>
          <w:color w:val="FFFFFF"/>
        </w:rPr>
      </w:pPr>
      <w:r>
        <w:rPr>
          <w:rFonts w:ascii="Arial" w:eastAsia="Arial" w:hAnsi="Arial" w:cs="Arial"/>
          <w:b/>
          <w:bCs/>
          <w:color w:val="FFFFFF"/>
        </w:rPr>
        <w:lastRenderedPageBreak/>
        <w:t>Зміст</w:t>
      </w:r>
    </w:p>
    <w:sdt>
      <w:sdtPr>
        <w:id w:val="1187202082"/>
        <w:docPartObj>
          <w:docPartGallery w:val="Table of Contents"/>
          <w:docPartUnique/>
        </w:docPartObj>
      </w:sdtPr>
      <w:sdtEndPr/>
      <w:sdtContent>
        <w:p w:rsidR="002676A1" w:rsidRDefault="006B3652">
          <w:pPr>
            <w:widowControl w:val="0"/>
            <w:pBdr>
              <w:top w:val="nil"/>
              <w:left w:val="nil"/>
              <w:bottom w:val="nil"/>
              <w:right w:val="nil"/>
              <w:between w:val="nil"/>
            </w:pBdr>
            <w:tabs>
              <w:tab w:val="right" w:pos="9629"/>
            </w:tabs>
            <w:spacing w:before="240" w:after="240" w:line="298" w:lineRule="auto"/>
            <w:rPr>
              <w:rFonts w:ascii="Calibri" w:eastAsia="Calibri" w:hAnsi="Calibri" w:cs="Calibri"/>
              <w:color w:val="000000"/>
              <w:sz w:val="22"/>
              <w:szCs w:val="22"/>
            </w:rPr>
          </w:pPr>
          <w:r>
            <w:fldChar w:fldCharType="begin"/>
          </w:r>
          <w:r>
            <w:instrText xml:space="preserve"> TOC \h \u \z \t "Heading 1,1,Heading 2,2,Heading 3,3,"</w:instrText>
          </w:r>
          <w:r>
            <w:fldChar w:fldCharType="separate"/>
          </w:r>
          <w:hyperlink w:anchor="_heading=h.q8rqxh4spjq4">
            <w:r>
              <w:rPr>
                <w:rFonts w:ascii="Arial" w:eastAsia="Arial" w:hAnsi="Arial" w:cs="Arial"/>
                <w:color w:val="000000"/>
                <w:sz w:val="22"/>
                <w:szCs w:val="22"/>
              </w:rPr>
              <w:t>1. МЕТОДОЛОГІЯ ТА ПРОЦЕС ПІДГОТОВКИ ПЛАНУ ЗАХОДІВ З РЕАЛІЗАЦІЇ СТРАТЕГІЇ РОЗВИТКУ ГОРОДОЦЬКОЇ ТЕРИТОРІАЛЬНОЇ ГРОМАДИ НА ПЕРІОД 2021-2027 РОКІВ</w:t>
            </w:r>
            <w:r>
              <w:rPr>
                <w:rFonts w:ascii="Arial" w:eastAsia="Arial" w:hAnsi="Arial" w:cs="Arial"/>
                <w:color w:val="000000"/>
                <w:sz w:val="22"/>
                <w:szCs w:val="22"/>
              </w:rPr>
              <w:tab/>
              <w:t>2</w:t>
            </w:r>
          </w:hyperlink>
        </w:p>
        <w:p w:rsidR="002676A1" w:rsidRDefault="006B3652">
          <w:pPr>
            <w:widowControl w:val="0"/>
            <w:pBdr>
              <w:top w:val="nil"/>
              <w:left w:val="nil"/>
              <w:bottom w:val="nil"/>
              <w:right w:val="nil"/>
              <w:between w:val="nil"/>
            </w:pBdr>
            <w:tabs>
              <w:tab w:val="right" w:pos="9629"/>
            </w:tabs>
            <w:spacing w:after="240" w:line="298" w:lineRule="auto"/>
            <w:rPr>
              <w:rFonts w:ascii="Calibri" w:eastAsia="Calibri" w:hAnsi="Calibri" w:cs="Calibri"/>
              <w:color w:val="000000"/>
              <w:sz w:val="22"/>
              <w:szCs w:val="22"/>
            </w:rPr>
          </w:pPr>
          <w:hyperlink w:anchor="_heading=h.u8m1jp4i6eh2">
            <w:r>
              <w:rPr>
                <w:rFonts w:ascii="Arial" w:eastAsia="Arial" w:hAnsi="Arial" w:cs="Arial"/>
                <w:color w:val="000000"/>
                <w:sz w:val="22"/>
                <w:szCs w:val="22"/>
              </w:rPr>
              <w:t>2. СТРАТЕГІЧНІ, ОПЕРАЦІЙНІ ЦІЛІ ТА ЗАВДАННЯ СТРАТЕГІЇ РОЗВИТКУ ГО</w:t>
            </w:r>
            <w:r>
              <w:rPr>
                <w:rFonts w:ascii="Arial" w:eastAsia="Arial" w:hAnsi="Arial" w:cs="Arial"/>
                <w:color w:val="000000"/>
                <w:sz w:val="22"/>
                <w:szCs w:val="22"/>
              </w:rPr>
              <w:t>РОДОЦЬКОЇ ТЕРИТОРІАЛЬНОЇ ГРОМАДИ НА ПЕРІОД 2026-2027 РОКІВ</w:t>
            </w:r>
            <w:r>
              <w:rPr>
                <w:rFonts w:ascii="Arial" w:eastAsia="Arial" w:hAnsi="Arial" w:cs="Arial"/>
                <w:color w:val="000000"/>
                <w:sz w:val="22"/>
                <w:szCs w:val="22"/>
              </w:rPr>
              <w:tab/>
              <w:t>7</w:t>
            </w:r>
          </w:hyperlink>
        </w:p>
        <w:p w:rsidR="002676A1" w:rsidRDefault="006B3652">
          <w:pPr>
            <w:widowControl w:val="0"/>
            <w:pBdr>
              <w:top w:val="nil"/>
              <w:left w:val="nil"/>
              <w:bottom w:val="nil"/>
              <w:right w:val="nil"/>
              <w:between w:val="nil"/>
            </w:pBdr>
            <w:tabs>
              <w:tab w:val="right" w:pos="9629"/>
            </w:tabs>
            <w:spacing w:after="240" w:line="298" w:lineRule="auto"/>
            <w:rPr>
              <w:rFonts w:ascii="Calibri" w:eastAsia="Calibri" w:hAnsi="Calibri" w:cs="Calibri"/>
              <w:color w:val="000000"/>
              <w:sz w:val="22"/>
              <w:szCs w:val="22"/>
            </w:rPr>
          </w:pPr>
          <w:hyperlink w:anchor="_heading=h.osvvrhjop6x2">
            <w:r>
              <w:rPr>
                <w:rFonts w:ascii="Arial" w:eastAsia="Arial" w:hAnsi="Arial" w:cs="Arial"/>
                <w:color w:val="000000"/>
                <w:sz w:val="22"/>
                <w:szCs w:val="22"/>
              </w:rPr>
              <w:t>3. ФІНАНСОВЕ ЗАБЕЗПЕЧЕННЯ ПЛАНУ ЗАХОДІВ</w:t>
            </w:r>
            <w:r>
              <w:rPr>
                <w:rFonts w:ascii="Arial" w:eastAsia="Arial" w:hAnsi="Arial" w:cs="Arial"/>
                <w:color w:val="000000"/>
                <w:sz w:val="22"/>
                <w:szCs w:val="22"/>
              </w:rPr>
              <w:tab/>
              <w:t>16</w:t>
            </w:r>
          </w:hyperlink>
        </w:p>
        <w:p w:rsidR="002676A1" w:rsidRDefault="006B3652">
          <w:pPr>
            <w:widowControl w:val="0"/>
            <w:pBdr>
              <w:top w:val="nil"/>
              <w:left w:val="nil"/>
              <w:bottom w:val="nil"/>
              <w:right w:val="nil"/>
              <w:between w:val="nil"/>
            </w:pBdr>
            <w:tabs>
              <w:tab w:val="right" w:pos="9629"/>
            </w:tabs>
            <w:spacing w:after="240" w:line="298" w:lineRule="auto"/>
            <w:rPr>
              <w:rFonts w:ascii="Calibri" w:eastAsia="Calibri" w:hAnsi="Calibri" w:cs="Calibri"/>
              <w:color w:val="000000"/>
              <w:sz w:val="22"/>
              <w:szCs w:val="22"/>
            </w:rPr>
          </w:pPr>
          <w:hyperlink w:anchor="_heading=h.4x3tw378gamm">
            <w:r>
              <w:rPr>
                <w:rFonts w:ascii="Arial" w:eastAsia="Arial" w:hAnsi="Arial" w:cs="Arial"/>
                <w:color w:val="000000"/>
                <w:sz w:val="22"/>
                <w:szCs w:val="22"/>
              </w:rPr>
              <w:t>4. МОНІТОРИНГ ТА ОЦІНЮВАННЯ РЕАЛІЗАЦІЇ ПЛАНУ ЗАХОДІВ</w:t>
            </w:r>
            <w:r>
              <w:rPr>
                <w:rFonts w:ascii="Arial" w:eastAsia="Arial" w:hAnsi="Arial" w:cs="Arial"/>
                <w:color w:val="000000"/>
                <w:sz w:val="22"/>
                <w:szCs w:val="22"/>
              </w:rPr>
              <w:tab/>
              <w:t>21</w:t>
            </w:r>
          </w:hyperlink>
        </w:p>
        <w:p w:rsidR="002676A1" w:rsidRDefault="006B3652">
          <w:pPr>
            <w:widowControl w:val="0"/>
            <w:pBdr>
              <w:top w:val="nil"/>
              <w:left w:val="nil"/>
              <w:bottom w:val="nil"/>
              <w:right w:val="nil"/>
              <w:between w:val="nil"/>
            </w:pBdr>
            <w:tabs>
              <w:tab w:val="right" w:pos="9629"/>
            </w:tabs>
            <w:spacing w:after="0" w:line="298" w:lineRule="auto"/>
            <w:rPr>
              <w:rFonts w:ascii="Arial" w:eastAsia="Arial" w:hAnsi="Arial" w:cs="Arial"/>
              <w:color w:val="000000"/>
              <w:sz w:val="22"/>
              <w:szCs w:val="22"/>
            </w:rPr>
          </w:pPr>
          <w:hyperlink w:anchor="_heading=h.mehdtdmf39tw">
            <w:r>
              <w:rPr>
                <w:rFonts w:ascii="Arial" w:eastAsia="Arial" w:hAnsi="Arial" w:cs="Arial"/>
                <w:color w:val="000000"/>
                <w:sz w:val="22"/>
                <w:szCs w:val="22"/>
              </w:rPr>
              <w:t>ДОДАТОК 1. КАТАЛОГ ПРОЄКТНИХ ІДЕЙ</w:t>
            </w:r>
            <w:r>
              <w:rPr>
                <w:rFonts w:ascii="Arial" w:eastAsia="Arial" w:hAnsi="Arial" w:cs="Arial"/>
                <w:color w:val="000000"/>
                <w:sz w:val="22"/>
                <w:szCs w:val="22"/>
              </w:rPr>
              <w:tab/>
              <w:t>79</w:t>
            </w:r>
          </w:hyperlink>
          <w:r>
            <w:fldChar w:fldCharType="end"/>
          </w:r>
        </w:p>
      </w:sdtContent>
    </w:sdt>
    <w:p w:rsidR="002676A1" w:rsidRDefault="006B3652">
      <w:pPr>
        <w:widowControl w:val="0"/>
        <w:pBdr>
          <w:top w:val="nil"/>
          <w:left w:val="nil"/>
          <w:bottom w:val="nil"/>
          <w:right w:val="nil"/>
          <w:between w:val="nil"/>
        </w:pBdr>
        <w:spacing w:after="0" w:line="276" w:lineRule="auto"/>
        <w:rPr>
          <w:rFonts w:ascii="Arial" w:eastAsia="Arial" w:hAnsi="Arial" w:cs="Arial"/>
          <w:b/>
          <w:bCs/>
          <w:color w:val="FFFFFF"/>
        </w:rPr>
      </w:pPr>
      <w:r>
        <w:rPr>
          <w:rFonts w:ascii="Arial" w:eastAsia="Arial" w:hAnsi="Arial" w:cs="Arial"/>
          <w:b/>
          <w:bCs/>
          <w:color w:val="FFFFFF"/>
        </w:rPr>
        <w:t xml:space="preserve"> Перелік таблиць</w:t>
      </w:r>
    </w:p>
    <w:sdt>
      <w:sdtPr>
        <w:id w:val="1922328374"/>
        <w:docPartObj>
          <w:docPartGallery w:val="Table of Contents"/>
          <w:docPartUnique/>
        </w:docPartObj>
      </w:sdtPr>
      <w:sdtEndPr/>
      <w:sdtContent>
        <w:p w:rsidR="002676A1" w:rsidRDefault="006B3652">
          <w:pPr>
            <w:pBdr>
              <w:top w:val="nil"/>
              <w:left w:val="nil"/>
              <w:bottom w:val="nil"/>
              <w:right w:val="nil"/>
              <w:between w:val="nil"/>
            </w:pBdr>
            <w:shd w:val="clear" w:color="auto" w:fill="8EAADB"/>
            <w:tabs>
              <w:tab w:val="left" w:pos="567"/>
            </w:tabs>
            <w:spacing w:before="60" w:after="0" w:line="240" w:lineRule="auto"/>
            <w:ind w:left="1077" w:hanging="1077"/>
            <w:rPr>
              <w:rFonts w:ascii="Arial" w:eastAsia="Arial" w:hAnsi="Arial" w:cs="Arial"/>
              <w:b/>
              <w:bCs/>
              <w:color w:val="FFFFFF"/>
            </w:rPr>
          </w:pPr>
          <w:r>
            <w:fldChar w:fldCharType="begin"/>
          </w:r>
          <w:r>
            <w:instrText xml:space="preserve"> TOC \h \u \z \t "Heading 1,1,Heading 2,2,Heading 3,3,Heading 4,4,Heading 5,5,Heading 6,6,"</w:instrText>
          </w:r>
          <w:r>
            <w:fldChar w:fldCharType="separate"/>
          </w:r>
        </w:p>
        <w:p w:rsidR="002676A1" w:rsidRDefault="006B3652">
          <w:pPr>
            <w:pBdr>
              <w:top w:val="nil"/>
              <w:left w:val="nil"/>
              <w:bottom w:val="nil"/>
              <w:right w:val="nil"/>
              <w:between w:val="nil"/>
            </w:pBdr>
            <w:tabs>
              <w:tab w:val="right" w:pos="9629"/>
            </w:tabs>
            <w:spacing w:after="0"/>
            <w:rPr>
              <w:rFonts w:ascii="Arial" w:eastAsia="Arial" w:hAnsi="Arial" w:cs="Arial"/>
              <w:color w:val="000000"/>
              <w:sz w:val="22"/>
              <w:szCs w:val="22"/>
            </w:rPr>
          </w:pPr>
          <w:hyperlink w:anchor="_heading=h.y5z0udpoi8x0">
            <w:r>
              <w:rPr>
                <w:rFonts w:ascii="Arial" w:eastAsia="Arial" w:hAnsi="Arial" w:cs="Arial"/>
                <w:smallCaps/>
                <w:color w:val="000000"/>
                <w:sz w:val="20"/>
                <w:szCs w:val="20"/>
              </w:rPr>
              <w:t>Таблиця 2. 1 Структура стратегічних, оперативних цілей та завдань Стратегії розвитку структура стратегічних, операційних цілей та завдань Стратегії розвитку Городоцької територіальної громади на період до 2027 року</w:t>
            </w:r>
            <w:r>
              <w:rPr>
                <w:rFonts w:ascii="Arial" w:eastAsia="Arial" w:hAnsi="Arial" w:cs="Arial"/>
                <w:smallCaps/>
                <w:color w:val="000000"/>
                <w:sz w:val="20"/>
                <w:szCs w:val="20"/>
              </w:rPr>
              <w:tab/>
              <w:t>7</w:t>
            </w:r>
          </w:hyperlink>
        </w:p>
        <w:p w:rsidR="002676A1" w:rsidRDefault="006B3652">
          <w:pPr>
            <w:pBdr>
              <w:top w:val="nil"/>
              <w:left w:val="nil"/>
              <w:bottom w:val="nil"/>
              <w:right w:val="nil"/>
              <w:between w:val="nil"/>
            </w:pBdr>
            <w:tabs>
              <w:tab w:val="right" w:pos="9629"/>
            </w:tabs>
            <w:spacing w:after="0"/>
            <w:rPr>
              <w:rFonts w:ascii="Arial" w:eastAsia="Arial" w:hAnsi="Arial" w:cs="Arial"/>
              <w:color w:val="000000"/>
              <w:sz w:val="22"/>
              <w:szCs w:val="22"/>
            </w:rPr>
          </w:pPr>
          <w:hyperlink w:anchor="_heading=h.ey6nqv6m9mea">
            <w:r>
              <w:rPr>
                <w:rFonts w:ascii="Arial" w:eastAsia="Arial" w:hAnsi="Arial" w:cs="Arial"/>
                <w:smallCaps/>
                <w:color w:val="000000"/>
                <w:sz w:val="20"/>
                <w:szCs w:val="20"/>
              </w:rPr>
              <w:t>Таблиця 2. 2 Перелік проєктів місцевого розвитку, включених до Плану заходів за стратегічною ціллю 1 «Безпека, збереження демографічного потенціалу громади в умовах війни та повоєнної відбудови»</w:t>
            </w:r>
            <w:r>
              <w:rPr>
                <w:rFonts w:ascii="Arial" w:eastAsia="Arial" w:hAnsi="Arial" w:cs="Arial"/>
                <w:smallCaps/>
                <w:color w:val="000000"/>
                <w:sz w:val="20"/>
                <w:szCs w:val="20"/>
              </w:rPr>
              <w:tab/>
              <w:t>9</w:t>
            </w:r>
          </w:hyperlink>
        </w:p>
        <w:p w:rsidR="002676A1" w:rsidRDefault="006B3652">
          <w:pPr>
            <w:pBdr>
              <w:top w:val="nil"/>
              <w:left w:val="nil"/>
              <w:bottom w:val="nil"/>
              <w:right w:val="nil"/>
              <w:between w:val="nil"/>
            </w:pBdr>
            <w:tabs>
              <w:tab w:val="right" w:pos="9629"/>
            </w:tabs>
            <w:spacing w:after="0"/>
            <w:rPr>
              <w:rFonts w:ascii="Arial" w:eastAsia="Arial" w:hAnsi="Arial" w:cs="Arial"/>
              <w:color w:val="000000"/>
              <w:sz w:val="22"/>
              <w:szCs w:val="22"/>
            </w:rPr>
          </w:pPr>
          <w:hyperlink w:anchor="_heading=h.u46sovqajltl">
            <w:r>
              <w:rPr>
                <w:rFonts w:ascii="Arial" w:eastAsia="Arial" w:hAnsi="Arial" w:cs="Arial"/>
                <w:smallCaps/>
                <w:color w:val="000000"/>
                <w:sz w:val="20"/>
                <w:szCs w:val="20"/>
              </w:rPr>
              <w:t>Таблиц</w:t>
            </w:r>
            <w:r>
              <w:rPr>
                <w:rFonts w:ascii="Arial" w:eastAsia="Arial" w:hAnsi="Arial" w:cs="Arial"/>
                <w:smallCaps/>
                <w:color w:val="000000"/>
                <w:sz w:val="20"/>
                <w:szCs w:val="20"/>
              </w:rPr>
              <w:t>я 2. 3 Перелік проєктів місцевого розвитку, включених до Плану заходів за стратегічною ціллю 2 « Економічне зростання в умовах Євроінтеграції</w:t>
            </w:r>
            <w:r>
              <w:rPr>
                <w:rFonts w:ascii="Arial" w:eastAsia="Arial" w:hAnsi="Arial" w:cs="Arial"/>
                <w:smallCaps/>
                <w:color w:val="000000"/>
                <w:sz w:val="20"/>
                <w:szCs w:val="20"/>
              </w:rPr>
              <w:tab/>
              <w:t>13</w:t>
            </w:r>
          </w:hyperlink>
        </w:p>
        <w:p w:rsidR="002676A1" w:rsidRDefault="006B3652">
          <w:pPr>
            <w:pBdr>
              <w:top w:val="nil"/>
              <w:left w:val="nil"/>
              <w:bottom w:val="nil"/>
              <w:right w:val="nil"/>
              <w:between w:val="nil"/>
            </w:pBdr>
            <w:tabs>
              <w:tab w:val="right" w:pos="9629"/>
            </w:tabs>
            <w:spacing w:after="0"/>
            <w:rPr>
              <w:rFonts w:ascii="Arial" w:eastAsia="Arial" w:hAnsi="Arial" w:cs="Arial"/>
              <w:color w:val="000000"/>
              <w:sz w:val="22"/>
              <w:szCs w:val="22"/>
            </w:rPr>
          </w:pPr>
          <w:hyperlink w:anchor="_heading=h.9cxps51quhaf">
            <w:r>
              <w:rPr>
                <w:rFonts w:ascii="Arial" w:eastAsia="Arial" w:hAnsi="Arial" w:cs="Arial"/>
                <w:smallCaps/>
                <w:color w:val="000000"/>
                <w:sz w:val="20"/>
                <w:szCs w:val="20"/>
              </w:rPr>
              <w:t>Таблиця 2. 4 Перелік проєктів місцевого розвитку, включених до Пл</w:t>
            </w:r>
            <w:r>
              <w:rPr>
                <w:rFonts w:ascii="Arial" w:eastAsia="Arial" w:hAnsi="Arial" w:cs="Arial"/>
                <w:smallCaps/>
                <w:color w:val="000000"/>
                <w:sz w:val="20"/>
                <w:szCs w:val="20"/>
              </w:rPr>
              <w:t>ану заходів за стратегічною ціллю 3 «Охорона навколишнього природного середовища»</w:t>
            </w:r>
            <w:r>
              <w:rPr>
                <w:rFonts w:ascii="Arial" w:eastAsia="Arial" w:hAnsi="Arial" w:cs="Arial"/>
                <w:smallCaps/>
                <w:color w:val="000000"/>
                <w:sz w:val="20"/>
                <w:szCs w:val="20"/>
              </w:rPr>
              <w:tab/>
              <w:t>14</w:t>
            </w:r>
          </w:hyperlink>
          <w:r>
            <w:fldChar w:fldCharType="end"/>
          </w:r>
        </w:p>
      </w:sdtContent>
    </w:sdt>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2"/>
          <w:szCs w:val="22"/>
        </w:rPr>
      </w:pPr>
    </w:p>
    <w:sdt>
      <w:sdtPr>
        <w:id w:val="875160316"/>
        <w:docPartObj>
          <w:docPartGallery w:val="Table of Contents"/>
          <w:docPartUnique/>
        </w:docPartObj>
      </w:sdtPr>
      <w:sdtEndPr/>
      <w:sdtContent>
        <w:p w:rsidR="002676A1" w:rsidRDefault="006B3652">
          <w:pPr>
            <w:rPr>
              <w:rFonts w:ascii="Arial" w:eastAsia="Arial" w:hAnsi="Arial" w:cs="Arial"/>
              <w:sz w:val="2"/>
              <w:szCs w:val="2"/>
            </w:rPr>
          </w:pPr>
          <w:r>
            <w:fldChar w:fldCharType="begin"/>
          </w:r>
          <w:r>
            <w:instrText xml:space="preserve"> TOC \h \u \z \t "Heading 1,1,Heading 2,2,Heading 3,3,Heading 4,4,Heading 5,5,Heading 6,6,"</w:instrText>
          </w:r>
          <w:r>
            <w:fldChar w:fldCharType="separate"/>
          </w:r>
        </w:p>
        <w:p w:rsidR="002676A1" w:rsidRDefault="006B3652">
          <w:pPr>
            <w:pBdr>
              <w:top w:val="nil"/>
              <w:left w:val="nil"/>
              <w:bottom w:val="nil"/>
              <w:right w:val="nil"/>
              <w:between w:val="nil"/>
            </w:pBdr>
            <w:tabs>
              <w:tab w:val="right" w:pos="9629"/>
            </w:tabs>
            <w:spacing w:after="0"/>
            <w:rPr>
              <w:rFonts w:ascii="Arial" w:eastAsia="Arial" w:hAnsi="Arial" w:cs="Arial"/>
              <w:color w:val="000000"/>
              <w:sz w:val="22"/>
              <w:szCs w:val="22"/>
            </w:rPr>
          </w:pPr>
          <w:hyperlink w:anchor="_heading=h.egk2xepoepwf">
            <w:r>
              <w:rPr>
                <w:rFonts w:ascii="Arial" w:eastAsia="Arial" w:hAnsi="Arial" w:cs="Arial"/>
                <w:smallCaps/>
                <w:color w:val="000000"/>
                <w:sz w:val="20"/>
                <w:szCs w:val="20"/>
              </w:rPr>
              <w:t>Таблиця 4. 1Фінансове забезпечення реалізації Плану заходів на 2026-2027 роки з реалізації Стратегії розвитку Городоцької територіальної громади на період до 2026-2027 років</w:t>
            </w:r>
            <w:r>
              <w:rPr>
                <w:rFonts w:ascii="Arial" w:eastAsia="Arial" w:hAnsi="Arial" w:cs="Arial"/>
                <w:smallCaps/>
                <w:color w:val="000000"/>
                <w:sz w:val="20"/>
                <w:szCs w:val="20"/>
              </w:rPr>
              <w:tab/>
              <w:t>24</w:t>
            </w:r>
          </w:hyperlink>
        </w:p>
        <w:p w:rsidR="002676A1" w:rsidRDefault="006B3652">
          <w:pPr>
            <w:pBdr>
              <w:top w:val="nil"/>
              <w:left w:val="nil"/>
              <w:bottom w:val="nil"/>
              <w:right w:val="nil"/>
              <w:between w:val="nil"/>
            </w:pBdr>
            <w:tabs>
              <w:tab w:val="right" w:pos="9629"/>
            </w:tabs>
            <w:spacing w:after="0"/>
            <w:rPr>
              <w:rFonts w:ascii="Arial" w:eastAsia="Arial" w:hAnsi="Arial" w:cs="Arial"/>
              <w:color w:val="000000"/>
              <w:sz w:val="22"/>
              <w:szCs w:val="22"/>
            </w:rPr>
          </w:pPr>
          <w:hyperlink w:anchor="_heading=h.1pc75tf0fvqx">
            <w:r>
              <w:rPr>
                <w:rFonts w:ascii="Arial" w:eastAsia="Arial" w:hAnsi="Arial" w:cs="Arial"/>
                <w:smallCaps/>
                <w:color w:val="000000"/>
                <w:sz w:val="20"/>
                <w:szCs w:val="20"/>
              </w:rPr>
              <w:t>Таблиця 4. 2 Перелік проєктів міс</w:t>
            </w:r>
            <w:r>
              <w:rPr>
                <w:rFonts w:ascii="Arial" w:eastAsia="Arial" w:hAnsi="Arial" w:cs="Arial"/>
                <w:smallCaps/>
                <w:color w:val="000000"/>
                <w:sz w:val="20"/>
                <w:szCs w:val="20"/>
              </w:rPr>
              <w:t>цевого розвитку Плану заходів на 2026-2027 роки з реалізації Стратегії розвитку Городоцької міської територіальної громади на період 2026-2027 років</w:t>
            </w:r>
            <w:r>
              <w:rPr>
                <w:rFonts w:ascii="Arial" w:eastAsia="Arial" w:hAnsi="Arial" w:cs="Arial"/>
                <w:smallCaps/>
                <w:color w:val="000000"/>
                <w:sz w:val="20"/>
                <w:szCs w:val="20"/>
              </w:rPr>
              <w:tab/>
              <w:t>51</w:t>
            </w:r>
          </w:hyperlink>
        </w:p>
        <w:p w:rsidR="002676A1" w:rsidRDefault="006B3652">
          <w:pPr>
            <w:pBdr>
              <w:top w:val="nil"/>
              <w:left w:val="nil"/>
              <w:bottom w:val="nil"/>
              <w:right w:val="nil"/>
              <w:between w:val="nil"/>
            </w:pBdr>
            <w:tabs>
              <w:tab w:val="right" w:pos="9629"/>
            </w:tabs>
            <w:spacing w:after="0"/>
            <w:rPr>
              <w:rFonts w:ascii="Arial" w:eastAsia="Arial" w:hAnsi="Arial" w:cs="Arial"/>
              <w:smallCaps/>
              <w:color w:val="0000FF"/>
              <w:sz w:val="20"/>
              <w:szCs w:val="20"/>
              <w:u w:val="single"/>
            </w:rPr>
          </w:pPr>
          <w:hyperlink w:anchor="_heading=h.rw9zvtkdl0ty">
            <w:r>
              <w:rPr>
                <w:rFonts w:ascii="Arial" w:eastAsia="Arial" w:hAnsi="Arial" w:cs="Arial"/>
                <w:smallCaps/>
                <w:color w:val="000000"/>
                <w:sz w:val="20"/>
                <w:szCs w:val="20"/>
              </w:rPr>
              <w:t>Таблиця 4. 3 Перелік програм Плану заходів на 2026-2027 ро</w:t>
            </w:r>
            <w:r>
              <w:rPr>
                <w:rFonts w:ascii="Arial" w:eastAsia="Arial" w:hAnsi="Arial" w:cs="Arial"/>
                <w:smallCaps/>
                <w:color w:val="000000"/>
                <w:sz w:val="20"/>
                <w:szCs w:val="20"/>
              </w:rPr>
              <w:t>ки з реалізації Стратегії розвитку Городоцької міської територіальної громади на період до 2030 року</w:t>
            </w:r>
            <w:r>
              <w:rPr>
                <w:rFonts w:ascii="Arial" w:eastAsia="Arial" w:hAnsi="Arial" w:cs="Arial"/>
                <w:smallCaps/>
                <w:color w:val="000000"/>
                <w:sz w:val="20"/>
                <w:szCs w:val="20"/>
              </w:rPr>
              <w:tab/>
              <w:t>71</w:t>
            </w:r>
          </w:hyperlink>
        </w:p>
        <w:p w:rsidR="002676A1" w:rsidRDefault="006B3652">
          <w:r>
            <w:fldChar w:fldCharType="end"/>
          </w:r>
        </w:p>
      </w:sdtContent>
    </w:sdt>
    <w:p w:rsidR="002676A1" w:rsidRDefault="006B3652">
      <w:pPr>
        <w:pBdr>
          <w:top w:val="nil"/>
          <w:left w:val="nil"/>
          <w:bottom w:val="nil"/>
          <w:right w:val="nil"/>
          <w:between w:val="nil"/>
        </w:pBdr>
        <w:shd w:val="clear" w:color="auto" w:fill="8EAADB"/>
        <w:tabs>
          <w:tab w:val="left" w:pos="567"/>
        </w:tabs>
        <w:spacing w:before="60" w:after="0" w:line="240" w:lineRule="auto"/>
        <w:ind w:left="1077" w:hanging="1077"/>
        <w:rPr>
          <w:rFonts w:ascii="Arial" w:eastAsia="Arial" w:hAnsi="Arial" w:cs="Arial"/>
          <w:b/>
          <w:bCs/>
          <w:color w:val="FFFFFF"/>
        </w:rPr>
      </w:pPr>
      <w:r>
        <w:rPr>
          <w:rFonts w:ascii="Arial" w:eastAsia="Arial" w:hAnsi="Arial" w:cs="Arial"/>
          <w:b/>
          <w:bCs/>
          <w:color w:val="FFFFFF"/>
        </w:rPr>
        <w:t>Перелік рисунків</w:t>
      </w:r>
    </w:p>
    <w:sdt>
      <w:sdtPr>
        <w:id w:val="-71785688"/>
        <w:docPartObj>
          <w:docPartGallery w:val="Table of Contents"/>
          <w:docPartUnique/>
        </w:docPartObj>
      </w:sdtPr>
      <w:sdtEndPr/>
      <w:sdtContent>
        <w:p w:rsidR="002676A1" w:rsidRDefault="006B3652">
          <w:pPr>
            <w:pBdr>
              <w:top w:val="nil"/>
              <w:left w:val="nil"/>
              <w:bottom w:val="nil"/>
              <w:right w:val="nil"/>
              <w:between w:val="nil"/>
            </w:pBdr>
            <w:tabs>
              <w:tab w:val="right" w:pos="9629"/>
            </w:tabs>
            <w:spacing w:after="0"/>
            <w:rPr>
              <w:rFonts w:ascii="Arial" w:eastAsia="Arial" w:hAnsi="Arial" w:cs="Arial"/>
              <w:smallCaps/>
              <w:color w:val="000000"/>
              <w:sz w:val="22"/>
              <w:szCs w:val="22"/>
            </w:rPr>
          </w:pPr>
          <w:r>
            <w:fldChar w:fldCharType="begin"/>
          </w:r>
          <w:r>
            <w:instrText xml:space="preserve"> TOC \h \u \z \t "Heading 1,1,Heading 2,2,Heading 3,3,Heading 4,4,Heading 5,5,Heading 6,6,"</w:instrText>
          </w:r>
          <w:r>
            <w:fldChar w:fldCharType="separate"/>
          </w:r>
          <w:hyperlink w:anchor="_heading=h.a031zoi1o7h">
            <w:r>
              <w:rPr>
                <w:rFonts w:ascii="Arial" w:eastAsia="Arial" w:hAnsi="Arial" w:cs="Arial"/>
                <w:smallCaps/>
                <w:color w:val="000000"/>
                <w:sz w:val="20"/>
                <w:szCs w:val="20"/>
              </w:rPr>
              <w:t>Рисунок 3. 1 Частка фінансового стану впровадження Плану заходів з реалізації Стратегії розвитку Городоцької міської територіальної громади на період 2026-2027 років, %</w:t>
            </w:r>
            <w:r>
              <w:rPr>
                <w:rFonts w:ascii="Arial" w:eastAsia="Arial" w:hAnsi="Arial" w:cs="Arial"/>
                <w:smallCaps/>
                <w:color w:val="000000"/>
                <w:sz w:val="20"/>
                <w:szCs w:val="20"/>
              </w:rPr>
              <w:tab/>
              <w:t>16</w:t>
            </w:r>
          </w:hyperlink>
        </w:p>
        <w:p w:rsidR="002676A1" w:rsidRDefault="006B3652">
          <w:pPr>
            <w:pBdr>
              <w:top w:val="nil"/>
              <w:left w:val="nil"/>
              <w:bottom w:val="nil"/>
              <w:right w:val="nil"/>
              <w:between w:val="nil"/>
            </w:pBdr>
            <w:tabs>
              <w:tab w:val="right" w:pos="9629"/>
            </w:tabs>
            <w:spacing w:after="0"/>
            <w:rPr>
              <w:rFonts w:ascii="Arial" w:eastAsia="Arial" w:hAnsi="Arial" w:cs="Arial"/>
              <w:smallCaps/>
              <w:color w:val="000000"/>
              <w:sz w:val="22"/>
              <w:szCs w:val="22"/>
            </w:rPr>
          </w:pPr>
          <w:hyperlink w:anchor="_heading=h.ywn2x6wwnqzs">
            <w:r>
              <w:rPr>
                <w:rFonts w:ascii="Arial" w:eastAsia="Arial" w:hAnsi="Arial" w:cs="Arial"/>
                <w:smallCaps/>
                <w:color w:val="000000"/>
                <w:sz w:val="20"/>
                <w:szCs w:val="20"/>
              </w:rPr>
              <w:t>Рисунок 3. 2Фінансовий стан впровадження Плану заходів з реалізації Стратегії розвитку Городоцької міської територіальної громади на період 2026-2027 років, млн. грн.</w:t>
            </w:r>
            <w:r>
              <w:rPr>
                <w:rFonts w:ascii="Arial" w:eastAsia="Arial" w:hAnsi="Arial" w:cs="Arial"/>
                <w:smallCaps/>
                <w:color w:val="000000"/>
                <w:sz w:val="20"/>
                <w:szCs w:val="20"/>
              </w:rPr>
              <w:tab/>
              <w:t>17</w:t>
            </w:r>
          </w:hyperlink>
        </w:p>
        <w:p w:rsidR="002676A1" w:rsidRDefault="006B3652">
          <w:pPr>
            <w:pBdr>
              <w:top w:val="nil"/>
              <w:left w:val="nil"/>
              <w:bottom w:val="nil"/>
              <w:right w:val="nil"/>
              <w:between w:val="nil"/>
            </w:pBdr>
            <w:tabs>
              <w:tab w:val="right" w:pos="9629"/>
            </w:tabs>
            <w:spacing w:after="0"/>
            <w:rPr>
              <w:rFonts w:ascii="Arial" w:eastAsia="Arial" w:hAnsi="Arial" w:cs="Arial"/>
              <w:smallCaps/>
              <w:color w:val="000000"/>
              <w:sz w:val="22"/>
              <w:szCs w:val="22"/>
            </w:rPr>
          </w:pPr>
          <w:hyperlink w:anchor="_heading=h.fs6hv8puna4p">
            <w:r>
              <w:rPr>
                <w:rFonts w:ascii="Arial" w:eastAsia="Arial" w:hAnsi="Arial" w:cs="Arial"/>
                <w:smallCaps/>
                <w:color w:val="000000"/>
                <w:sz w:val="20"/>
                <w:szCs w:val="20"/>
              </w:rPr>
              <w:t>Рисунок 3. 3Джерела фінансування Плану заходів з реалізації Стратегії розвитку Городоцької міської територіальної громади на період 2026-2027 років, %</w:t>
            </w:r>
            <w:r>
              <w:rPr>
                <w:rFonts w:ascii="Arial" w:eastAsia="Arial" w:hAnsi="Arial" w:cs="Arial"/>
                <w:smallCaps/>
                <w:color w:val="000000"/>
                <w:sz w:val="20"/>
                <w:szCs w:val="20"/>
              </w:rPr>
              <w:tab/>
              <w:t>18</w:t>
            </w:r>
          </w:hyperlink>
        </w:p>
        <w:p w:rsidR="002676A1" w:rsidRDefault="006B3652">
          <w:pPr>
            <w:pBdr>
              <w:top w:val="nil"/>
              <w:left w:val="nil"/>
              <w:bottom w:val="nil"/>
              <w:right w:val="nil"/>
              <w:between w:val="nil"/>
            </w:pBdr>
            <w:tabs>
              <w:tab w:val="right" w:pos="9629"/>
            </w:tabs>
            <w:spacing w:after="0"/>
            <w:rPr>
              <w:rFonts w:ascii="Arial" w:eastAsia="Arial" w:hAnsi="Arial" w:cs="Arial"/>
              <w:smallCaps/>
              <w:color w:val="000000"/>
              <w:sz w:val="22"/>
              <w:szCs w:val="22"/>
            </w:rPr>
          </w:pPr>
          <w:hyperlink w:anchor="_heading=h.diky50wwgcac">
            <w:r>
              <w:rPr>
                <w:rFonts w:ascii="Arial" w:eastAsia="Arial" w:hAnsi="Arial" w:cs="Arial"/>
                <w:smallCaps/>
                <w:color w:val="000000"/>
                <w:sz w:val="20"/>
                <w:szCs w:val="20"/>
              </w:rPr>
              <w:t>Рисунок 3. 4 Частка джерел фінансування Плану заході</w:t>
            </w:r>
            <w:r>
              <w:rPr>
                <w:rFonts w:ascii="Arial" w:eastAsia="Arial" w:hAnsi="Arial" w:cs="Arial"/>
                <w:smallCaps/>
                <w:color w:val="000000"/>
                <w:sz w:val="20"/>
                <w:szCs w:val="20"/>
              </w:rPr>
              <w:t>в з реалізації Стратегії розвитку Городоцької міської територіальної громади на період 2026-2027 років, %</w:t>
            </w:r>
            <w:r>
              <w:rPr>
                <w:rFonts w:ascii="Arial" w:eastAsia="Arial" w:hAnsi="Arial" w:cs="Arial"/>
                <w:smallCaps/>
                <w:color w:val="000000"/>
                <w:sz w:val="20"/>
                <w:szCs w:val="20"/>
              </w:rPr>
              <w:tab/>
              <w:t>19</w:t>
            </w:r>
          </w:hyperlink>
        </w:p>
        <w:p w:rsidR="002676A1" w:rsidRDefault="006B3652">
          <w:pPr>
            <w:pBdr>
              <w:top w:val="nil"/>
              <w:left w:val="nil"/>
              <w:bottom w:val="nil"/>
              <w:right w:val="nil"/>
              <w:between w:val="nil"/>
            </w:pBdr>
            <w:tabs>
              <w:tab w:val="right" w:pos="9629"/>
            </w:tabs>
            <w:spacing w:after="0"/>
            <w:rPr>
              <w:rFonts w:ascii="Arial" w:eastAsia="Arial" w:hAnsi="Arial" w:cs="Arial"/>
              <w:smallCaps/>
              <w:color w:val="000000"/>
              <w:sz w:val="22"/>
              <w:szCs w:val="22"/>
            </w:rPr>
          </w:pPr>
          <w:hyperlink w:anchor="_heading=h.75yhdhpslwu8">
            <w:r>
              <w:rPr>
                <w:rFonts w:ascii="Arial" w:eastAsia="Arial" w:hAnsi="Arial" w:cs="Arial"/>
                <w:smallCaps/>
                <w:color w:val="000000"/>
                <w:sz w:val="20"/>
                <w:szCs w:val="20"/>
              </w:rPr>
              <w:t>Рисунок 3. 5 Розподіл за стратегічними цілями планових видатків на впровадження Плану заходів з реалі</w:t>
            </w:r>
            <w:r>
              <w:rPr>
                <w:rFonts w:ascii="Arial" w:eastAsia="Arial" w:hAnsi="Arial" w:cs="Arial"/>
                <w:smallCaps/>
                <w:color w:val="000000"/>
                <w:sz w:val="20"/>
                <w:szCs w:val="20"/>
              </w:rPr>
              <w:t>зації Стратегії розвитку Городоцької міської територіальної громади на період 2026-2027 років, млн. грн.</w:t>
            </w:r>
            <w:r>
              <w:rPr>
                <w:rFonts w:ascii="Arial" w:eastAsia="Arial" w:hAnsi="Arial" w:cs="Arial"/>
                <w:smallCaps/>
                <w:color w:val="000000"/>
                <w:sz w:val="20"/>
                <w:szCs w:val="20"/>
              </w:rPr>
              <w:tab/>
              <w:t>19</w:t>
            </w:r>
          </w:hyperlink>
        </w:p>
        <w:p w:rsidR="002676A1" w:rsidRDefault="006B3652">
          <w:pPr>
            <w:pBdr>
              <w:top w:val="nil"/>
              <w:left w:val="nil"/>
              <w:bottom w:val="nil"/>
              <w:right w:val="nil"/>
              <w:between w:val="nil"/>
            </w:pBdr>
            <w:tabs>
              <w:tab w:val="right" w:pos="9629"/>
            </w:tabs>
            <w:spacing w:after="0"/>
            <w:rPr>
              <w:rFonts w:ascii="Calibri" w:eastAsia="Calibri" w:hAnsi="Calibri" w:cs="Calibri"/>
              <w:smallCaps/>
              <w:color w:val="000000"/>
              <w:sz w:val="22"/>
              <w:szCs w:val="22"/>
            </w:rPr>
          </w:pPr>
          <w:hyperlink w:anchor="_heading=h.g1ndmmjkytpg">
            <w:r>
              <w:rPr>
                <w:rFonts w:ascii="Arial" w:eastAsia="Arial" w:hAnsi="Arial" w:cs="Arial"/>
                <w:smallCaps/>
                <w:color w:val="000000"/>
                <w:sz w:val="20"/>
                <w:szCs w:val="20"/>
              </w:rPr>
              <w:t>Рисунок 3. 6 Розподіл за операційними цілями планових видатків на впровадження Плану заходів з реаліза</w:t>
            </w:r>
            <w:r>
              <w:rPr>
                <w:rFonts w:ascii="Arial" w:eastAsia="Arial" w:hAnsi="Arial" w:cs="Arial"/>
                <w:smallCaps/>
                <w:color w:val="000000"/>
                <w:sz w:val="20"/>
                <w:szCs w:val="20"/>
              </w:rPr>
              <w:t>ції Стратегії розвитку Городоцької міської територіальної громади на період 2026-2027 років, %</w:t>
            </w:r>
            <w:r>
              <w:rPr>
                <w:rFonts w:ascii="Arial" w:eastAsia="Arial" w:hAnsi="Arial" w:cs="Arial"/>
                <w:smallCaps/>
                <w:color w:val="000000"/>
                <w:sz w:val="20"/>
                <w:szCs w:val="20"/>
              </w:rPr>
              <w:tab/>
              <w:t>21</w:t>
            </w:r>
          </w:hyperlink>
        </w:p>
        <w:p w:rsidR="002676A1" w:rsidRDefault="006B3652">
          <w:r>
            <w:fldChar w:fldCharType="end"/>
          </w:r>
        </w:p>
      </w:sdtContent>
    </w:sdt>
    <w:p w:rsidR="002676A1" w:rsidRDefault="002676A1">
      <w:pPr>
        <w:jc w:val="center"/>
      </w:pPr>
    </w:p>
    <w:p w:rsidR="002676A1" w:rsidRDefault="002676A1">
      <w:pPr>
        <w:jc w:val="center"/>
      </w:pPr>
    </w:p>
    <w:p w:rsidR="002676A1" w:rsidRDefault="006B3652">
      <w:pPr>
        <w:pStyle w:val="3"/>
      </w:pPr>
      <w:bookmarkStart w:id="0" w:name="_heading=h.q8rqxh4spjq4" w:colFirst="0" w:colLast="0"/>
      <w:bookmarkEnd w:id="0"/>
      <w:r>
        <w:lastRenderedPageBreak/>
        <w:t xml:space="preserve">1. МЕТОДОЛОГІЯ ТА ПРОЦЕС ПІДГОТОВКИ ПЛАНУ ЗАХОДІВ З РЕАЛІЗАЦІЇ СТРАТЕГІЇ РОЗВИТКУ ГОРОДОЦЬКОЇ ТЕРИТОРІАЛЬНОЇ ГРОМАДИ НА ПЕРІОД 2021-2027 РОКІВ </w:t>
      </w:r>
    </w:p>
    <w:p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Методологія та організація процесу підготовки Плану заходів з реалізації Стратегії розвитку Городоцької територіальної громади на період 2026-2027 років (далі - План заходів) визначені відповідними нормативно-правовими актами, зокрема: </w:t>
      </w:r>
    </w:p>
    <w:p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План заходів розроб</w:t>
      </w:r>
      <w:r>
        <w:rPr>
          <w:rFonts w:ascii="Arial" w:eastAsia="Arial" w:hAnsi="Arial" w:cs="Arial"/>
          <w:color w:val="000000"/>
          <w:sz w:val="24"/>
          <w:szCs w:val="24"/>
        </w:rPr>
        <w:t>лений на підставі Закону України «Про засади державної регіональної політики», Постанови Кабінету Міністрів України від 11.11.2015 № 932 «Про затвердження Порядку розроблення регіональних стратегій розвитку і планів заходів з їх реалізації, а також проведе</w:t>
      </w:r>
      <w:r>
        <w:rPr>
          <w:rFonts w:ascii="Arial" w:eastAsia="Arial" w:hAnsi="Arial" w:cs="Arial"/>
          <w:color w:val="000000"/>
          <w:sz w:val="24"/>
          <w:szCs w:val="24"/>
        </w:rPr>
        <w:t>ння моніторингу та оцінки результативності реалізації зазначених регіональних стратегій і планів», Наказу Міністерства регіонального розвитку, будівництва та житлово-комунального господарства України від 31.03.2016 № 79 «Про затвердження Методики розроблен</w:t>
      </w:r>
      <w:r>
        <w:rPr>
          <w:rFonts w:ascii="Arial" w:eastAsia="Arial" w:hAnsi="Arial" w:cs="Arial"/>
          <w:color w:val="000000"/>
          <w:sz w:val="24"/>
          <w:szCs w:val="24"/>
        </w:rPr>
        <w:t>ня, проведення моніторингу та оцінки результативності реалізації регіональних стратегій розвитку та планів заходів з їх реалізації» з врахуванням Методичних рекомендацій Міністерства розвитку громад та територій України щодо порядку розроблення, затверджен</w:t>
      </w:r>
      <w:r>
        <w:rPr>
          <w:rFonts w:ascii="Arial" w:eastAsia="Arial" w:hAnsi="Arial" w:cs="Arial"/>
          <w:color w:val="000000"/>
          <w:sz w:val="24"/>
          <w:szCs w:val="24"/>
        </w:rPr>
        <w:t xml:space="preserve">ня, реалізації проведення моніторингу та оцінювання реалізації стратегій розвитку територіальних громад1. </w:t>
      </w:r>
    </w:p>
    <w:p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Розробка та ефективна реалізація Плану заходів передбачає налагодження партнерства між населенням, бізнесом організаціями громадянського суспільства </w:t>
      </w:r>
      <w:r>
        <w:rPr>
          <w:rFonts w:ascii="Arial" w:eastAsia="Arial" w:hAnsi="Arial" w:cs="Arial"/>
          <w:color w:val="000000"/>
          <w:sz w:val="24"/>
          <w:szCs w:val="24"/>
        </w:rPr>
        <w:t xml:space="preserve">Городоцької територіальною громади для забезпечення врахування інтересів та забезпечення суспільної підтримки реалізації заходів та проєктів Стратегії. </w:t>
      </w:r>
    </w:p>
    <w:p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План заходів розроблено в співпраці Робочої групи з розробки Плану заходів з реалізації у 2026-2027 роках Стратегії розвитку Городоцької територіальної громади на період 2021-2027 років. </w:t>
      </w:r>
    </w:p>
    <w:p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b/>
          <w:bCs/>
          <w:color w:val="000000"/>
          <w:sz w:val="24"/>
          <w:szCs w:val="24"/>
        </w:rPr>
        <w:t xml:space="preserve">Збір ідей проектів до Плану заходів </w:t>
      </w:r>
    </w:p>
    <w:p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Підготовка Плану заходів здійсн</w:t>
      </w:r>
      <w:r>
        <w:rPr>
          <w:rFonts w:ascii="Arial" w:eastAsia="Arial" w:hAnsi="Arial" w:cs="Arial"/>
          <w:color w:val="000000"/>
          <w:sz w:val="24"/>
          <w:szCs w:val="24"/>
        </w:rPr>
        <w:t>ювалась Робочою групою з розробки Плану заходів з реалізації у 2026-2027 роках Стратегії розвитку Городоцької територіальної громади на період 2021-2027 років, склад якої затверджено 16.06.2025 розпорядженням міського голови № 77. До складу Робочої групи в</w:t>
      </w:r>
      <w:r>
        <w:rPr>
          <w:rFonts w:ascii="Arial" w:eastAsia="Arial" w:hAnsi="Arial" w:cs="Arial"/>
          <w:color w:val="000000"/>
          <w:sz w:val="24"/>
          <w:szCs w:val="24"/>
        </w:rPr>
        <w:t xml:space="preserve">ходили представники органів місцевого самоврядування, депутати міської ради, керівники комунальних установ громади, бізнесу (всього 59 осіб). </w:t>
      </w:r>
    </w:p>
    <w:p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З метою розробки проєкту Плану заходів Городоцькою міською радою було оголошено збір проєктних ідей від зацікавле</w:t>
      </w:r>
      <w:r>
        <w:rPr>
          <w:rFonts w:ascii="Arial" w:eastAsia="Arial" w:hAnsi="Arial" w:cs="Arial"/>
          <w:color w:val="000000"/>
          <w:sz w:val="24"/>
          <w:szCs w:val="24"/>
        </w:rPr>
        <w:t xml:space="preserve">них суб’єктів розвитку громади, що тривав протягом серпня-вересня 2025 року. На сайті зацікавленим особам було запропоновано форму подання проєктних ідей та обрані та узгоджені членами Робочої групи критерії відбору. </w:t>
      </w:r>
    </w:p>
    <w:p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3 вересня 2025 року збір ідей проєктів</w:t>
      </w:r>
      <w:r>
        <w:rPr>
          <w:rFonts w:ascii="Arial" w:eastAsia="Arial" w:hAnsi="Arial" w:cs="Arial"/>
          <w:color w:val="000000"/>
          <w:sz w:val="24"/>
          <w:szCs w:val="24"/>
        </w:rPr>
        <w:t xml:space="preserve"> до Плану заходів був завершений. Всього надійшло 85 заявок – технічних завдань від представників громади (фізичних осіб, органу місцевого самоврядування) тощо. </w:t>
      </w:r>
    </w:p>
    <w:p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b/>
          <w:bCs/>
          <w:color w:val="000000"/>
          <w:sz w:val="24"/>
          <w:szCs w:val="24"/>
        </w:rPr>
        <w:t xml:space="preserve">Відбір технічних завдань до Плану заходів </w:t>
      </w:r>
    </w:p>
    <w:p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На засіданні Робочої групи було проведено оцінюванн</w:t>
      </w:r>
      <w:r>
        <w:rPr>
          <w:rFonts w:ascii="Arial" w:eastAsia="Arial" w:hAnsi="Arial" w:cs="Arial"/>
          <w:color w:val="000000"/>
          <w:sz w:val="24"/>
          <w:szCs w:val="24"/>
        </w:rPr>
        <w:t xml:space="preserve">я отриманих технічних завдань. Визначення проектів місцевого розвитку та </w:t>
      </w:r>
      <w:proofErr w:type="spellStart"/>
      <w:r>
        <w:rPr>
          <w:rFonts w:ascii="Arial" w:eastAsia="Arial" w:hAnsi="Arial" w:cs="Arial"/>
          <w:color w:val="000000"/>
          <w:sz w:val="24"/>
          <w:szCs w:val="24"/>
        </w:rPr>
        <w:t>пріоритизація</w:t>
      </w:r>
      <w:proofErr w:type="spellEnd"/>
      <w:r>
        <w:rPr>
          <w:rFonts w:ascii="Arial" w:eastAsia="Arial" w:hAnsi="Arial" w:cs="Arial"/>
          <w:color w:val="000000"/>
          <w:sz w:val="24"/>
          <w:szCs w:val="24"/>
        </w:rPr>
        <w:t xml:space="preserve"> здійснювались на основі обраних та узгоджених членами Робочої групи критеріїв. </w:t>
      </w:r>
    </w:p>
    <w:p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Визначення проектів та </w:t>
      </w:r>
      <w:proofErr w:type="spellStart"/>
      <w:r>
        <w:rPr>
          <w:rFonts w:ascii="Arial" w:eastAsia="Arial" w:hAnsi="Arial" w:cs="Arial"/>
          <w:color w:val="000000"/>
          <w:sz w:val="24"/>
          <w:szCs w:val="24"/>
        </w:rPr>
        <w:t>пріоритизація</w:t>
      </w:r>
      <w:proofErr w:type="spellEnd"/>
      <w:r>
        <w:rPr>
          <w:rFonts w:ascii="Arial" w:eastAsia="Arial" w:hAnsi="Arial" w:cs="Arial"/>
          <w:color w:val="000000"/>
          <w:sz w:val="24"/>
          <w:szCs w:val="24"/>
        </w:rPr>
        <w:t xml:space="preserve"> здійснювались на основі наступних критеріїв:</w:t>
      </w:r>
    </w:p>
    <w:p w:rsidR="002676A1" w:rsidRDefault="002676A1">
      <w:pPr>
        <w:pBdr>
          <w:top w:val="nil"/>
          <w:left w:val="nil"/>
          <w:bottom w:val="nil"/>
          <w:right w:val="nil"/>
          <w:between w:val="nil"/>
        </w:pBdr>
        <w:spacing w:after="0" w:line="240" w:lineRule="auto"/>
        <w:ind w:firstLine="709"/>
        <w:jc w:val="both"/>
        <w:rPr>
          <w:rFonts w:ascii="Arial" w:eastAsia="Arial" w:hAnsi="Arial" w:cs="Arial"/>
          <w:color w:val="000000"/>
          <w:sz w:val="24"/>
          <w:szCs w:val="24"/>
        </w:rPr>
      </w:pPr>
    </w:p>
    <w:p w:rsidR="002676A1" w:rsidRDefault="006B3652">
      <w:pPr>
        <w:keepNext/>
        <w:pBdr>
          <w:top w:val="nil"/>
          <w:left w:val="nil"/>
          <w:bottom w:val="nil"/>
          <w:right w:val="nil"/>
          <w:between w:val="nil"/>
        </w:pBdr>
        <w:spacing w:after="200" w:line="240" w:lineRule="auto"/>
        <w:rPr>
          <w:rFonts w:ascii="Arial" w:eastAsia="Arial" w:hAnsi="Arial" w:cs="Arial"/>
          <w:color w:val="000000"/>
          <w:sz w:val="22"/>
          <w:szCs w:val="22"/>
        </w:rPr>
      </w:pPr>
      <w:r>
        <w:rPr>
          <w:rFonts w:ascii="Arial" w:eastAsia="Arial" w:hAnsi="Arial" w:cs="Arial"/>
          <w:color w:val="000000"/>
          <w:sz w:val="22"/>
          <w:szCs w:val="22"/>
        </w:rPr>
        <w:t>Та</w:t>
      </w:r>
      <w:r>
        <w:rPr>
          <w:rFonts w:ascii="Arial" w:eastAsia="Arial" w:hAnsi="Arial" w:cs="Arial"/>
          <w:color w:val="000000"/>
          <w:sz w:val="22"/>
          <w:szCs w:val="22"/>
        </w:rPr>
        <w:t>блиця 1. 1.  Критерії відбору пропозицій до технічних завдань Плану заходів з реалізації Стратегії розвитку Городоцької міської територіальної громади на період 2026-2027 років</w:t>
      </w:r>
    </w:p>
    <w:tbl>
      <w:tblPr>
        <w:tblStyle w:val="affffb"/>
        <w:tblW w:w="962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9"/>
        <w:gridCol w:w="3210"/>
        <w:gridCol w:w="3210"/>
      </w:tblGrid>
      <w:tr w:rsidR="002676A1">
        <w:tc>
          <w:tcPr>
            <w:tcW w:w="3209" w:type="dxa"/>
          </w:tcPr>
          <w:p w:rsidR="002676A1" w:rsidRDefault="006B3652">
            <w:pPr>
              <w:rPr>
                <w:rFonts w:ascii="Arial" w:eastAsia="Arial" w:hAnsi="Arial" w:cs="Arial"/>
                <w:sz w:val="22"/>
                <w:szCs w:val="22"/>
              </w:rPr>
            </w:pPr>
            <w:r>
              <w:rPr>
                <w:rFonts w:ascii="Arial" w:eastAsia="Arial" w:hAnsi="Arial" w:cs="Arial"/>
                <w:b/>
                <w:bCs/>
                <w:sz w:val="22"/>
                <w:szCs w:val="22"/>
              </w:rPr>
              <w:t>Назва критерію</w:t>
            </w:r>
          </w:p>
        </w:tc>
        <w:tc>
          <w:tcPr>
            <w:tcW w:w="3210" w:type="dxa"/>
          </w:tcPr>
          <w:p w:rsidR="002676A1" w:rsidRDefault="006B3652">
            <w:pPr>
              <w:rPr>
                <w:rFonts w:ascii="Arial" w:eastAsia="Arial" w:hAnsi="Arial" w:cs="Arial"/>
                <w:sz w:val="22"/>
                <w:szCs w:val="22"/>
              </w:rPr>
            </w:pPr>
            <w:r>
              <w:rPr>
                <w:rFonts w:ascii="Arial" w:eastAsia="Arial" w:hAnsi="Arial" w:cs="Arial"/>
                <w:b/>
                <w:bCs/>
                <w:sz w:val="22"/>
                <w:szCs w:val="22"/>
              </w:rPr>
              <w:t xml:space="preserve">Зміст критерію </w:t>
            </w:r>
          </w:p>
        </w:tc>
        <w:tc>
          <w:tcPr>
            <w:tcW w:w="3210" w:type="dxa"/>
          </w:tcPr>
          <w:p w:rsidR="002676A1" w:rsidRDefault="006B3652">
            <w:pPr>
              <w:jc w:val="center"/>
              <w:rPr>
                <w:rFonts w:ascii="Arial" w:eastAsia="Arial" w:hAnsi="Arial" w:cs="Arial"/>
                <w:sz w:val="22"/>
                <w:szCs w:val="22"/>
              </w:rPr>
            </w:pPr>
            <w:r>
              <w:rPr>
                <w:rFonts w:ascii="Arial" w:eastAsia="Arial" w:hAnsi="Arial" w:cs="Arial"/>
                <w:b/>
                <w:bCs/>
                <w:sz w:val="22"/>
                <w:szCs w:val="22"/>
              </w:rPr>
              <w:t>Бали</w:t>
            </w:r>
          </w:p>
        </w:tc>
      </w:tr>
      <w:tr w:rsidR="002676A1">
        <w:tc>
          <w:tcPr>
            <w:tcW w:w="3209" w:type="dxa"/>
          </w:tcPr>
          <w:p w:rsidR="002676A1" w:rsidRDefault="006B3652">
            <w:pPr>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t xml:space="preserve">Відповідність </w:t>
            </w:r>
          </w:p>
          <w:p w:rsidR="002676A1" w:rsidRDefault="006B3652">
            <w:pPr>
              <w:rPr>
                <w:rFonts w:ascii="Arial" w:eastAsia="Arial" w:hAnsi="Arial" w:cs="Arial"/>
                <w:sz w:val="22"/>
                <w:szCs w:val="22"/>
              </w:rPr>
            </w:pPr>
            <w:r>
              <w:rPr>
                <w:rFonts w:ascii="Arial" w:eastAsia="Arial" w:hAnsi="Arial" w:cs="Arial"/>
                <w:b/>
                <w:bCs/>
                <w:sz w:val="22"/>
                <w:szCs w:val="22"/>
              </w:rPr>
              <w:t>Стратегії</w:t>
            </w:r>
          </w:p>
        </w:tc>
        <w:tc>
          <w:tcPr>
            <w:tcW w:w="3210" w:type="dxa"/>
          </w:tcPr>
          <w:p w:rsidR="002676A1" w:rsidRDefault="006B3652">
            <w:pPr>
              <w:rPr>
                <w:rFonts w:ascii="Arial" w:eastAsia="Arial" w:hAnsi="Arial" w:cs="Arial"/>
                <w:sz w:val="22"/>
                <w:szCs w:val="22"/>
              </w:rPr>
            </w:pPr>
            <w:r>
              <w:rPr>
                <w:rFonts w:ascii="Arial" w:eastAsia="Arial" w:hAnsi="Arial" w:cs="Arial"/>
                <w:sz w:val="22"/>
                <w:szCs w:val="22"/>
              </w:rPr>
              <w:t>Проєкт має очевидний внесок до більш ніж однієї стратегічної цілі</w:t>
            </w:r>
          </w:p>
        </w:tc>
        <w:tc>
          <w:tcPr>
            <w:tcW w:w="3210" w:type="dxa"/>
          </w:tcPr>
          <w:p w:rsidR="002676A1" w:rsidRDefault="006B3652">
            <w:pPr>
              <w:jc w:val="center"/>
              <w:rPr>
                <w:rFonts w:ascii="Arial" w:eastAsia="Arial" w:hAnsi="Arial" w:cs="Arial"/>
                <w:sz w:val="22"/>
                <w:szCs w:val="22"/>
              </w:rPr>
            </w:pPr>
            <w:r>
              <w:rPr>
                <w:rFonts w:ascii="Arial" w:eastAsia="Arial" w:hAnsi="Arial" w:cs="Arial"/>
                <w:sz w:val="22"/>
                <w:szCs w:val="22"/>
              </w:rPr>
              <w:t>3</w:t>
            </w:r>
          </w:p>
        </w:tc>
      </w:tr>
      <w:tr w:rsidR="002676A1">
        <w:tc>
          <w:tcPr>
            <w:tcW w:w="3209" w:type="dxa"/>
          </w:tcPr>
          <w:p w:rsidR="002676A1" w:rsidRDefault="002676A1">
            <w:pPr>
              <w:rPr>
                <w:rFonts w:ascii="Arial" w:eastAsia="Arial" w:hAnsi="Arial" w:cs="Arial"/>
                <w:sz w:val="22"/>
                <w:szCs w:val="22"/>
              </w:rPr>
            </w:pPr>
          </w:p>
        </w:tc>
        <w:tc>
          <w:tcPr>
            <w:tcW w:w="3210" w:type="dxa"/>
          </w:tcPr>
          <w:p w:rsidR="002676A1" w:rsidRDefault="006B3652">
            <w:pPr>
              <w:rPr>
                <w:rFonts w:ascii="Arial" w:eastAsia="Arial" w:hAnsi="Arial" w:cs="Arial"/>
                <w:sz w:val="22"/>
                <w:szCs w:val="22"/>
              </w:rPr>
            </w:pPr>
            <w:r>
              <w:rPr>
                <w:rFonts w:ascii="Arial" w:eastAsia="Arial" w:hAnsi="Arial" w:cs="Arial"/>
                <w:sz w:val="22"/>
                <w:szCs w:val="22"/>
              </w:rPr>
              <w:t xml:space="preserve">Проект має очевидний внесок до однієї операційної цілі </w:t>
            </w:r>
          </w:p>
        </w:tc>
        <w:tc>
          <w:tcPr>
            <w:tcW w:w="3210" w:type="dxa"/>
          </w:tcPr>
          <w:p w:rsidR="002676A1" w:rsidRDefault="006B3652">
            <w:pPr>
              <w:jc w:val="center"/>
              <w:rPr>
                <w:rFonts w:ascii="Arial" w:eastAsia="Arial" w:hAnsi="Arial" w:cs="Arial"/>
                <w:sz w:val="22"/>
                <w:szCs w:val="22"/>
              </w:rPr>
            </w:pPr>
            <w:r>
              <w:rPr>
                <w:rFonts w:ascii="Arial" w:eastAsia="Arial" w:hAnsi="Arial" w:cs="Arial"/>
                <w:sz w:val="22"/>
                <w:szCs w:val="22"/>
              </w:rPr>
              <w:t>2</w:t>
            </w:r>
          </w:p>
        </w:tc>
      </w:tr>
      <w:tr w:rsidR="002676A1">
        <w:tc>
          <w:tcPr>
            <w:tcW w:w="3209" w:type="dxa"/>
          </w:tcPr>
          <w:p w:rsidR="002676A1" w:rsidRDefault="002676A1">
            <w:pPr>
              <w:rPr>
                <w:rFonts w:ascii="Arial" w:eastAsia="Arial" w:hAnsi="Arial" w:cs="Arial"/>
                <w:sz w:val="22"/>
                <w:szCs w:val="22"/>
              </w:rPr>
            </w:pPr>
          </w:p>
        </w:tc>
        <w:tc>
          <w:tcPr>
            <w:tcW w:w="3210" w:type="dxa"/>
          </w:tcPr>
          <w:p w:rsidR="002676A1" w:rsidRDefault="006B3652">
            <w:pPr>
              <w:rPr>
                <w:rFonts w:ascii="Arial" w:eastAsia="Arial" w:hAnsi="Arial" w:cs="Arial"/>
                <w:sz w:val="22"/>
                <w:szCs w:val="22"/>
              </w:rPr>
            </w:pPr>
            <w:r>
              <w:rPr>
                <w:rFonts w:ascii="Arial" w:eastAsia="Arial" w:hAnsi="Arial" w:cs="Arial"/>
                <w:sz w:val="22"/>
                <w:szCs w:val="22"/>
              </w:rPr>
              <w:t xml:space="preserve">Проєкт відповідає кільком завданням Стратегії </w:t>
            </w:r>
          </w:p>
        </w:tc>
        <w:tc>
          <w:tcPr>
            <w:tcW w:w="3210" w:type="dxa"/>
          </w:tcPr>
          <w:p w:rsidR="002676A1" w:rsidRDefault="006B3652">
            <w:pPr>
              <w:jc w:val="center"/>
              <w:rPr>
                <w:rFonts w:ascii="Arial" w:eastAsia="Arial" w:hAnsi="Arial" w:cs="Arial"/>
                <w:sz w:val="22"/>
                <w:szCs w:val="22"/>
              </w:rPr>
            </w:pPr>
            <w:r>
              <w:rPr>
                <w:rFonts w:ascii="Arial" w:eastAsia="Arial" w:hAnsi="Arial" w:cs="Arial"/>
                <w:sz w:val="22"/>
                <w:szCs w:val="22"/>
              </w:rPr>
              <w:t>1</w:t>
            </w:r>
          </w:p>
        </w:tc>
      </w:tr>
      <w:tr w:rsidR="002676A1">
        <w:tc>
          <w:tcPr>
            <w:tcW w:w="3209" w:type="dxa"/>
          </w:tcPr>
          <w:p w:rsidR="002676A1" w:rsidRDefault="002676A1">
            <w:pPr>
              <w:rPr>
                <w:rFonts w:ascii="Arial" w:eastAsia="Arial" w:hAnsi="Arial" w:cs="Arial"/>
                <w:sz w:val="22"/>
                <w:szCs w:val="22"/>
              </w:rPr>
            </w:pPr>
          </w:p>
        </w:tc>
        <w:tc>
          <w:tcPr>
            <w:tcW w:w="3210" w:type="dxa"/>
          </w:tcPr>
          <w:p w:rsidR="002676A1" w:rsidRDefault="006B3652">
            <w:pPr>
              <w:rPr>
                <w:rFonts w:ascii="Arial" w:eastAsia="Arial" w:hAnsi="Arial" w:cs="Arial"/>
                <w:sz w:val="22"/>
                <w:szCs w:val="22"/>
              </w:rPr>
            </w:pPr>
            <w:r>
              <w:rPr>
                <w:rFonts w:ascii="Arial" w:eastAsia="Arial" w:hAnsi="Arial" w:cs="Arial"/>
                <w:sz w:val="22"/>
                <w:szCs w:val="22"/>
              </w:rPr>
              <w:t xml:space="preserve">Проєкт не відповідає жодному критерію </w:t>
            </w:r>
          </w:p>
        </w:tc>
        <w:tc>
          <w:tcPr>
            <w:tcW w:w="3210" w:type="dxa"/>
          </w:tcPr>
          <w:p w:rsidR="002676A1" w:rsidRDefault="006B3652">
            <w:pPr>
              <w:jc w:val="center"/>
              <w:rPr>
                <w:rFonts w:ascii="Arial" w:eastAsia="Arial" w:hAnsi="Arial" w:cs="Arial"/>
                <w:sz w:val="22"/>
                <w:szCs w:val="22"/>
              </w:rPr>
            </w:pPr>
            <w:r>
              <w:rPr>
                <w:rFonts w:ascii="Arial" w:eastAsia="Arial" w:hAnsi="Arial" w:cs="Arial"/>
                <w:sz w:val="22"/>
                <w:szCs w:val="22"/>
              </w:rPr>
              <w:t>0</w:t>
            </w:r>
          </w:p>
        </w:tc>
      </w:tr>
      <w:tr w:rsidR="002676A1">
        <w:tc>
          <w:tcPr>
            <w:tcW w:w="3209" w:type="dxa"/>
          </w:tcPr>
          <w:p w:rsidR="002676A1" w:rsidRDefault="006B3652">
            <w:pPr>
              <w:rPr>
                <w:rFonts w:ascii="Arial" w:eastAsia="Arial" w:hAnsi="Arial" w:cs="Arial"/>
                <w:sz w:val="22"/>
                <w:szCs w:val="22"/>
              </w:rPr>
            </w:pPr>
            <w:r>
              <w:rPr>
                <w:rFonts w:ascii="Arial" w:eastAsia="Arial" w:hAnsi="Arial" w:cs="Arial"/>
                <w:b/>
                <w:bCs/>
                <w:sz w:val="22"/>
                <w:szCs w:val="22"/>
              </w:rPr>
              <w:t xml:space="preserve">Територія впливу проєкту </w:t>
            </w:r>
          </w:p>
        </w:tc>
        <w:tc>
          <w:tcPr>
            <w:tcW w:w="3210" w:type="dxa"/>
          </w:tcPr>
          <w:p w:rsidR="002676A1" w:rsidRDefault="006B3652">
            <w:pPr>
              <w:rPr>
                <w:rFonts w:ascii="Arial" w:eastAsia="Arial" w:hAnsi="Arial" w:cs="Arial"/>
                <w:sz w:val="22"/>
                <w:szCs w:val="22"/>
              </w:rPr>
            </w:pPr>
            <w:r>
              <w:rPr>
                <w:rFonts w:ascii="Arial" w:eastAsia="Arial" w:hAnsi="Arial" w:cs="Arial"/>
                <w:sz w:val="22"/>
                <w:szCs w:val="22"/>
              </w:rPr>
              <w:t xml:space="preserve">Проєкт має вплив на всю область, усю громаду </w:t>
            </w:r>
          </w:p>
        </w:tc>
        <w:tc>
          <w:tcPr>
            <w:tcW w:w="3210" w:type="dxa"/>
          </w:tcPr>
          <w:p w:rsidR="002676A1" w:rsidRDefault="006B3652">
            <w:pPr>
              <w:jc w:val="center"/>
              <w:rPr>
                <w:rFonts w:ascii="Arial" w:eastAsia="Arial" w:hAnsi="Arial" w:cs="Arial"/>
                <w:sz w:val="22"/>
                <w:szCs w:val="22"/>
              </w:rPr>
            </w:pPr>
            <w:r>
              <w:rPr>
                <w:rFonts w:ascii="Arial" w:eastAsia="Arial" w:hAnsi="Arial" w:cs="Arial"/>
                <w:sz w:val="22"/>
                <w:szCs w:val="22"/>
              </w:rPr>
              <w:t>3</w:t>
            </w:r>
          </w:p>
        </w:tc>
      </w:tr>
      <w:tr w:rsidR="002676A1">
        <w:tc>
          <w:tcPr>
            <w:tcW w:w="3209" w:type="dxa"/>
          </w:tcPr>
          <w:p w:rsidR="002676A1" w:rsidRDefault="002676A1">
            <w:pPr>
              <w:rPr>
                <w:rFonts w:ascii="Arial" w:eastAsia="Arial" w:hAnsi="Arial" w:cs="Arial"/>
                <w:sz w:val="22"/>
                <w:szCs w:val="22"/>
              </w:rPr>
            </w:pPr>
          </w:p>
        </w:tc>
        <w:tc>
          <w:tcPr>
            <w:tcW w:w="3210" w:type="dxa"/>
          </w:tcPr>
          <w:p w:rsidR="002676A1" w:rsidRDefault="006B3652">
            <w:pPr>
              <w:rPr>
                <w:rFonts w:ascii="Arial" w:eastAsia="Arial" w:hAnsi="Arial" w:cs="Arial"/>
                <w:sz w:val="22"/>
                <w:szCs w:val="22"/>
              </w:rPr>
            </w:pPr>
            <w:r>
              <w:rPr>
                <w:rFonts w:ascii="Arial" w:eastAsia="Arial" w:hAnsi="Arial" w:cs="Arial"/>
                <w:sz w:val="22"/>
                <w:szCs w:val="22"/>
              </w:rPr>
              <w:t xml:space="preserve">Проєкт має вплив на декілька населених пунктів </w:t>
            </w:r>
          </w:p>
        </w:tc>
        <w:tc>
          <w:tcPr>
            <w:tcW w:w="3210" w:type="dxa"/>
          </w:tcPr>
          <w:p w:rsidR="002676A1" w:rsidRDefault="006B3652">
            <w:pPr>
              <w:jc w:val="center"/>
              <w:rPr>
                <w:rFonts w:ascii="Arial" w:eastAsia="Arial" w:hAnsi="Arial" w:cs="Arial"/>
                <w:sz w:val="22"/>
                <w:szCs w:val="22"/>
              </w:rPr>
            </w:pPr>
            <w:r>
              <w:rPr>
                <w:rFonts w:ascii="Arial" w:eastAsia="Arial" w:hAnsi="Arial" w:cs="Arial"/>
                <w:sz w:val="22"/>
                <w:szCs w:val="22"/>
              </w:rPr>
              <w:t>2</w:t>
            </w:r>
          </w:p>
        </w:tc>
      </w:tr>
      <w:tr w:rsidR="002676A1">
        <w:tc>
          <w:tcPr>
            <w:tcW w:w="3209" w:type="dxa"/>
          </w:tcPr>
          <w:p w:rsidR="002676A1" w:rsidRDefault="002676A1">
            <w:pPr>
              <w:rPr>
                <w:rFonts w:ascii="Arial" w:eastAsia="Arial" w:hAnsi="Arial" w:cs="Arial"/>
                <w:sz w:val="22"/>
                <w:szCs w:val="22"/>
              </w:rPr>
            </w:pPr>
          </w:p>
        </w:tc>
        <w:tc>
          <w:tcPr>
            <w:tcW w:w="3210" w:type="dxa"/>
          </w:tcPr>
          <w:p w:rsidR="002676A1" w:rsidRDefault="006B3652">
            <w:pPr>
              <w:rPr>
                <w:rFonts w:ascii="Arial" w:eastAsia="Arial" w:hAnsi="Arial" w:cs="Arial"/>
                <w:sz w:val="22"/>
                <w:szCs w:val="22"/>
              </w:rPr>
            </w:pPr>
            <w:r>
              <w:rPr>
                <w:rFonts w:ascii="Arial" w:eastAsia="Arial" w:hAnsi="Arial" w:cs="Arial"/>
                <w:sz w:val="22"/>
                <w:szCs w:val="22"/>
              </w:rPr>
              <w:t xml:space="preserve">Проєкт має вплив на один населений пункт </w:t>
            </w:r>
          </w:p>
        </w:tc>
        <w:tc>
          <w:tcPr>
            <w:tcW w:w="3210" w:type="dxa"/>
          </w:tcPr>
          <w:p w:rsidR="002676A1" w:rsidRDefault="006B3652">
            <w:pPr>
              <w:jc w:val="center"/>
              <w:rPr>
                <w:rFonts w:ascii="Arial" w:eastAsia="Arial" w:hAnsi="Arial" w:cs="Arial"/>
                <w:sz w:val="22"/>
                <w:szCs w:val="22"/>
              </w:rPr>
            </w:pPr>
            <w:r>
              <w:rPr>
                <w:rFonts w:ascii="Arial" w:eastAsia="Arial" w:hAnsi="Arial" w:cs="Arial"/>
                <w:sz w:val="22"/>
                <w:szCs w:val="22"/>
              </w:rPr>
              <w:t>1</w:t>
            </w:r>
          </w:p>
        </w:tc>
      </w:tr>
      <w:tr w:rsidR="002676A1">
        <w:tc>
          <w:tcPr>
            <w:tcW w:w="3209" w:type="dxa"/>
          </w:tcPr>
          <w:p w:rsidR="002676A1" w:rsidRDefault="002676A1">
            <w:pPr>
              <w:rPr>
                <w:rFonts w:ascii="Arial" w:eastAsia="Arial" w:hAnsi="Arial" w:cs="Arial"/>
                <w:sz w:val="22"/>
                <w:szCs w:val="22"/>
              </w:rPr>
            </w:pPr>
          </w:p>
        </w:tc>
        <w:tc>
          <w:tcPr>
            <w:tcW w:w="3210" w:type="dxa"/>
          </w:tcPr>
          <w:p w:rsidR="002676A1" w:rsidRDefault="006B3652">
            <w:pPr>
              <w:rPr>
                <w:rFonts w:ascii="Arial" w:eastAsia="Arial" w:hAnsi="Arial" w:cs="Arial"/>
                <w:sz w:val="22"/>
                <w:szCs w:val="22"/>
              </w:rPr>
            </w:pPr>
            <w:r>
              <w:rPr>
                <w:rFonts w:ascii="Arial" w:eastAsia="Arial" w:hAnsi="Arial" w:cs="Arial"/>
                <w:sz w:val="22"/>
                <w:szCs w:val="22"/>
              </w:rPr>
              <w:t xml:space="preserve">Не визначено територію впливу </w:t>
            </w:r>
          </w:p>
        </w:tc>
        <w:tc>
          <w:tcPr>
            <w:tcW w:w="3210" w:type="dxa"/>
          </w:tcPr>
          <w:p w:rsidR="002676A1" w:rsidRDefault="006B3652">
            <w:pPr>
              <w:jc w:val="center"/>
              <w:rPr>
                <w:rFonts w:ascii="Arial" w:eastAsia="Arial" w:hAnsi="Arial" w:cs="Arial"/>
                <w:sz w:val="22"/>
                <w:szCs w:val="22"/>
              </w:rPr>
            </w:pPr>
            <w:r>
              <w:rPr>
                <w:rFonts w:ascii="Arial" w:eastAsia="Arial" w:hAnsi="Arial" w:cs="Arial"/>
                <w:sz w:val="22"/>
                <w:szCs w:val="22"/>
              </w:rPr>
              <w:t>0</w:t>
            </w:r>
          </w:p>
        </w:tc>
      </w:tr>
      <w:tr w:rsidR="002676A1">
        <w:tc>
          <w:tcPr>
            <w:tcW w:w="3209" w:type="dxa"/>
          </w:tcPr>
          <w:p w:rsidR="002676A1" w:rsidRDefault="006B3652">
            <w:pPr>
              <w:rPr>
                <w:rFonts w:ascii="Arial" w:eastAsia="Arial" w:hAnsi="Arial" w:cs="Arial"/>
                <w:sz w:val="22"/>
                <w:szCs w:val="22"/>
              </w:rPr>
            </w:pPr>
            <w:r>
              <w:rPr>
                <w:rFonts w:ascii="Arial" w:eastAsia="Arial" w:hAnsi="Arial" w:cs="Arial"/>
                <w:b/>
                <w:bCs/>
                <w:sz w:val="22"/>
                <w:szCs w:val="22"/>
              </w:rPr>
              <w:t xml:space="preserve">Отримувачі </w:t>
            </w:r>
            <w:proofErr w:type="spellStart"/>
            <w:r>
              <w:rPr>
                <w:rFonts w:ascii="Arial" w:eastAsia="Arial" w:hAnsi="Arial" w:cs="Arial"/>
                <w:b/>
                <w:bCs/>
                <w:sz w:val="22"/>
                <w:szCs w:val="22"/>
              </w:rPr>
              <w:t>вигод</w:t>
            </w:r>
            <w:proofErr w:type="spellEnd"/>
            <w:r>
              <w:rPr>
                <w:rFonts w:ascii="Arial" w:eastAsia="Arial" w:hAnsi="Arial" w:cs="Arial"/>
                <w:b/>
                <w:bCs/>
                <w:sz w:val="22"/>
                <w:szCs w:val="22"/>
              </w:rPr>
              <w:t xml:space="preserve"> від проєкту </w:t>
            </w:r>
          </w:p>
        </w:tc>
        <w:tc>
          <w:tcPr>
            <w:tcW w:w="3210" w:type="dxa"/>
          </w:tcPr>
          <w:p w:rsidR="002676A1" w:rsidRDefault="006B3652">
            <w:pPr>
              <w:rPr>
                <w:rFonts w:ascii="Arial" w:eastAsia="Arial" w:hAnsi="Arial" w:cs="Arial"/>
                <w:sz w:val="22"/>
                <w:szCs w:val="22"/>
              </w:rPr>
            </w:pPr>
            <w:r>
              <w:rPr>
                <w:rFonts w:ascii="Arial" w:eastAsia="Arial" w:hAnsi="Arial" w:cs="Arial"/>
                <w:sz w:val="22"/>
                <w:szCs w:val="22"/>
              </w:rPr>
              <w:t xml:space="preserve">Проєкт має вплив на усіх мешканців громади </w:t>
            </w:r>
          </w:p>
        </w:tc>
        <w:tc>
          <w:tcPr>
            <w:tcW w:w="3210" w:type="dxa"/>
          </w:tcPr>
          <w:p w:rsidR="002676A1" w:rsidRDefault="006B3652">
            <w:pPr>
              <w:jc w:val="center"/>
              <w:rPr>
                <w:rFonts w:ascii="Arial" w:eastAsia="Arial" w:hAnsi="Arial" w:cs="Arial"/>
                <w:sz w:val="22"/>
                <w:szCs w:val="22"/>
              </w:rPr>
            </w:pPr>
            <w:r>
              <w:rPr>
                <w:rFonts w:ascii="Arial" w:eastAsia="Arial" w:hAnsi="Arial" w:cs="Arial"/>
                <w:sz w:val="22"/>
                <w:szCs w:val="22"/>
              </w:rPr>
              <w:t>3</w:t>
            </w:r>
          </w:p>
        </w:tc>
      </w:tr>
      <w:tr w:rsidR="002676A1">
        <w:tc>
          <w:tcPr>
            <w:tcW w:w="3209" w:type="dxa"/>
          </w:tcPr>
          <w:p w:rsidR="002676A1" w:rsidRDefault="002676A1">
            <w:pPr>
              <w:rPr>
                <w:rFonts w:ascii="Arial" w:eastAsia="Arial" w:hAnsi="Arial" w:cs="Arial"/>
                <w:sz w:val="22"/>
                <w:szCs w:val="22"/>
              </w:rPr>
            </w:pPr>
          </w:p>
        </w:tc>
        <w:tc>
          <w:tcPr>
            <w:tcW w:w="3210" w:type="dxa"/>
          </w:tcPr>
          <w:p w:rsidR="002676A1" w:rsidRDefault="006B3652">
            <w:pPr>
              <w:rPr>
                <w:rFonts w:ascii="Arial" w:eastAsia="Arial" w:hAnsi="Arial" w:cs="Arial"/>
                <w:sz w:val="22"/>
                <w:szCs w:val="22"/>
              </w:rPr>
            </w:pPr>
            <w:r>
              <w:rPr>
                <w:rFonts w:ascii="Arial" w:eastAsia="Arial" w:hAnsi="Arial" w:cs="Arial"/>
                <w:sz w:val="22"/>
                <w:szCs w:val="22"/>
              </w:rPr>
              <w:t xml:space="preserve">Проєкт має вплив на мешканців декількох населених пунктів громади </w:t>
            </w:r>
          </w:p>
        </w:tc>
        <w:tc>
          <w:tcPr>
            <w:tcW w:w="3210" w:type="dxa"/>
          </w:tcPr>
          <w:p w:rsidR="002676A1" w:rsidRDefault="006B3652">
            <w:pPr>
              <w:jc w:val="center"/>
              <w:rPr>
                <w:rFonts w:ascii="Arial" w:eastAsia="Arial" w:hAnsi="Arial" w:cs="Arial"/>
                <w:sz w:val="22"/>
                <w:szCs w:val="22"/>
              </w:rPr>
            </w:pPr>
            <w:r>
              <w:rPr>
                <w:rFonts w:ascii="Arial" w:eastAsia="Arial" w:hAnsi="Arial" w:cs="Arial"/>
                <w:sz w:val="22"/>
                <w:szCs w:val="22"/>
              </w:rPr>
              <w:t>2</w:t>
            </w:r>
          </w:p>
        </w:tc>
      </w:tr>
      <w:tr w:rsidR="002676A1">
        <w:tc>
          <w:tcPr>
            <w:tcW w:w="3209" w:type="dxa"/>
          </w:tcPr>
          <w:p w:rsidR="002676A1" w:rsidRDefault="002676A1">
            <w:pPr>
              <w:rPr>
                <w:rFonts w:ascii="Arial" w:eastAsia="Arial" w:hAnsi="Arial" w:cs="Arial"/>
                <w:sz w:val="22"/>
                <w:szCs w:val="22"/>
              </w:rPr>
            </w:pPr>
          </w:p>
        </w:tc>
        <w:tc>
          <w:tcPr>
            <w:tcW w:w="3210" w:type="dxa"/>
          </w:tcPr>
          <w:p w:rsidR="002676A1" w:rsidRDefault="006B3652">
            <w:pPr>
              <w:rPr>
                <w:rFonts w:ascii="Arial" w:eastAsia="Arial" w:hAnsi="Arial" w:cs="Arial"/>
                <w:sz w:val="22"/>
                <w:szCs w:val="22"/>
              </w:rPr>
            </w:pPr>
            <w:r>
              <w:rPr>
                <w:rFonts w:ascii="Arial" w:eastAsia="Arial" w:hAnsi="Arial" w:cs="Arial"/>
                <w:sz w:val="22"/>
                <w:szCs w:val="22"/>
              </w:rPr>
              <w:t xml:space="preserve">Проєкт має вплив на мешканців одного населеного пункту громади чи на певну групу населення (учні, вчителі, батьки, молодь, пенсіонери та ін.) </w:t>
            </w:r>
          </w:p>
        </w:tc>
        <w:tc>
          <w:tcPr>
            <w:tcW w:w="3210" w:type="dxa"/>
          </w:tcPr>
          <w:p w:rsidR="002676A1" w:rsidRDefault="006B3652">
            <w:pPr>
              <w:jc w:val="center"/>
              <w:rPr>
                <w:rFonts w:ascii="Arial" w:eastAsia="Arial" w:hAnsi="Arial" w:cs="Arial"/>
                <w:sz w:val="22"/>
                <w:szCs w:val="22"/>
              </w:rPr>
            </w:pPr>
            <w:r>
              <w:rPr>
                <w:rFonts w:ascii="Arial" w:eastAsia="Arial" w:hAnsi="Arial" w:cs="Arial"/>
                <w:sz w:val="22"/>
                <w:szCs w:val="22"/>
              </w:rPr>
              <w:t>1</w:t>
            </w:r>
          </w:p>
        </w:tc>
      </w:tr>
      <w:tr w:rsidR="002676A1">
        <w:tc>
          <w:tcPr>
            <w:tcW w:w="3209" w:type="dxa"/>
          </w:tcPr>
          <w:p w:rsidR="002676A1" w:rsidRDefault="002676A1">
            <w:pPr>
              <w:rPr>
                <w:rFonts w:ascii="Arial" w:eastAsia="Arial" w:hAnsi="Arial" w:cs="Arial"/>
                <w:sz w:val="22"/>
                <w:szCs w:val="22"/>
              </w:rPr>
            </w:pPr>
          </w:p>
        </w:tc>
        <w:tc>
          <w:tcPr>
            <w:tcW w:w="3210" w:type="dxa"/>
          </w:tcPr>
          <w:p w:rsidR="002676A1" w:rsidRDefault="006B3652">
            <w:pPr>
              <w:rPr>
                <w:rFonts w:ascii="Arial" w:eastAsia="Arial" w:hAnsi="Arial" w:cs="Arial"/>
                <w:sz w:val="22"/>
                <w:szCs w:val="22"/>
              </w:rPr>
            </w:pPr>
            <w:r>
              <w:rPr>
                <w:rFonts w:ascii="Arial" w:eastAsia="Arial" w:hAnsi="Arial" w:cs="Arial"/>
                <w:sz w:val="22"/>
                <w:szCs w:val="22"/>
              </w:rPr>
              <w:t>Не визначено територію вплив</w:t>
            </w:r>
          </w:p>
        </w:tc>
        <w:tc>
          <w:tcPr>
            <w:tcW w:w="3210" w:type="dxa"/>
          </w:tcPr>
          <w:p w:rsidR="002676A1" w:rsidRDefault="006B3652">
            <w:pPr>
              <w:jc w:val="center"/>
              <w:rPr>
                <w:rFonts w:ascii="Arial" w:eastAsia="Arial" w:hAnsi="Arial" w:cs="Arial"/>
                <w:sz w:val="22"/>
                <w:szCs w:val="22"/>
              </w:rPr>
            </w:pPr>
            <w:r>
              <w:rPr>
                <w:rFonts w:ascii="Arial" w:eastAsia="Arial" w:hAnsi="Arial" w:cs="Arial"/>
                <w:sz w:val="22"/>
                <w:szCs w:val="22"/>
              </w:rPr>
              <w:t>0</w:t>
            </w:r>
          </w:p>
        </w:tc>
      </w:tr>
      <w:tr w:rsidR="002676A1">
        <w:tc>
          <w:tcPr>
            <w:tcW w:w="3209" w:type="dxa"/>
          </w:tcPr>
          <w:p w:rsidR="002676A1" w:rsidRDefault="006B3652">
            <w:pPr>
              <w:rPr>
                <w:rFonts w:ascii="Arial" w:eastAsia="Arial" w:hAnsi="Arial" w:cs="Arial"/>
                <w:b/>
                <w:bCs/>
                <w:sz w:val="22"/>
                <w:szCs w:val="22"/>
              </w:rPr>
            </w:pPr>
            <w:r>
              <w:rPr>
                <w:rFonts w:ascii="Arial" w:eastAsia="Arial" w:hAnsi="Arial" w:cs="Arial"/>
                <w:b/>
                <w:bCs/>
                <w:sz w:val="22"/>
                <w:szCs w:val="22"/>
              </w:rPr>
              <w:t xml:space="preserve">Спрямованість проєкту </w:t>
            </w:r>
          </w:p>
        </w:tc>
        <w:tc>
          <w:tcPr>
            <w:tcW w:w="3210" w:type="dxa"/>
          </w:tcPr>
          <w:p w:rsidR="002676A1" w:rsidRDefault="006B3652">
            <w:pPr>
              <w:rPr>
                <w:rFonts w:ascii="Arial" w:eastAsia="Arial" w:hAnsi="Arial" w:cs="Arial"/>
                <w:sz w:val="22"/>
                <w:szCs w:val="22"/>
              </w:rPr>
            </w:pPr>
            <w:r>
              <w:rPr>
                <w:rFonts w:ascii="Arial" w:eastAsia="Arial" w:hAnsi="Arial" w:cs="Arial"/>
                <w:sz w:val="22"/>
                <w:szCs w:val="22"/>
              </w:rPr>
              <w:t xml:space="preserve">Економічний проєкт </w:t>
            </w:r>
          </w:p>
        </w:tc>
        <w:tc>
          <w:tcPr>
            <w:tcW w:w="3210" w:type="dxa"/>
          </w:tcPr>
          <w:p w:rsidR="002676A1" w:rsidRDefault="006B3652">
            <w:pPr>
              <w:jc w:val="center"/>
              <w:rPr>
                <w:rFonts w:ascii="Arial" w:eastAsia="Arial" w:hAnsi="Arial" w:cs="Arial"/>
                <w:sz w:val="22"/>
                <w:szCs w:val="22"/>
              </w:rPr>
            </w:pPr>
            <w:r>
              <w:rPr>
                <w:rFonts w:ascii="Arial" w:eastAsia="Arial" w:hAnsi="Arial" w:cs="Arial"/>
                <w:sz w:val="22"/>
                <w:szCs w:val="22"/>
              </w:rPr>
              <w:t>3</w:t>
            </w:r>
          </w:p>
        </w:tc>
      </w:tr>
      <w:tr w:rsidR="002676A1">
        <w:tc>
          <w:tcPr>
            <w:tcW w:w="3209" w:type="dxa"/>
          </w:tcPr>
          <w:p w:rsidR="002676A1" w:rsidRDefault="002676A1">
            <w:pPr>
              <w:rPr>
                <w:rFonts w:ascii="Arial" w:eastAsia="Arial" w:hAnsi="Arial" w:cs="Arial"/>
                <w:b/>
                <w:bCs/>
                <w:sz w:val="22"/>
                <w:szCs w:val="22"/>
              </w:rPr>
            </w:pPr>
          </w:p>
        </w:tc>
        <w:tc>
          <w:tcPr>
            <w:tcW w:w="3210" w:type="dxa"/>
          </w:tcPr>
          <w:p w:rsidR="002676A1" w:rsidRDefault="006B3652">
            <w:pPr>
              <w:rPr>
                <w:rFonts w:ascii="Arial" w:eastAsia="Arial" w:hAnsi="Arial" w:cs="Arial"/>
                <w:sz w:val="22"/>
                <w:szCs w:val="22"/>
              </w:rPr>
            </w:pPr>
            <w:r>
              <w:rPr>
                <w:rFonts w:ascii="Arial" w:eastAsia="Arial" w:hAnsi="Arial" w:cs="Arial"/>
                <w:sz w:val="22"/>
                <w:szCs w:val="22"/>
              </w:rPr>
              <w:t xml:space="preserve">Економічний проєкт із соціальною (або екологічною) складовою </w:t>
            </w:r>
          </w:p>
        </w:tc>
        <w:tc>
          <w:tcPr>
            <w:tcW w:w="3210" w:type="dxa"/>
          </w:tcPr>
          <w:p w:rsidR="002676A1" w:rsidRDefault="006B3652">
            <w:pPr>
              <w:jc w:val="center"/>
              <w:rPr>
                <w:rFonts w:ascii="Arial" w:eastAsia="Arial" w:hAnsi="Arial" w:cs="Arial"/>
                <w:sz w:val="22"/>
                <w:szCs w:val="22"/>
              </w:rPr>
            </w:pPr>
            <w:r>
              <w:rPr>
                <w:rFonts w:ascii="Arial" w:eastAsia="Arial" w:hAnsi="Arial" w:cs="Arial"/>
                <w:sz w:val="22"/>
                <w:szCs w:val="22"/>
              </w:rPr>
              <w:t>2</w:t>
            </w:r>
          </w:p>
        </w:tc>
      </w:tr>
      <w:tr w:rsidR="002676A1">
        <w:tc>
          <w:tcPr>
            <w:tcW w:w="3209" w:type="dxa"/>
          </w:tcPr>
          <w:p w:rsidR="002676A1" w:rsidRDefault="002676A1">
            <w:pPr>
              <w:rPr>
                <w:rFonts w:ascii="Arial" w:eastAsia="Arial" w:hAnsi="Arial" w:cs="Arial"/>
                <w:sz w:val="22"/>
                <w:szCs w:val="22"/>
              </w:rPr>
            </w:pPr>
          </w:p>
        </w:tc>
        <w:tc>
          <w:tcPr>
            <w:tcW w:w="3210" w:type="dxa"/>
          </w:tcPr>
          <w:p w:rsidR="002676A1" w:rsidRDefault="006B3652">
            <w:pPr>
              <w:rPr>
                <w:rFonts w:ascii="Arial" w:eastAsia="Arial" w:hAnsi="Arial" w:cs="Arial"/>
                <w:sz w:val="22"/>
                <w:szCs w:val="22"/>
              </w:rPr>
            </w:pPr>
            <w:r>
              <w:rPr>
                <w:rFonts w:ascii="Arial" w:eastAsia="Arial" w:hAnsi="Arial" w:cs="Arial"/>
                <w:sz w:val="22"/>
                <w:szCs w:val="22"/>
              </w:rPr>
              <w:t xml:space="preserve">Соціальний (або екологічний) проєкт </w:t>
            </w:r>
          </w:p>
        </w:tc>
        <w:tc>
          <w:tcPr>
            <w:tcW w:w="3210" w:type="dxa"/>
          </w:tcPr>
          <w:p w:rsidR="002676A1" w:rsidRDefault="006B3652">
            <w:pPr>
              <w:jc w:val="center"/>
              <w:rPr>
                <w:rFonts w:ascii="Arial" w:eastAsia="Arial" w:hAnsi="Arial" w:cs="Arial"/>
                <w:sz w:val="22"/>
                <w:szCs w:val="22"/>
              </w:rPr>
            </w:pPr>
            <w:r>
              <w:rPr>
                <w:rFonts w:ascii="Arial" w:eastAsia="Arial" w:hAnsi="Arial" w:cs="Arial"/>
                <w:sz w:val="22"/>
                <w:szCs w:val="22"/>
              </w:rPr>
              <w:t>1</w:t>
            </w:r>
          </w:p>
        </w:tc>
      </w:tr>
      <w:tr w:rsidR="002676A1">
        <w:tc>
          <w:tcPr>
            <w:tcW w:w="3209" w:type="dxa"/>
          </w:tcPr>
          <w:p w:rsidR="002676A1" w:rsidRDefault="002676A1">
            <w:pPr>
              <w:rPr>
                <w:rFonts w:ascii="Arial" w:eastAsia="Arial" w:hAnsi="Arial" w:cs="Arial"/>
                <w:sz w:val="22"/>
                <w:szCs w:val="22"/>
              </w:rPr>
            </w:pPr>
          </w:p>
        </w:tc>
        <w:tc>
          <w:tcPr>
            <w:tcW w:w="3210" w:type="dxa"/>
          </w:tcPr>
          <w:p w:rsidR="002676A1" w:rsidRDefault="006B3652">
            <w:pPr>
              <w:rPr>
                <w:rFonts w:ascii="Arial" w:eastAsia="Arial" w:hAnsi="Arial" w:cs="Arial"/>
                <w:sz w:val="22"/>
                <w:szCs w:val="22"/>
              </w:rPr>
            </w:pPr>
            <w:r>
              <w:rPr>
                <w:rFonts w:ascii="Arial" w:eastAsia="Arial" w:hAnsi="Arial" w:cs="Arial"/>
                <w:sz w:val="22"/>
                <w:szCs w:val="22"/>
              </w:rPr>
              <w:t xml:space="preserve">Не визначено спрямованість проєкту </w:t>
            </w:r>
          </w:p>
        </w:tc>
        <w:tc>
          <w:tcPr>
            <w:tcW w:w="3210" w:type="dxa"/>
          </w:tcPr>
          <w:p w:rsidR="002676A1" w:rsidRDefault="006B3652">
            <w:pPr>
              <w:jc w:val="center"/>
              <w:rPr>
                <w:rFonts w:ascii="Arial" w:eastAsia="Arial" w:hAnsi="Arial" w:cs="Arial"/>
                <w:sz w:val="22"/>
                <w:szCs w:val="22"/>
              </w:rPr>
            </w:pPr>
            <w:r>
              <w:rPr>
                <w:rFonts w:ascii="Arial" w:eastAsia="Arial" w:hAnsi="Arial" w:cs="Arial"/>
                <w:sz w:val="22"/>
                <w:szCs w:val="22"/>
              </w:rPr>
              <w:t>0</w:t>
            </w:r>
          </w:p>
        </w:tc>
      </w:tr>
      <w:tr w:rsidR="002676A1">
        <w:tc>
          <w:tcPr>
            <w:tcW w:w="3209" w:type="dxa"/>
          </w:tcPr>
          <w:p w:rsidR="002676A1" w:rsidRDefault="006B3652">
            <w:pPr>
              <w:rPr>
                <w:rFonts w:ascii="Arial" w:eastAsia="Arial" w:hAnsi="Arial" w:cs="Arial"/>
                <w:sz w:val="22"/>
                <w:szCs w:val="22"/>
              </w:rPr>
            </w:pPr>
            <w:r>
              <w:rPr>
                <w:rFonts w:ascii="Arial" w:eastAsia="Arial" w:hAnsi="Arial" w:cs="Arial"/>
                <w:b/>
                <w:bCs/>
                <w:sz w:val="22"/>
                <w:szCs w:val="22"/>
              </w:rPr>
              <w:t xml:space="preserve">Економія бюджету або збільшення надходжень до бюджету </w:t>
            </w:r>
          </w:p>
        </w:tc>
        <w:tc>
          <w:tcPr>
            <w:tcW w:w="3210" w:type="dxa"/>
          </w:tcPr>
          <w:p w:rsidR="002676A1" w:rsidRDefault="006B3652">
            <w:pPr>
              <w:rPr>
                <w:rFonts w:ascii="Arial" w:eastAsia="Arial" w:hAnsi="Arial" w:cs="Arial"/>
                <w:sz w:val="22"/>
                <w:szCs w:val="22"/>
              </w:rPr>
            </w:pPr>
            <w:r>
              <w:rPr>
                <w:rFonts w:ascii="Arial" w:eastAsia="Arial" w:hAnsi="Arial" w:cs="Arial"/>
                <w:sz w:val="22"/>
                <w:szCs w:val="22"/>
              </w:rPr>
              <w:t>Реалізац</w:t>
            </w:r>
            <w:r>
              <w:rPr>
                <w:rFonts w:ascii="Arial" w:eastAsia="Arial" w:hAnsi="Arial" w:cs="Arial"/>
                <w:sz w:val="22"/>
                <w:szCs w:val="22"/>
              </w:rPr>
              <w:t xml:space="preserve">ія проєкту сприятиме економії бюджетних коштів або збільшить надходження до бюджету </w:t>
            </w:r>
          </w:p>
        </w:tc>
        <w:tc>
          <w:tcPr>
            <w:tcW w:w="3210" w:type="dxa"/>
          </w:tcPr>
          <w:p w:rsidR="002676A1" w:rsidRDefault="006B3652">
            <w:pPr>
              <w:jc w:val="center"/>
              <w:rPr>
                <w:rFonts w:ascii="Arial" w:eastAsia="Arial" w:hAnsi="Arial" w:cs="Arial"/>
                <w:sz w:val="22"/>
                <w:szCs w:val="22"/>
              </w:rPr>
            </w:pPr>
            <w:r>
              <w:rPr>
                <w:rFonts w:ascii="Arial" w:eastAsia="Arial" w:hAnsi="Arial" w:cs="Arial"/>
                <w:sz w:val="22"/>
                <w:szCs w:val="22"/>
              </w:rPr>
              <w:t>3</w:t>
            </w:r>
          </w:p>
        </w:tc>
      </w:tr>
      <w:tr w:rsidR="002676A1">
        <w:tc>
          <w:tcPr>
            <w:tcW w:w="3209" w:type="dxa"/>
          </w:tcPr>
          <w:p w:rsidR="002676A1" w:rsidRDefault="002676A1">
            <w:pPr>
              <w:rPr>
                <w:rFonts w:ascii="Arial" w:eastAsia="Arial" w:hAnsi="Arial" w:cs="Arial"/>
                <w:sz w:val="22"/>
                <w:szCs w:val="22"/>
              </w:rPr>
            </w:pPr>
          </w:p>
        </w:tc>
        <w:tc>
          <w:tcPr>
            <w:tcW w:w="3210" w:type="dxa"/>
          </w:tcPr>
          <w:p w:rsidR="002676A1" w:rsidRDefault="006B3652">
            <w:pPr>
              <w:rPr>
                <w:rFonts w:ascii="Arial" w:eastAsia="Arial" w:hAnsi="Arial" w:cs="Arial"/>
                <w:sz w:val="22"/>
                <w:szCs w:val="22"/>
              </w:rPr>
            </w:pPr>
            <w:r>
              <w:rPr>
                <w:rFonts w:ascii="Arial" w:eastAsia="Arial" w:hAnsi="Arial" w:cs="Arial"/>
                <w:sz w:val="22"/>
                <w:szCs w:val="22"/>
              </w:rPr>
              <w:t xml:space="preserve">Реалізація проєкту частково сприятиме економії бюджетних коштів або збільшить надходження до бюджету </w:t>
            </w:r>
          </w:p>
        </w:tc>
        <w:tc>
          <w:tcPr>
            <w:tcW w:w="3210" w:type="dxa"/>
          </w:tcPr>
          <w:p w:rsidR="002676A1" w:rsidRDefault="006B3652">
            <w:pPr>
              <w:jc w:val="center"/>
              <w:rPr>
                <w:rFonts w:ascii="Arial" w:eastAsia="Arial" w:hAnsi="Arial" w:cs="Arial"/>
                <w:sz w:val="22"/>
                <w:szCs w:val="22"/>
              </w:rPr>
            </w:pPr>
            <w:r>
              <w:rPr>
                <w:rFonts w:ascii="Arial" w:eastAsia="Arial" w:hAnsi="Arial" w:cs="Arial"/>
                <w:sz w:val="22"/>
                <w:szCs w:val="22"/>
              </w:rPr>
              <w:t>2</w:t>
            </w:r>
          </w:p>
        </w:tc>
      </w:tr>
      <w:tr w:rsidR="002676A1">
        <w:tc>
          <w:tcPr>
            <w:tcW w:w="3209" w:type="dxa"/>
          </w:tcPr>
          <w:p w:rsidR="002676A1" w:rsidRDefault="002676A1">
            <w:pPr>
              <w:rPr>
                <w:rFonts w:ascii="Arial" w:eastAsia="Arial" w:hAnsi="Arial" w:cs="Arial"/>
                <w:sz w:val="22"/>
                <w:szCs w:val="22"/>
              </w:rPr>
            </w:pPr>
          </w:p>
        </w:tc>
        <w:tc>
          <w:tcPr>
            <w:tcW w:w="3210" w:type="dxa"/>
          </w:tcPr>
          <w:p w:rsidR="002676A1" w:rsidRDefault="006B3652">
            <w:pPr>
              <w:rPr>
                <w:rFonts w:ascii="Arial" w:eastAsia="Arial" w:hAnsi="Arial" w:cs="Arial"/>
                <w:sz w:val="22"/>
                <w:szCs w:val="22"/>
              </w:rPr>
            </w:pPr>
            <w:r>
              <w:rPr>
                <w:rFonts w:ascii="Arial" w:eastAsia="Arial" w:hAnsi="Arial" w:cs="Arial"/>
                <w:sz w:val="22"/>
                <w:szCs w:val="22"/>
              </w:rPr>
              <w:t xml:space="preserve">Реалізація проєкту в незначній мірі сприятиме економії бюджетних коштів або в незначній мірі збільшить надходження до бюджету </w:t>
            </w:r>
          </w:p>
        </w:tc>
        <w:tc>
          <w:tcPr>
            <w:tcW w:w="3210" w:type="dxa"/>
          </w:tcPr>
          <w:p w:rsidR="002676A1" w:rsidRDefault="006B3652">
            <w:pPr>
              <w:jc w:val="center"/>
              <w:rPr>
                <w:rFonts w:ascii="Arial" w:eastAsia="Arial" w:hAnsi="Arial" w:cs="Arial"/>
                <w:sz w:val="22"/>
                <w:szCs w:val="22"/>
              </w:rPr>
            </w:pPr>
            <w:r>
              <w:rPr>
                <w:rFonts w:ascii="Arial" w:eastAsia="Arial" w:hAnsi="Arial" w:cs="Arial"/>
                <w:sz w:val="22"/>
                <w:szCs w:val="22"/>
              </w:rPr>
              <w:t>1</w:t>
            </w:r>
          </w:p>
        </w:tc>
      </w:tr>
      <w:tr w:rsidR="002676A1">
        <w:tc>
          <w:tcPr>
            <w:tcW w:w="3209" w:type="dxa"/>
          </w:tcPr>
          <w:p w:rsidR="002676A1" w:rsidRDefault="002676A1">
            <w:pPr>
              <w:rPr>
                <w:rFonts w:ascii="Arial" w:eastAsia="Arial" w:hAnsi="Arial" w:cs="Arial"/>
                <w:sz w:val="22"/>
                <w:szCs w:val="22"/>
              </w:rPr>
            </w:pPr>
          </w:p>
        </w:tc>
        <w:tc>
          <w:tcPr>
            <w:tcW w:w="3210" w:type="dxa"/>
          </w:tcPr>
          <w:p w:rsidR="002676A1" w:rsidRDefault="006B3652">
            <w:pPr>
              <w:rPr>
                <w:rFonts w:ascii="Arial" w:eastAsia="Arial" w:hAnsi="Arial" w:cs="Arial"/>
                <w:sz w:val="22"/>
                <w:szCs w:val="22"/>
              </w:rPr>
            </w:pPr>
            <w:r>
              <w:rPr>
                <w:rFonts w:ascii="Arial" w:eastAsia="Arial" w:hAnsi="Arial" w:cs="Arial"/>
                <w:sz w:val="22"/>
                <w:szCs w:val="22"/>
              </w:rPr>
              <w:t xml:space="preserve">Реалізація проєкту не сприятиме економії бюджетних коштів або не збільшить надходження до бюджету </w:t>
            </w:r>
          </w:p>
        </w:tc>
        <w:tc>
          <w:tcPr>
            <w:tcW w:w="3210" w:type="dxa"/>
          </w:tcPr>
          <w:p w:rsidR="002676A1" w:rsidRDefault="006B3652">
            <w:pPr>
              <w:keepNext/>
              <w:jc w:val="center"/>
              <w:rPr>
                <w:rFonts w:ascii="Arial" w:eastAsia="Arial" w:hAnsi="Arial" w:cs="Arial"/>
                <w:sz w:val="22"/>
                <w:szCs w:val="22"/>
              </w:rPr>
            </w:pPr>
            <w:r>
              <w:rPr>
                <w:rFonts w:ascii="Arial" w:eastAsia="Arial" w:hAnsi="Arial" w:cs="Arial"/>
                <w:sz w:val="22"/>
                <w:szCs w:val="22"/>
              </w:rPr>
              <w:t>0</w:t>
            </w:r>
          </w:p>
        </w:tc>
      </w:tr>
    </w:tbl>
    <w:p w:rsidR="00651F6C" w:rsidRDefault="00651F6C">
      <w:pPr>
        <w:rPr>
          <w:b/>
          <w:bCs/>
        </w:rPr>
      </w:pPr>
      <w:bookmarkStart w:id="1" w:name="_GoBack"/>
      <w:bookmarkEnd w:id="1"/>
      <w:r>
        <w:rPr>
          <w:b/>
          <w:bCs/>
        </w:rPr>
        <w:br w:type="page"/>
      </w:r>
    </w:p>
    <w:p w:rsidR="00651F6C" w:rsidRDefault="00651F6C">
      <w:pPr>
        <w:spacing w:before="240"/>
        <w:jc w:val="center"/>
        <w:rPr>
          <w:b/>
          <w:bCs/>
        </w:rPr>
      </w:pPr>
    </w:p>
    <w:p w:rsidR="002676A1" w:rsidRDefault="006B3652">
      <w:pPr>
        <w:spacing w:before="240"/>
        <w:jc w:val="center"/>
      </w:pPr>
      <w:r>
        <w:rPr>
          <w:b/>
          <w:bCs/>
        </w:rPr>
        <w:t>Матриця пріоритетності</w:t>
      </w:r>
    </w:p>
    <w:tbl>
      <w:tblPr>
        <w:tblStyle w:val="affffc"/>
        <w:tblW w:w="931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3"/>
        <w:gridCol w:w="1553"/>
        <w:gridCol w:w="1553"/>
        <w:gridCol w:w="1553"/>
        <w:gridCol w:w="1553"/>
        <w:gridCol w:w="1554"/>
      </w:tblGrid>
      <w:tr w:rsidR="002676A1">
        <w:trPr>
          <w:trHeight w:val="109"/>
          <w:jc w:val="center"/>
        </w:trPr>
        <w:tc>
          <w:tcPr>
            <w:tcW w:w="9319" w:type="dxa"/>
            <w:gridSpan w:val="6"/>
          </w:tcPr>
          <w:p w:rsidR="002676A1" w:rsidRDefault="006B3652">
            <w:pPr>
              <w:pBdr>
                <w:top w:val="nil"/>
                <w:left w:val="nil"/>
                <w:bottom w:val="nil"/>
                <w:right w:val="nil"/>
                <w:between w:val="nil"/>
              </w:pBdr>
              <w:spacing w:after="0" w:line="240" w:lineRule="auto"/>
              <w:jc w:val="center"/>
              <w:rPr>
                <w:color w:val="000000"/>
              </w:rPr>
            </w:pPr>
            <w:r>
              <w:rPr>
                <w:color w:val="000000"/>
              </w:rPr>
              <w:t>Важливість</w:t>
            </w:r>
          </w:p>
        </w:tc>
      </w:tr>
      <w:tr w:rsidR="002676A1">
        <w:trPr>
          <w:trHeight w:val="109"/>
          <w:jc w:val="center"/>
        </w:trPr>
        <w:tc>
          <w:tcPr>
            <w:tcW w:w="1553" w:type="dxa"/>
            <w:shd w:val="clear" w:color="auto" w:fill="92D050"/>
          </w:tcPr>
          <w:p w:rsidR="002676A1" w:rsidRDefault="006B3652">
            <w:pPr>
              <w:pBdr>
                <w:top w:val="nil"/>
                <w:left w:val="nil"/>
                <w:bottom w:val="nil"/>
                <w:right w:val="nil"/>
                <w:between w:val="nil"/>
              </w:pBdr>
              <w:spacing w:after="0" w:line="240" w:lineRule="auto"/>
              <w:rPr>
                <w:color w:val="000000"/>
              </w:rPr>
            </w:pPr>
            <w:r>
              <w:rPr>
                <w:color w:val="000000"/>
              </w:rPr>
              <w:t xml:space="preserve">Висока </w:t>
            </w:r>
          </w:p>
        </w:tc>
        <w:tc>
          <w:tcPr>
            <w:tcW w:w="1553" w:type="dxa"/>
            <w:shd w:val="clear" w:color="auto" w:fill="92D050"/>
          </w:tcPr>
          <w:p w:rsidR="002676A1" w:rsidRDefault="006B3652">
            <w:pPr>
              <w:pBdr>
                <w:top w:val="nil"/>
                <w:left w:val="nil"/>
                <w:bottom w:val="nil"/>
                <w:right w:val="nil"/>
                <w:between w:val="nil"/>
              </w:pBdr>
              <w:spacing w:after="0" w:line="240" w:lineRule="auto"/>
              <w:rPr>
                <w:color w:val="000000"/>
              </w:rPr>
            </w:pPr>
            <w:r>
              <w:rPr>
                <w:i/>
                <w:iCs/>
                <w:color w:val="000000"/>
              </w:rPr>
              <w:t xml:space="preserve">11-15 </w:t>
            </w:r>
          </w:p>
        </w:tc>
        <w:tc>
          <w:tcPr>
            <w:tcW w:w="1553" w:type="dxa"/>
            <w:shd w:val="clear" w:color="auto" w:fill="FFFF00"/>
          </w:tcPr>
          <w:p w:rsidR="002676A1" w:rsidRDefault="006B3652">
            <w:pPr>
              <w:pBdr>
                <w:top w:val="nil"/>
                <w:left w:val="nil"/>
                <w:bottom w:val="nil"/>
                <w:right w:val="nil"/>
                <w:between w:val="nil"/>
              </w:pBdr>
              <w:spacing w:after="0" w:line="240" w:lineRule="auto"/>
              <w:rPr>
                <w:color w:val="000000"/>
              </w:rPr>
            </w:pPr>
            <w:r>
              <w:rPr>
                <w:color w:val="000000"/>
              </w:rPr>
              <w:t xml:space="preserve">Середня </w:t>
            </w:r>
          </w:p>
        </w:tc>
        <w:tc>
          <w:tcPr>
            <w:tcW w:w="1553" w:type="dxa"/>
            <w:shd w:val="clear" w:color="auto" w:fill="FFFF00"/>
          </w:tcPr>
          <w:p w:rsidR="002676A1" w:rsidRDefault="006B3652">
            <w:pPr>
              <w:pBdr>
                <w:top w:val="nil"/>
                <w:left w:val="nil"/>
                <w:bottom w:val="nil"/>
                <w:right w:val="nil"/>
                <w:between w:val="nil"/>
              </w:pBdr>
              <w:spacing w:after="0" w:line="240" w:lineRule="auto"/>
              <w:rPr>
                <w:color w:val="000000"/>
              </w:rPr>
            </w:pPr>
            <w:r>
              <w:rPr>
                <w:i/>
                <w:iCs/>
                <w:color w:val="000000"/>
              </w:rPr>
              <w:t xml:space="preserve">6-10 </w:t>
            </w:r>
          </w:p>
        </w:tc>
        <w:tc>
          <w:tcPr>
            <w:tcW w:w="1553" w:type="dxa"/>
            <w:shd w:val="clear" w:color="auto" w:fill="FFC000"/>
          </w:tcPr>
          <w:p w:rsidR="002676A1" w:rsidRDefault="006B3652">
            <w:pPr>
              <w:pBdr>
                <w:top w:val="nil"/>
                <w:left w:val="nil"/>
                <w:bottom w:val="nil"/>
                <w:right w:val="nil"/>
                <w:between w:val="nil"/>
              </w:pBdr>
              <w:spacing w:after="0" w:line="240" w:lineRule="auto"/>
              <w:rPr>
                <w:color w:val="000000"/>
              </w:rPr>
            </w:pPr>
            <w:r>
              <w:rPr>
                <w:color w:val="000000"/>
              </w:rPr>
              <w:t xml:space="preserve">Низька </w:t>
            </w:r>
          </w:p>
        </w:tc>
        <w:tc>
          <w:tcPr>
            <w:tcW w:w="1554" w:type="dxa"/>
            <w:shd w:val="clear" w:color="auto" w:fill="FFC000"/>
          </w:tcPr>
          <w:p w:rsidR="002676A1" w:rsidRDefault="006B3652">
            <w:pPr>
              <w:pBdr>
                <w:top w:val="nil"/>
                <w:left w:val="nil"/>
                <w:bottom w:val="nil"/>
                <w:right w:val="nil"/>
                <w:between w:val="nil"/>
              </w:pBdr>
              <w:spacing w:after="0" w:line="240" w:lineRule="auto"/>
              <w:rPr>
                <w:color w:val="000000"/>
              </w:rPr>
            </w:pPr>
            <w:r>
              <w:rPr>
                <w:i/>
                <w:iCs/>
                <w:color w:val="000000"/>
              </w:rPr>
              <w:t xml:space="preserve">5 і нижче </w:t>
            </w:r>
          </w:p>
        </w:tc>
      </w:tr>
    </w:tbl>
    <w:p w:rsidR="002676A1" w:rsidRDefault="006B3652">
      <w:pPr>
        <w:pBdr>
          <w:top w:val="nil"/>
          <w:left w:val="nil"/>
          <w:bottom w:val="nil"/>
          <w:right w:val="nil"/>
          <w:between w:val="nil"/>
        </w:pBdr>
        <w:spacing w:before="240" w:after="0" w:line="240" w:lineRule="auto"/>
        <w:ind w:firstLine="851"/>
        <w:jc w:val="both"/>
        <w:rPr>
          <w:rFonts w:ascii="Arial" w:eastAsia="Arial" w:hAnsi="Arial" w:cs="Arial"/>
          <w:color w:val="000000"/>
          <w:sz w:val="24"/>
          <w:szCs w:val="24"/>
        </w:rPr>
      </w:pPr>
      <w:r>
        <w:rPr>
          <w:rFonts w:ascii="Arial" w:eastAsia="Arial" w:hAnsi="Arial" w:cs="Arial"/>
          <w:color w:val="000000"/>
          <w:sz w:val="24"/>
          <w:szCs w:val="24"/>
        </w:rPr>
        <w:t>На етапі розробки Плану заходів, проєктні ідеї були згруповані в три тематичні стратегічні цілі з урахуванням їх взаємного посилення і доповнення. Проєктні ідеї були перевірені на предмет відповідності до Державної стратегії регіонального розвитку на 2021-</w:t>
      </w:r>
      <w:r>
        <w:rPr>
          <w:rFonts w:ascii="Arial" w:eastAsia="Arial" w:hAnsi="Arial" w:cs="Arial"/>
          <w:color w:val="000000"/>
          <w:sz w:val="24"/>
          <w:szCs w:val="24"/>
        </w:rPr>
        <w:t>2027 роки, Програми відновлення України та Регіональної стратегії розвитку Львівської області на період до 2027 року</w:t>
      </w:r>
    </w:p>
    <w:p w:rsidR="002676A1" w:rsidRDefault="006B3652">
      <w:pPr>
        <w:pBdr>
          <w:top w:val="nil"/>
          <w:left w:val="nil"/>
          <w:bottom w:val="nil"/>
          <w:right w:val="nil"/>
          <w:between w:val="nil"/>
        </w:pBdr>
        <w:spacing w:after="0" w:line="240" w:lineRule="auto"/>
        <w:ind w:firstLine="851"/>
        <w:jc w:val="both"/>
        <w:rPr>
          <w:rFonts w:ascii="Arial" w:eastAsia="Arial" w:hAnsi="Arial" w:cs="Arial"/>
          <w:color w:val="000000"/>
          <w:sz w:val="24"/>
          <w:szCs w:val="24"/>
        </w:rPr>
      </w:pPr>
      <w:r>
        <w:rPr>
          <w:rFonts w:ascii="Arial" w:eastAsia="Arial" w:hAnsi="Arial" w:cs="Arial"/>
          <w:color w:val="000000"/>
          <w:sz w:val="24"/>
          <w:szCs w:val="24"/>
        </w:rPr>
        <w:t>Відповідно до протоколу засідання від __.09.2025 №3, було затверджено 70 проєктів місцевого розвитку, які узагальнені в проєкт Плану заході</w:t>
      </w:r>
      <w:r>
        <w:rPr>
          <w:rFonts w:ascii="Arial" w:eastAsia="Arial" w:hAnsi="Arial" w:cs="Arial"/>
          <w:color w:val="000000"/>
          <w:sz w:val="24"/>
          <w:szCs w:val="24"/>
        </w:rPr>
        <w:t xml:space="preserve">в з реалізації Стратегії та підготовлені для проведення громадського обговорення. </w:t>
      </w:r>
    </w:p>
    <w:p w:rsidR="002676A1" w:rsidRDefault="006B3652">
      <w:pPr>
        <w:pBdr>
          <w:top w:val="nil"/>
          <w:left w:val="nil"/>
          <w:bottom w:val="nil"/>
          <w:right w:val="nil"/>
          <w:between w:val="nil"/>
        </w:pBdr>
        <w:spacing w:after="0" w:line="240" w:lineRule="auto"/>
        <w:ind w:firstLine="851"/>
        <w:jc w:val="both"/>
        <w:rPr>
          <w:rFonts w:ascii="Arial" w:eastAsia="Arial" w:hAnsi="Arial" w:cs="Arial"/>
          <w:color w:val="000000"/>
          <w:sz w:val="24"/>
          <w:szCs w:val="24"/>
        </w:rPr>
      </w:pPr>
      <w:r>
        <w:rPr>
          <w:rFonts w:ascii="Arial" w:eastAsia="Arial" w:hAnsi="Arial" w:cs="Arial"/>
          <w:color w:val="000000"/>
          <w:sz w:val="24"/>
          <w:szCs w:val="24"/>
        </w:rPr>
        <w:t>З метою громадського обговорення проєкт Плану заходів з реалізації Стратегії розміщено на сайті міської ради.10.10.2025 відбулось обговорення проєкту Плану заходів з реаліза</w:t>
      </w:r>
      <w:r>
        <w:rPr>
          <w:rFonts w:ascii="Arial" w:eastAsia="Arial" w:hAnsi="Arial" w:cs="Arial"/>
          <w:color w:val="000000"/>
          <w:sz w:val="24"/>
          <w:szCs w:val="24"/>
        </w:rPr>
        <w:t xml:space="preserve">ції у 2026-2027 роках Стратегії розвитку Городоцької територіальної громади. </w:t>
      </w:r>
    </w:p>
    <w:p w:rsidR="002676A1" w:rsidRDefault="006B3652">
      <w:pPr>
        <w:ind w:firstLine="851"/>
        <w:jc w:val="both"/>
        <w:rPr>
          <w:rFonts w:ascii="Arial" w:eastAsia="Arial" w:hAnsi="Arial" w:cs="Arial"/>
          <w:sz w:val="24"/>
          <w:szCs w:val="24"/>
        </w:rPr>
      </w:pPr>
      <w:r>
        <w:rPr>
          <w:rFonts w:ascii="Arial" w:eastAsia="Arial" w:hAnsi="Arial" w:cs="Arial"/>
          <w:sz w:val="24"/>
          <w:szCs w:val="24"/>
        </w:rPr>
        <w:t>Проєкт Плану заходів узгоджено з наявними і передбачуваними джерелами фінансування і можливостями для реалізації проєктів місцевого розвитку.</w:t>
      </w:r>
    </w:p>
    <w:p w:rsidR="002676A1" w:rsidRDefault="006B3652">
      <w:pPr>
        <w:ind w:firstLine="851"/>
        <w:jc w:val="both"/>
        <w:rPr>
          <w:rFonts w:ascii="Arial" w:eastAsia="Arial" w:hAnsi="Arial" w:cs="Arial"/>
          <w:sz w:val="24"/>
          <w:szCs w:val="24"/>
        </w:rPr>
      </w:pPr>
      <w:r>
        <w:rPr>
          <w:rFonts w:ascii="Arial" w:eastAsia="Arial" w:hAnsi="Arial" w:cs="Arial"/>
          <w:sz w:val="24"/>
          <w:szCs w:val="24"/>
        </w:rPr>
        <w:t>Для забезпечення публічності та прозорості підготовки Плану заходів проводились консультації з заінтересованими сторонами для узгодження позицій щодо місцевих програм розвитку та проєктів місцевого розвитку, які пропонувались для включення до Плану заходів</w:t>
      </w:r>
      <w:r>
        <w:rPr>
          <w:rFonts w:ascii="Arial" w:eastAsia="Arial" w:hAnsi="Arial" w:cs="Arial"/>
          <w:sz w:val="24"/>
          <w:szCs w:val="24"/>
        </w:rPr>
        <w:t>.</w:t>
      </w:r>
    </w:p>
    <w:p w:rsidR="002676A1" w:rsidRDefault="006B3652">
      <w:pPr>
        <w:ind w:firstLine="851"/>
        <w:jc w:val="both"/>
        <w:rPr>
          <w:rFonts w:ascii="Arial" w:eastAsia="Arial" w:hAnsi="Arial" w:cs="Arial"/>
          <w:sz w:val="24"/>
          <w:szCs w:val="24"/>
        </w:rPr>
      </w:pPr>
      <w:r>
        <w:rPr>
          <w:rFonts w:ascii="Arial" w:eastAsia="Arial" w:hAnsi="Arial" w:cs="Arial"/>
          <w:sz w:val="24"/>
          <w:szCs w:val="24"/>
        </w:rPr>
        <w:t>В ході процесу підготовки Плану заходів максимально застосовувалися методологічні підходи й інструменти для стратегічного і операційного планування, що застосовуються в країнах ЄС із врахуванням особливостей України. Принципи та інструменти, які застосов</w:t>
      </w:r>
      <w:r>
        <w:rPr>
          <w:rFonts w:ascii="Arial" w:eastAsia="Arial" w:hAnsi="Arial" w:cs="Arial"/>
          <w:sz w:val="24"/>
          <w:szCs w:val="24"/>
        </w:rPr>
        <w:t>увалися для визначення сфер втручання, передбачали:</w:t>
      </w:r>
    </w:p>
    <w:p w:rsidR="002676A1" w:rsidRDefault="006B3652">
      <w:pPr>
        <w:ind w:firstLine="851"/>
        <w:jc w:val="both"/>
        <w:rPr>
          <w:rFonts w:ascii="Arial" w:eastAsia="Arial" w:hAnsi="Arial" w:cs="Arial"/>
          <w:sz w:val="24"/>
          <w:szCs w:val="24"/>
        </w:rPr>
      </w:pPr>
      <w:r>
        <w:rPr>
          <w:rFonts w:ascii="Arial" w:eastAsia="Arial" w:hAnsi="Arial" w:cs="Arial"/>
          <w:sz w:val="24"/>
          <w:szCs w:val="24"/>
        </w:rPr>
        <w:t>-</w:t>
      </w:r>
      <w:r>
        <w:rPr>
          <w:rFonts w:ascii="Arial" w:eastAsia="Arial" w:hAnsi="Arial" w:cs="Arial"/>
          <w:sz w:val="24"/>
          <w:szCs w:val="24"/>
        </w:rPr>
        <w:tab/>
        <w:t>партнерство - домовленість про спільні цілі шляхом консультацій та на основі консенсусу з представниками влади, ділових кіл, освітніх установ, організацій громадянського суспільства та інших відповідних</w:t>
      </w:r>
      <w:r>
        <w:rPr>
          <w:rFonts w:ascii="Arial" w:eastAsia="Arial" w:hAnsi="Arial" w:cs="Arial"/>
          <w:sz w:val="24"/>
          <w:szCs w:val="24"/>
        </w:rPr>
        <w:t xml:space="preserve"> зацікавлених сторін;</w:t>
      </w:r>
    </w:p>
    <w:p w:rsidR="002676A1" w:rsidRDefault="006B3652">
      <w:pPr>
        <w:ind w:firstLine="851"/>
        <w:jc w:val="both"/>
        <w:rPr>
          <w:rFonts w:ascii="Arial" w:eastAsia="Arial" w:hAnsi="Arial" w:cs="Arial"/>
          <w:sz w:val="24"/>
          <w:szCs w:val="24"/>
        </w:rPr>
      </w:pPr>
      <w:r>
        <w:rPr>
          <w:rFonts w:ascii="Arial" w:eastAsia="Arial" w:hAnsi="Arial" w:cs="Arial"/>
          <w:sz w:val="24"/>
          <w:szCs w:val="24"/>
        </w:rPr>
        <w:t>-</w:t>
      </w:r>
      <w:r>
        <w:rPr>
          <w:rFonts w:ascii="Arial" w:eastAsia="Arial" w:hAnsi="Arial" w:cs="Arial"/>
          <w:sz w:val="24"/>
          <w:szCs w:val="24"/>
        </w:rPr>
        <w:tab/>
        <w:t>участь та спільну зацікавленість - забезпечення широкої соціальної згоди, чіткої громадської підтримки реалізації, зацікавленості діяти в напрямку спільних цілей, взаємної довіри, спільної відповідальності і підзвітності, а також за</w:t>
      </w:r>
      <w:r>
        <w:rPr>
          <w:rFonts w:ascii="Arial" w:eastAsia="Arial" w:hAnsi="Arial" w:cs="Arial"/>
          <w:sz w:val="24"/>
          <w:szCs w:val="24"/>
        </w:rPr>
        <w:t>хист від спроб окремих суб’єктів розвитку реалізовувати лише власні інтереси;</w:t>
      </w:r>
    </w:p>
    <w:p w:rsidR="002676A1" w:rsidRDefault="006B3652">
      <w:pPr>
        <w:ind w:firstLine="851"/>
        <w:jc w:val="both"/>
        <w:rPr>
          <w:rFonts w:ascii="Arial" w:eastAsia="Arial" w:hAnsi="Arial" w:cs="Arial"/>
          <w:sz w:val="24"/>
          <w:szCs w:val="24"/>
        </w:rPr>
      </w:pPr>
      <w:r>
        <w:rPr>
          <w:rFonts w:ascii="Arial" w:eastAsia="Arial" w:hAnsi="Arial" w:cs="Arial"/>
          <w:sz w:val="24"/>
          <w:szCs w:val="24"/>
        </w:rPr>
        <w:t>-</w:t>
      </w:r>
      <w:r>
        <w:rPr>
          <w:rFonts w:ascii="Arial" w:eastAsia="Arial" w:hAnsi="Arial" w:cs="Arial"/>
          <w:sz w:val="24"/>
          <w:szCs w:val="24"/>
        </w:rPr>
        <w:tab/>
        <w:t>сталість - результат застосування уставлених принципів і методологічних інструментів, таких як баланс і узгодженість стратегічних і операційних елементів (цілей, заходів, прогр</w:t>
      </w:r>
      <w:r>
        <w:rPr>
          <w:rFonts w:ascii="Arial" w:eastAsia="Arial" w:hAnsi="Arial" w:cs="Arial"/>
          <w:sz w:val="24"/>
          <w:szCs w:val="24"/>
        </w:rPr>
        <w:t>ам);</w:t>
      </w:r>
    </w:p>
    <w:p w:rsidR="002676A1" w:rsidRDefault="006B3652">
      <w:pPr>
        <w:ind w:firstLine="851"/>
        <w:jc w:val="both"/>
        <w:rPr>
          <w:rFonts w:ascii="Arial" w:eastAsia="Arial" w:hAnsi="Arial" w:cs="Arial"/>
          <w:sz w:val="24"/>
          <w:szCs w:val="24"/>
        </w:rPr>
      </w:pPr>
      <w:r>
        <w:rPr>
          <w:rFonts w:ascii="Arial" w:eastAsia="Arial" w:hAnsi="Arial" w:cs="Arial"/>
          <w:sz w:val="24"/>
          <w:szCs w:val="24"/>
        </w:rPr>
        <w:t>-</w:t>
      </w:r>
      <w:r>
        <w:rPr>
          <w:rFonts w:ascii="Arial" w:eastAsia="Arial" w:hAnsi="Arial" w:cs="Arial"/>
          <w:sz w:val="24"/>
          <w:szCs w:val="24"/>
        </w:rPr>
        <w:tab/>
        <w:t>інтеграцію - досягнуту завдяки широкій участі усіх зацікавлених сторін та забезпеченню їх потреб на місцевому рівні через розробку спільних заходів;</w:t>
      </w:r>
    </w:p>
    <w:p w:rsidR="002676A1" w:rsidRDefault="006B3652">
      <w:pPr>
        <w:ind w:firstLine="851"/>
        <w:jc w:val="both"/>
        <w:rPr>
          <w:rFonts w:ascii="Arial" w:eastAsia="Arial" w:hAnsi="Arial" w:cs="Arial"/>
          <w:sz w:val="24"/>
          <w:szCs w:val="24"/>
        </w:rPr>
      </w:pPr>
      <w:r>
        <w:rPr>
          <w:rFonts w:ascii="Arial" w:eastAsia="Arial" w:hAnsi="Arial" w:cs="Arial"/>
          <w:sz w:val="24"/>
          <w:szCs w:val="24"/>
        </w:rPr>
        <w:t>-</w:t>
      </w:r>
      <w:r>
        <w:rPr>
          <w:rFonts w:ascii="Arial" w:eastAsia="Arial" w:hAnsi="Arial" w:cs="Arial"/>
          <w:sz w:val="24"/>
          <w:szCs w:val="24"/>
        </w:rPr>
        <w:tab/>
      </w:r>
      <w:r>
        <w:rPr>
          <w:rFonts w:ascii="Arial" w:eastAsia="Arial" w:hAnsi="Arial" w:cs="Arial"/>
          <w:sz w:val="24"/>
          <w:szCs w:val="24"/>
        </w:rPr>
        <w:t xml:space="preserve">інновацію - визначення оптимальних і оригінальних </w:t>
      </w:r>
      <w:proofErr w:type="spellStart"/>
      <w:r>
        <w:rPr>
          <w:rFonts w:ascii="Arial" w:eastAsia="Arial" w:hAnsi="Arial" w:cs="Arial"/>
          <w:sz w:val="24"/>
          <w:szCs w:val="24"/>
        </w:rPr>
        <w:t>втручань</w:t>
      </w:r>
      <w:proofErr w:type="spellEnd"/>
      <w:r>
        <w:rPr>
          <w:rFonts w:ascii="Arial" w:eastAsia="Arial" w:hAnsi="Arial" w:cs="Arial"/>
          <w:sz w:val="24"/>
          <w:szCs w:val="24"/>
        </w:rPr>
        <w:t xml:space="preserve"> (проєктів) з метою забезпечення найбільш ефективного використання наявних ресурсів;</w:t>
      </w:r>
    </w:p>
    <w:p w:rsidR="002676A1" w:rsidRDefault="006B3652">
      <w:pPr>
        <w:ind w:firstLine="851"/>
        <w:jc w:val="both"/>
        <w:rPr>
          <w:rFonts w:ascii="Arial" w:eastAsia="Arial" w:hAnsi="Arial" w:cs="Arial"/>
          <w:sz w:val="24"/>
          <w:szCs w:val="24"/>
        </w:rPr>
      </w:pPr>
      <w:r>
        <w:rPr>
          <w:rFonts w:ascii="Arial" w:eastAsia="Arial" w:hAnsi="Arial" w:cs="Arial"/>
          <w:sz w:val="24"/>
          <w:szCs w:val="24"/>
        </w:rPr>
        <w:t>-</w:t>
      </w:r>
      <w:r>
        <w:rPr>
          <w:rFonts w:ascii="Arial" w:eastAsia="Arial" w:hAnsi="Arial" w:cs="Arial"/>
          <w:sz w:val="24"/>
          <w:szCs w:val="24"/>
        </w:rPr>
        <w:tab/>
        <w:t>узгодженість, ієрархію та взаємопов’язаність - передбачення у планувальних документах нижчого рівня узгодженост</w:t>
      </w:r>
      <w:r>
        <w:rPr>
          <w:rFonts w:ascii="Arial" w:eastAsia="Arial" w:hAnsi="Arial" w:cs="Arial"/>
          <w:sz w:val="24"/>
          <w:szCs w:val="24"/>
        </w:rPr>
        <w:t>і з планами вищого рівня з можливою більшою конкретизацією.</w:t>
      </w:r>
    </w:p>
    <w:p w:rsidR="002676A1" w:rsidRDefault="006B3652">
      <w:pPr>
        <w:ind w:firstLine="851"/>
        <w:jc w:val="both"/>
        <w:rPr>
          <w:rFonts w:ascii="Arial" w:eastAsia="Arial" w:hAnsi="Arial" w:cs="Arial"/>
          <w:sz w:val="24"/>
          <w:szCs w:val="24"/>
        </w:rPr>
      </w:pPr>
      <w:r>
        <w:rPr>
          <w:rFonts w:ascii="Arial" w:eastAsia="Arial" w:hAnsi="Arial" w:cs="Arial"/>
          <w:sz w:val="24"/>
          <w:szCs w:val="24"/>
        </w:rPr>
        <w:lastRenderedPageBreak/>
        <w:t>План заходів узгоджено з наявними і передбачуваними джерелами фінансування і  можливостями для реалізації проєктів місцевого розвитку та місцевих програм розвитку.</w:t>
      </w:r>
    </w:p>
    <w:p w:rsidR="002676A1" w:rsidRDefault="006B3652">
      <w:pPr>
        <w:ind w:firstLine="851"/>
        <w:jc w:val="both"/>
        <w:rPr>
          <w:rFonts w:ascii="Arial" w:eastAsia="Arial" w:hAnsi="Arial" w:cs="Arial"/>
          <w:sz w:val="24"/>
          <w:szCs w:val="24"/>
        </w:rPr>
      </w:pPr>
      <w:r>
        <w:rPr>
          <w:rFonts w:ascii="Arial" w:eastAsia="Arial" w:hAnsi="Arial" w:cs="Arial"/>
          <w:sz w:val="24"/>
          <w:szCs w:val="24"/>
        </w:rPr>
        <w:t>Фінансове забезпечення реалізаці</w:t>
      </w:r>
      <w:r>
        <w:rPr>
          <w:rFonts w:ascii="Arial" w:eastAsia="Arial" w:hAnsi="Arial" w:cs="Arial"/>
          <w:sz w:val="24"/>
          <w:szCs w:val="24"/>
        </w:rPr>
        <w:t>ї Стратегії та Плану заходів здійснюється за рахунок:</w:t>
      </w:r>
    </w:p>
    <w:p w:rsidR="002676A1" w:rsidRDefault="006B3652">
      <w:pPr>
        <w:ind w:firstLine="851"/>
        <w:jc w:val="both"/>
        <w:rPr>
          <w:rFonts w:ascii="Arial" w:eastAsia="Arial" w:hAnsi="Arial" w:cs="Arial"/>
          <w:sz w:val="24"/>
          <w:szCs w:val="24"/>
        </w:rPr>
      </w:pPr>
      <w:r>
        <w:rPr>
          <w:rFonts w:ascii="Arial" w:eastAsia="Arial" w:hAnsi="Arial" w:cs="Arial"/>
          <w:sz w:val="24"/>
          <w:szCs w:val="24"/>
        </w:rPr>
        <w:t>-</w:t>
      </w:r>
      <w:r>
        <w:rPr>
          <w:rFonts w:ascii="Arial" w:eastAsia="Arial" w:hAnsi="Arial" w:cs="Arial"/>
          <w:sz w:val="24"/>
          <w:szCs w:val="24"/>
        </w:rPr>
        <w:tab/>
        <w:t>коштів бюджету територіальної громади;</w:t>
      </w:r>
    </w:p>
    <w:p w:rsidR="002676A1" w:rsidRDefault="006B3652">
      <w:pPr>
        <w:ind w:firstLine="851"/>
        <w:jc w:val="both"/>
        <w:rPr>
          <w:rFonts w:ascii="Arial" w:eastAsia="Arial" w:hAnsi="Arial" w:cs="Arial"/>
          <w:sz w:val="24"/>
          <w:szCs w:val="24"/>
        </w:rPr>
      </w:pPr>
      <w:r>
        <w:rPr>
          <w:rFonts w:ascii="Arial" w:eastAsia="Arial" w:hAnsi="Arial" w:cs="Arial"/>
          <w:sz w:val="24"/>
          <w:szCs w:val="24"/>
        </w:rPr>
        <w:t>-</w:t>
      </w:r>
      <w:r>
        <w:rPr>
          <w:rFonts w:ascii="Arial" w:eastAsia="Arial" w:hAnsi="Arial" w:cs="Arial"/>
          <w:sz w:val="24"/>
          <w:szCs w:val="24"/>
        </w:rPr>
        <w:tab/>
        <w:t>коштів державного бюджету, в тому числі міжбюджетних трансфертів з державного бюджету місцевим бюджетам;</w:t>
      </w:r>
    </w:p>
    <w:p w:rsidR="002676A1" w:rsidRDefault="006B3652">
      <w:pPr>
        <w:ind w:firstLine="851"/>
        <w:jc w:val="both"/>
        <w:rPr>
          <w:rFonts w:ascii="Arial" w:eastAsia="Arial" w:hAnsi="Arial" w:cs="Arial"/>
          <w:sz w:val="24"/>
          <w:szCs w:val="24"/>
        </w:rPr>
      </w:pPr>
      <w:r>
        <w:rPr>
          <w:rFonts w:ascii="Arial" w:eastAsia="Arial" w:hAnsi="Arial" w:cs="Arial"/>
          <w:sz w:val="24"/>
          <w:szCs w:val="24"/>
        </w:rPr>
        <w:t>-</w:t>
      </w:r>
      <w:r>
        <w:rPr>
          <w:rFonts w:ascii="Arial" w:eastAsia="Arial" w:hAnsi="Arial" w:cs="Arial"/>
          <w:sz w:val="24"/>
          <w:szCs w:val="24"/>
        </w:rPr>
        <w:tab/>
        <w:t>коштів обласного (районного) бюджету;</w:t>
      </w:r>
    </w:p>
    <w:p w:rsidR="002676A1" w:rsidRDefault="006B3652">
      <w:pPr>
        <w:ind w:firstLine="851"/>
        <w:jc w:val="both"/>
        <w:rPr>
          <w:rFonts w:ascii="Arial" w:eastAsia="Arial" w:hAnsi="Arial" w:cs="Arial"/>
          <w:sz w:val="24"/>
          <w:szCs w:val="24"/>
        </w:rPr>
      </w:pPr>
      <w:r>
        <w:rPr>
          <w:rFonts w:ascii="Arial" w:eastAsia="Arial" w:hAnsi="Arial" w:cs="Arial"/>
          <w:sz w:val="24"/>
          <w:szCs w:val="24"/>
        </w:rPr>
        <w:t>-</w:t>
      </w:r>
      <w:r>
        <w:rPr>
          <w:rFonts w:ascii="Arial" w:eastAsia="Arial" w:hAnsi="Arial" w:cs="Arial"/>
          <w:sz w:val="24"/>
          <w:szCs w:val="24"/>
        </w:rPr>
        <w:tab/>
        <w:t xml:space="preserve">коштів, які </w:t>
      </w:r>
      <w:r>
        <w:rPr>
          <w:rFonts w:ascii="Arial" w:eastAsia="Arial" w:hAnsi="Arial" w:cs="Arial"/>
          <w:sz w:val="24"/>
          <w:szCs w:val="24"/>
        </w:rPr>
        <w:t>надходять до бюджетів в рамках програм допомоги і грантів Європейського Союзу, урядів іноземних держав, міжнародних організацій, донорських установ; інших джерел, не заборонених законодавством.</w:t>
      </w:r>
    </w:p>
    <w:p w:rsidR="002676A1" w:rsidRDefault="006B3652">
      <w:pPr>
        <w:rPr>
          <w:sz w:val="26"/>
          <w:szCs w:val="26"/>
        </w:rPr>
      </w:pPr>
      <w:r>
        <w:br w:type="page"/>
      </w:r>
    </w:p>
    <w:p w:rsidR="002676A1" w:rsidRDefault="006B3652">
      <w:pPr>
        <w:pStyle w:val="3"/>
      </w:pPr>
      <w:bookmarkStart w:id="2" w:name="_heading=h.u8m1jp4i6eh2" w:colFirst="0" w:colLast="0"/>
      <w:bookmarkEnd w:id="2"/>
      <w:r>
        <w:lastRenderedPageBreak/>
        <w:t>2. СТРАТЕГІЧНІ, ОПЕРАЦІЙНІ ЦІЛІ ТА ЗАВДАННЯ СТРАТЕГІЇ РОЗВИТ</w:t>
      </w:r>
      <w:r>
        <w:t>КУ ГОРОДОЦЬКОЇ ТЕРИТОРІАЛЬНОЇ ГРОМАДИ НА ПЕРІОД 2026-2027 РОКІВ</w:t>
      </w:r>
    </w:p>
    <w:p w:rsidR="002676A1" w:rsidRDefault="006B3652">
      <w:pPr>
        <w:spacing w:line="240" w:lineRule="auto"/>
        <w:ind w:firstLine="851"/>
        <w:jc w:val="both"/>
        <w:rPr>
          <w:rFonts w:ascii="Arial" w:eastAsia="Arial" w:hAnsi="Arial" w:cs="Arial"/>
          <w:sz w:val="24"/>
          <w:szCs w:val="24"/>
        </w:rPr>
      </w:pPr>
      <w:r>
        <w:rPr>
          <w:rFonts w:ascii="Arial" w:eastAsia="Arial" w:hAnsi="Arial" w:cs="Arial"/>
          <w:sz w:val="24"/>
          <w:szCs w:val="24"/>
        </w:rPr>
        <w:t>На стратегічному рівні мета розвитку Городоцької територіальної громади містить три стратегічні цілі на період до 2027 року.</w:t>
      </w:r>
    </w:p>
    <w:p w:rsidR="002676A1" w:rsidRDefault="006B3652">
      <w:pPr>
        <w:spacing w:line="240" w:lineRule="auto"/>
        <w:ind w:firstLine="851"/>
        <w:jc w:val="both"/>
        <w:rPr>
          <w:rFonts w:ascii="Arial" w:eastAsia="Arial" w:hAnsi="Arial" w:cs="Arial"/>
          <w:sz w:val="24"/>
          <w:szCs w:val="24"/>
        </w:rPr>
      </w:pPr>
      <w:r>
        <w:rPr>
          <w:rFonts w:ascii="Arial" w:eastAsia="Arial" w:hAnsi="Arial" w:cs="Arial"/>
          <w:sz w:val="24"/>
          <w:szCs w:val="24"/>
        </w:rPr>
        <w:t>Кожна стратегічна ціль складається з декількох оперативних цілей (н</w:t>
      </w:r>
      <w:r>
        <w:rPr>
          <w:rFonts w:ascii="Arial" w:eastAsia="Arial" w:hAnsi="Arial" w:cs="Arial"/>
          <w:sz w:val="24"/>
          <w:szCs w:val="24"/>
        </w:rPr>
        <w:t>апрямів):</w:t>
      </w:r>
    </w:p>
    <w:p w:rsidR="002676A1" w:rsidRDefault="006B3652">
      <w:pPr>
        <w:keepNext/>
        <w:pBdr>
          <w:top w:val="nil"/>
          <w:left w:val="nil"/>
          <w:bottom w:val="nil"/>
          <w:right w:val="nil"/>
          <w:between w:val="nil"/>
        </w:pBdr>
        <w:spacing w:after="200" w:line="240" w:lineRule="auto"/>
        <w:jc w:val="both"/>
        <w:rPr>
          <w:rFonts w:ascii="Arial" w:eastAsia="Arial" w:hAnsi="Arial" w:cs="Arial"/>
          <w:color w:val="44546A"/>
          <w:sz w:val="22"/>
          <w:szCs w:val="22"/>
        </w:rPr>
      </w:pPr>
      <w:bookmarkStart w:id="3" w:name="_heading=h.y5z0udpoi8x0" w:colFirst="0" w:colLast="0"/>
      <w:bookmarkEnd w:id="3"/>
      <w:r>
        <w:rPr>
          <w:rFonts w:ascii="Arial" w:eastAsia="Arial" w:hAnsi="Arial" w:cs="Arial"/>
          <w:color w:val="44546A"/>
          <w:sz w:val="22"/>
          <w:szCs w:val="22"/>
        </w:rPr>
        <w:t>Таблиця 2. 1 Структура стратегічних, оперативних цілей та завдань Стратегії розвитку структура стратегічних, операційних цілей та завдань Стратегії розвитку Городоцької територіальної громади на період до 2027 року</w:t>
      </w:r>
    </w:p>
    <w:tbl>
      <w:tblPr>
        <w:tblStyle w:val="affffd"/>
        <w:tblW w:w="9776" w:type="dxa"/>
        <w:tblInd w:w="0" w:type="dxa"/>
        <w:tblLayout w:type="fixed"/>
        <w:tblLook w:val="0400" w:firstRow="0" w:lastRow="0" w:firstColumn="0" w:lastColumn="0" w:noHBand="0" w:noVBand="1"/>
      </w:tblPr>
      <w:tblGrid>
        <w:gridCol w:w="2910"/>
        <w:gridCol w:w="62"/>
        <w:gridCol w:w="6804"/>
      </w:tblGrid>
      <w:tr w:rsidR="002676A1">
        <w:trPr>
          <w:trHeight w:val="406"/>
        </w:trPr>
        <w:tc>
          <w:tcPr>
            <w:tcW w:w="2910" w:type="dxa"/>
            <w:tcBorders>
              <w:top w:val="single" w:sz="4" w:space="0" w:color="000000"/>
              <w:left w:val="single" w:sz="4" w:space="0" w:color="000000"/>
              <w:bottom w:val="single" w:sz="4" w:space="0" w:color="000000"/>
              <w:right w:val="single" w:sz="4" w:space="0" w:color="000000"/>
            </w:tcBorders>
            <w:shd w:val="clear" w:color="auto" w:fill="FFD965"/>
          </w:tcPr>
          <w:p w:rsidR="002676A1" w:rsidRDefault="006B3652">
            <w:pPr>
              <w:spacing w:after="0" w:line="240" w:lineRule="auto"/>
              <w:jc w:val="center"/>
              <w:rPr>
                <w:rFonts w:ascii="Arial" w:eastAsia="Arial" w:hAnsi="Arial" w:cs="Arial"/>
                <w:b/>
                <w:bCs/>
                <w:color w:val="FFFFFF"/>
                <w:sz w:val="22"/>
                <w:szCs w:val="22"/>
              </w:rPr>
            </w:pPr>
            <w:r>
              <w:rPr>
                <w:rFonts w:ascii="Arial" w:eastAsia="Arial" w:hAnsi="Arial" w:cs="Arial"/>
                <w:b/>
                <w:bCs/>
                <w:color w:val="000000"/>
                <w:sz w:val="22"/>
                <w:szCs w:val="22"/>
              </w:rPr>
              <w:t>Оперативні цілі </w:t>
            </w:r>
          </w:p>
        </w:tc>
        <w:tc>
          <w:tcPr>
            <w:tcW w:w="6866" w:type="dxa"/>
            <w:gridSpan w:val="2"/>
            <w:tcBorders>
              <w:top w:val="single" w:sz="4" w:space="0" w:color="000000"/>
              <w:left w:val="single" w:sz="4" w:space="0" w:color="000000"/>
              <w:bottom w:val="single" w:sz="4" w:space="0" w:color="000000"/>
              <w:right w:val="single" w:sz="4" w:space="0" w:color="000000"/>
            </w:tcBorders>
            <w:shd w:val="clear" w:color="auto" w:fill="FFD965"/>
          </w:tcPr>
          <w:p w:rsidR="002676A1" w:rsidRDefault="006B3652">
            <w:pPr>
              <w:spacing w:after="0" w:line="240" w:lineRule="auto"/>
              <w:jc w:val="center"/>
              <w:rPr>
                <w:rFonts w:ascii="Arial" w:eastAsia="Arial" w:hAnsi="Arial" w:cs="Arial"/>
                <w:b/>
                <w:bCs/>
                <w:color w:val="FFFFFF"/>
                <w:sz w:val="22"/>
                <w:szCs w:val="22"/>
              </w:rPr>
            </w:pPr>
            <w:r>
              <w:rPr>
                <w:rFonts w:ascii="Arial" w:eastAsia="Arial" w:hAnsi="Arial" w:cs="Arial"/>
                <w:b/>
                <w:bCs/>
                <w:color w:val="000000"/>
                <w:sz w:val="22"/>
                <w:szCs w:val="22"/>
              </w:rPr>
              <w:t>Завдання</w:t>
            </w:r>
          </w:p>
        </w:tc>
      </w:tr>
      <w:tr w:rsidR="002676A1">
        <w:trPr>
          <w:trHeight w:val="406"/>
        </w:trPr>
        <w:tc>
          <w:tcPr>
            <w:tcW w:w="9776" w:type="dxa"/>
            <w:gridSpan w:val="3"/>
            <w:tcBorders>
              <w:top w:val="single" w:sz="4" w:space="0" w:color="000000"/>
              <w:left w:val="single" w:sz="4" w:space="0" w:color="000000"/>
              <w:bottom w:val="single" w:sz="4" w:space="0" w:color="000000"/>
              <w:right w:val="single" w:sz="4" w:space="0" w:color="000000"/>
            </w:tcBorders>
            <w:shd w:val="clear" w:color="auto" w:fill="9CC3E5"/>
          </w:tcPr>
          <w:p w:rsidR="002676A1" w:rsidRDefault="006B3652">
            <w:pPr>
              <w:spacing w:after="0" w:line="240" w:lineRule="auto"/>
              <w:jc w:val="center"/>
              <w:rPr>
                <w:rFonts w:ascii="Arial" w:eastAsia="Arial" w:hAnsi="Arial" w:cs="Arial"/>
                <w:b/>
                <w:bCs/>
                <w:color w:val="FFFFFF"/>
                <w:sz w:val="22"/>
                <w:szCs w:val="22"/>
              </w:rPr>
            </w:pPr>
            <w:r>
              <w:rPr>
                <w:rFonts w:ascii="Arial" w:eastAsia="Arial" w:hAnsi="Arial" w:cs="Arial"/>
                <w:b/>
                <w:bCs/>
                <w:color w:val="FFFFFF"/>
                <w:sz w:val="22"/>
                <w:szCs w:val="22"/>
              </w:rPr>
              <w:t>СТРАТЕГІЧНА ЦІЛЬ 1 БЕЗПЕКА, ЗБЕРЕЖЕННЯ ДЕМОГРАФІЧНОГО ПОТЕНЦІАЛУ ГРОМАДИ В УМОВАХ ВІЙНИ ТА ПОВОЄННОЇ ВІДБУДОВИ</w:t>
            </w:r>
          </w:p>
        </w:tc>
      </w:tr>
      <w:tr w:rsidR="002676A1">
        <w:trPr>
          <w:trHeight w:val="2495"/>
        </w:trPr>
        <w:tc>
          <w:tcPr>
            <w:tcW w:w="2972" w:type="dxa"/>
            <w:gridSpan w:val="2"/>
            <w:tcBorders>
              <w:top w:val="single" w:sz="4" w:space="0" w:color="000000"/>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1.1. Підтримка обороноздатності держави</w:t>
            </w:r>
          </w:p>
        </w:tc>
        <w:tc>
          <w:tcPr>
            <w:tcW w:w="6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1.1.1. Підтримка матеріально-технічного забезпечення Сил оборони</w:t>
            </w:r>
          </w:p>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1.1.2. Розвиток тренувальної бази з підготовки громадян до національного супротиву</w:t>
            </w:r>
          </w:p>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1.1.3.Покращення матеріально-технічної бази осередку «Захист України»</w:t>
            </w:r>
          </w:p>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1.1.4. Покращення безпекової ситуації на дорогах, вулицях, у громадських місцях</w:t>
            </w:r>
          </w:p>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1.1.5. Розвиток системи</w:t>
            </w:r>
            <w:r>
              <w:rPr>
                <w:rFonts w:ascii="Arial" w:eastAsia="Arial" w:hAnsi="Arial" w:cs="Arial"/>
                <w:color w:val="000000"/>
                <w:sz w:val="22"/>
                <w:szCs w:val="22"/>
              </w:rPr>
              <w:t xml:space="preserve"> цивільного захисту на території громади, облаштування </w:t>
            </w:r>
            <w:proofErr w:type="spellStart"/>
            <w:r>
              <w:rPr>
                <w:rFonts w:ascii="Arial" w:eastAsia="Arial" w:hAnsi="Arial" w:cs="Arial"/>
                <w:color w:val="000000"/>
                <w:sz w:val="22"/>
                <w:szCs w:val="22"/>
              </w:rPr>
              <w:t>укриттів</w:t>
            </w:r>
            <w:proofErr w:type="spellEnd"/>
            <w:r>
              <w:rPr>
                <w:rFonts w:ascii="Arial" w:eastAsia="Arial" w:hAnsi="Arial" w:cs="Arial"/>
                <w:color w:val="000000"/>
                <w:sz w:val="22"/>
                <w:szCs w:val="22"/>
              </w:rPr>
              <w:t> </w:t>
            </w:r>
          </w:p>
        </w:tc>
      </w:tr>
      <w:tr w:rsidR="002676A1">
        <w:trPr>
          <w:trHeight w:val="3668"/>
        </w:trPr>
        <w:tc>
          <w:tcPr>
            <w:tcW w:w="2972" w:type="dxa"/>
            <w:gridSpan w:val="2"/>
            <w:tcBorders>
              <w:top w:val="single" w:sz="4" w:space="0" w:color="000000"/>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1.2 Здорова громада</w:t>
            </w:r>
          </w:p>
        </w:tc>
        <w:tc>
          <w:tcPr>
            <w:tcW w:w="6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1.2.1 Підвищення якості  та доступності спеціалізованих медичних послуг </w:t>
            </w:r>
          </w:p>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1.2.2. Розвиток первинної медицини</w:t>
            </w:r>
          </w:p>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1.2.3. Покращення матеріально-технічної бази медичних установ громади</w:t>
            </w:r>
          </w:p>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1.2.4. Покращення профілактики та ранньої діагностики захворювань</w:t>
            </w:r>
          </w:p>
          <w:p w:rsidR="002676A1" w:rsidRDefault="006B3652">
            <w:pPr>
              <w:spacing w:after="0" w:line="240" w:lineRule="auto"/>
              <w:ind w:left="1"/>
              <w:jc w:val="both"/>
              <w:rPr>
                <w:rFonts w:ascii="Arial" w:eastAsia="Arial" w:hAnsi="Arial" w:cs="Arial"/>
                <w:sz w:val="22"/>
                <w:szCs w:val="22"/>
              </w:rPr>
            </w:pPr>
            <w:r>
              <w:rPr>
                <w:rFonts w:ascii="Arial" w:eastAsia="Arial" w:hAnsi="Arial" w:cs="Arial"/>
                <w:color w:val="000000"/>
                <w:sz w:val="22"/>
                <w:szCs w:val="22"/>
              </w:rPr>
              <w:t xml:space="preserve">1.2.5. Збільшення </w:t>
            </w:r>
            <w:proofErr w:type="spellStart"/>
            <w:r>
              <w:rPr>
                <w:rFonts w:ascii="Arial" w:eastAsia="Arial" w:hAnsi="Arial" w:cs="Arial"/>
                <w:color w:val="000000"/>
                <w:sz w:val="22"/>
                <w:szCs w:val="22"/>
              </w:rPr>
              <w:t>спроможностей</w:t>
            </w:r>
            <w:proofErr w:type="spellEnd"/>
            <w:r>
              <w:rPr>
                <w:rFonts w:ascii="Arial" w:eastAsia="Arial" w:hAnsi="Arial" w:cs="Arial"/>
                <w:color w:val="000000"/>
                <w:sz w:val="22"/>
                <w:szCs w:val="22"/>
              </w:rPr>
              <w:t xml:space="preserve"> надання реабілітаційних послуг, в </w:t>
            </w:r>
            <w:proofErr w:type="spellStart"/>
            <w:r>
              <w:rPr>
                <w:rFonts w:ascii="Arial" w:eastAsia="Arial" w:hAnsi="Arial" w:cs="Arial"/>
                <w:color w:val="000000"/>
                <w:sz w:val="22"/>
                <w:szCs w:val="22"/>
              </w:rPr>
              <w:t>т.ч</w:t>
            </w:r>
            <w:proofErr w:type="spellEnd"/>
            <w:r>
              <w:rPr>
                <w:rFonts w:ascii="Arial" w:eastAsia="Arial" w:hAnsi="Arial" w:cs="Arial"/>
                <w:color w:val="000000"/>
                <w:sz w:val="22"/>
                <w:szCs w:val="22"/>
              </w:rPr>
              <w:t xml:space="preserve"> для ветеранів</w:t>
            </w:r>
          </w:p>
          <w:p w:rsidR="002676A1" w:rsidRDefault="006B3652">
            <w:pPr>
              <w:spacing w:after="0" w:line="240" w:lineRule="auto"/>
              <w:ind w:left="1"/>
              <w:jc w:val="both"/>
              <w:rPr>
                <w:rFonts w:ascii="Arial" w:eastAsia="Arial" w:hAnsi="Arial" w:cs="Arial"/>
                <w:sz w:val="22"/>
                <w:szCs w:val="22"/>
              </w:rPr>
            </w:pPr>
            <w:r>
              <w:rPr>
                <w:rFonts w:ascii="Arial" w:eastAsia="Arial" w:hAnsi="Arial" w:cs="Arial"/>
                <w:color w:val="000000"/>
                <w:sz w:val="22"/>
                <w:szCs w:val="22"/>
              </w:rPr>
              <w:t>1.2.6. Розвиток та популяризація фіз</w:t>
            </w:r>
            <w:r>
              <w:rPr>
                <w:rFonts w:ascii="Arial" w:eastAsia="Arial" w:hAnsi="Arial" w:cs="Arial"/>
                <w:color w:val="000000"/>
                <w:sz w:val="22"/>
                <w:szCs w:val="22"/>
              </w:rPr>
              <w:t>ичної культури та спорту серед населення</w:t>
            </w:r>
          </w:p>
          <w:p w:rsidR="002676A1" w:rsidRDefault="006B3652">
            <w:pPr>
              <w:spacing w:after="0" w:line="240" w:lineRule="auto"/>
              <w:ind w:left="1"/>
              <w:jc w:val="both"/>
              <w:rPr>
                <w:rFonts w:ascii="Arial" w:eastAsia="Arial" w:hAnsi="Arial" w:cs="Arial"/>
                <w:sz w:val="22"/>
                <w:szCs w:val="22"/>
              </w:rPr>
            </w:pPr>
            <w:r>
              <w:rPr>
                <w:rFonts w:ascii="Arial" w:eastAsia="Arial" w:hAnsi="Arial" w:cs="Arial"/>
                <w:color w:val="000000"/>
                <w:sz w:val="22"/>
                <w:szCs w:val="22"/>
              </w:rPr>
              <w:t>1.2.7. Розвиток та покращення матеріально-технічної бази спортивних об’єктів</w:t>
            </w:r>
          </w:p>
          <w:p w:rsidR="002676A1" w:rsidRDefault="006B3652">
            <w:pPr>
              <w:spacing w:line="240" w:lineRule="auto"/>
              <w:ind w:left="1"/>
              <w:jc w:val="both"/>
              <w:rPr>
                <w:rFonts w:ascii="Arial" w:eastAsia="Arial" w:hAnsi="Arial" w:cs="Arial"/>
                <w:sz w:val="22"/>
                <w:szCs w:val="22"/>
              </w:rPr>
            </w:pPr>
            <w:r>
              <w:rPr>
                <w:rFonts w:ascii="Arial" w:eastAsia="Arial" w:hAnsi="Arial" w:cs="Arial"/>
                <w:color w:val="000000"/>
                <w:sz w:val="22"/>
                <w:szCs w:val="22"/>
              </w:rPr>
              <w:t>1.2.8. Створення громадських просторів, об’єктів відпочинкового, спортивно-розважального призначення</w:t>
            </w:r>
          </w:p>
        </w:tc>
      </w:tr>
      <w:tr w:rsidR="002676A1">
        <w:trPr>
          <w:trHeight w:val="1976"/>
        </w:trPr>
        <w:tc>
          <w:tcPr>
            <w:tcW w:w="2972" w:type="dxa"/>
            <w:gridSpan w:val="2"/>
            <w:tcBorders>
              <w:top w:val="single" w:sz="4" w:space="0" w:color="000000"/>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rsidR="002676A1" w:rsidRDefault="006B3652">
            <w:pPr>
              <w:numPr>
                <w:ilvl w:val="1"/>
                <w:numId w:val="2"/>
              </w:numPr>
              <w:pBdr>
                <w:top w:val="nil"/>
                <w:left w:val="nil"/>
                <w:bottom w:val="nil"/>
                <w:right w:val="nil"/>
                <w:between w:val="nil"/>
              </w:pBdr>
              <w:spacing w:line="240" w:lineRule="auto"/>
              <w:ind w:left="40" w:firstLine="0"/>
              <w:jc w:val="both"/>
              <w:rPr>
                <w:rFonts w:ascii="Arial" w:eastAsia="Arial" w:hAnsi="Arial" w:cs="Arial"/>
                <w:color w:val="000000"/>
                <w:sz w:val="22"/>
                <w:szCs w:val="22"/>
              </w:rPr>
            </w:pPr>
            <w:r>
              <w:rPr>
                <w:rFonts w:ascii="Arial" w:eastAsia="Arial" w:hAnsi="Arial" w:cs="Arial"/>
                <w:color w:val="000000"/>
                <w:sz w:val="22"/>
                <w:szCs w:val="22"/>
              </w:rPr>
              <w:t>Розвиток освітнього, культурного та духовного потенціалу громади </w:t>
            </w:r>
          </w:p>
        </w:tc>
        <w:tc>
          <w:tcPr>
            <w:tcW w:w="6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676A1" w:rsidRDefault="006B3652">
            <w:pPr>
              <w:spacing w:after="0" w:line="240" w:lineRule="auto"/>
              <w:ind w:left="20"/>
              <w:jc w:val="both"/>
              <w:rPr>
                <w:rFonts w:ascii="Arial" w:eastAsia="Arial" w:hAnsi="Arial" w:cs="Arial"/>
                <w:sz w:val="22"/>
                <w:szCs w:val="22"/>
              </w:rPr>
            </w:pPr>
            <w:r>
              <w:rPr>
                <w:rFonts w:ascii="Arial" w:eastAsia="Arial" w:hAnsi="Arial" w:cs="Arial"/>
                <w:color w:val="000000"/>
                <w:sz w:val="22"/>
                <w:szCs w:val="22"/>
              </w:rPr>
              <w:t>1.3.1.Підвищення якості освітніх послуг</w:t>
            </w:r>
          </w:p>
          <w:p w:rsidR="002676A1" w:rsidRDefault="006B3652">
            <w:pPr>
              <w:spacing w:after="0" w:line="240" w:lineRule="auto"/>
              <w:ind w:left="28"/>
              <w:jc w:val="both"/>
              <w:rPr>
                <w:rFonts w:ascii="Arial" w:eastAsia="Arial" w:hAnsi="Arial" w:cs="Arial"/>
                <w:sz w:val="22"/>
                <w:szCs w:val="22"/>
              </w:rPr>
            </w:pPr>
            <w:r>
              <w:rPr>
                <w:rFonts w:ascii="Arial" w:eastAsia="Arial" w:hAnsi="Arial" w:cs="Arial"/>
                <w:color w:val="000000"/>
                <w:sz w:val="22"/>
                <w:szCs w:val="22"/>
              </w:rPr>
              <w:t>Оптимізація мережі закладів освіти та культури</w:t>
            </w:r>
          </w:p>
          <w:p w:rsidR="002676A1" w:rsidRDefault="006B3652">
            <w:pPr>
              <w:spacing w:after="0" w:line="240" w:lineRule="auto"/>
              <w:ind w:left="28"/>
              <w:jc w:val="both"/>
              <w:rPr>
                <w:rFonts w:ascii="Arial" w:eastAsia="Arial" w:hAnsi="Arial" w:cs="Arial"/>
                <w:sz w:val="22"/>
                <w:szCs w:val="22"/>
              </w:rPr>
            </w:pPr>
            <w:r>
              <w:rPr>
                <w:rFonts w:ascii="Arial" w:eastAsia="Arial" w:hAnsi="Arial" w:cs="Arial"/>
                <w:color w:val="000000"/>
                <w:sz w:val="22"/>
                <w:szCs w:val="22"/>
              </w:rPr>
              <w:t xml:space="preserve">1.3.2. Збереження та популяризація національної пам’яті, </w:t>
            </w:r>
            <w:proofErr w:type="spellStart"/>
            <w:r>
              <w:rPr>
                <w:rFonts w:ascii="Arial" w:eastAsia="Arial" w:hAnsi="Arial" w:cs="Arial"/>
                <w:color w:val="000000"/>
                <w:sz w:val="22"/>
                <w:szCs w:val="22"/>
              </w:rPr>
              <w:t>меморалізації</w:t>
            </w:r>
            <w:proofErr w:type="spellEnd"/>
            <w:r>
              <w:rPr>
                <w:rFonts w:ascii="Arial" w:eastAsia="Arial" w:hAnsi="Arial" w:cs="Arial"/>
                <w:color w:val="000000"/>
                <w:sz w:val="22"/>
                <w:szCs w:val="22"/>
              </w:rPr>
              <w:t xml:space="preserve"> війни за Незалежність</w:t>
            </w:r>
          </w:p>
          <w:p w:rsidR="002676A1" w:rsidRDefault="006B3652">
            <w:pPr>
              <w:spacing w:after="0" w:line="240" w:lineRule="auto"/>
              <w:ind w:left="28"/>
              <w:jc w:val="both"/>
              <w:rPr>
                <w:rFonts w:ascii="Arial" w:eastAsia="Arial" w:hAnsi="Arial" w:cs="Arial"/>
                <w:sz w:val="22"/>
                <w:szCs w:val="22"/>
              </w:rPr>
            </w:pPr>
            <w:r>
              <w:rPr>
                <w:rFonts w:ascii="Arial" w:eastAsia="Arial" w:hAnsi="Arial" w:cs="Arial"/>
                <w:color w:val="000000"/>
                <w:sz w:val="22"/>
                <w:szCs w:val="22"/>
              </w:rPr>
              <w:t>1.3.3. Збе</w:t>
            </w:r>
            <w:r>
              <w:rPr>
                <w:rFonts w:ascii="Arial" w:eastAsia="Arial" w:hAnsi="Arial" w:cs="Arial"/>
                <w:color w:val="000000"/>
                <w:sz w:val="22"/>
                <w:szCs w:val="22"/>
              </w:rPr>
              <w:t>реження, охорона та відновлення пам’яток історико-культурної спадщини</w:t>
            </w:r>
          </w:p>
          <w:p w:rsidR="002676A1" w:rsidRDefault="006B3652">
            <w:pPr>
              <w:spacing w:line="240" w:lineRule="auto"/>
              <w:ind w:left="28"/>
              <w:jc w:val="both"/>
              <w:rPr>
                <w:rFonts w:ascii="Arial" w:eastAsia="Arial" w:hAnsi="Arial" w:cs="Arial"/>
                <w:sz w:val="22"/>
                <w:szCs w:val="22"/>
              </w:rPr>
            </w:pPr>
            <w:r>
              <w:rPr>
                <w:rFonts w:ascii="Arial" w:eastAsia="Arial" w:hAnsi="Arial" w:cs="Arial"/>
                <w:color w:val="000000"/>
                <w:sz w:val="22"/>
                <w:szCs w:val="22"/>
              </w:rPr>
              <w:t>1.3.4.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w:t>
            </w:r>
          </w:p>
        </w:tc>
      </w:tr>
      <w:tr w:rsidR="002676A1">
        <w:trPr>
          <w:trHeight w:val="565"/>
        </w:trPr>
        <w:tc>
          <w:tcPr>
            <w:tcW w:w="2972" w:type="dxa"/>
            <w:gridSpan w:val="2"/>
            <w:tcBorders>
              <w:top w:val="single" w:sz="4" w:space="0" w:color="000000"/>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rsidR="002676A1" w:rsidRDefault="006B3652">
            <w:pPr>
              <w:numPr>
                <w:ilvl w:val="1"/>
                <w:numId w:val="2"/>
              </w:numPr>
              <w:pBdr>
                <w:top w:val="nil"/>
                <w:left w:val="nil"/>
                <w:bottom w:val="nil"/>
                <w:right w:val="nil"/>
                <w:between w:val="nil"/>
              </w:pBdr>
              <w:spacing w:line="240" w:lineRule="auto"/>
              <w:ind w:left="22" w:firstLine="0"/>
              <w:jc w:val="both"/>
              <w:rPr>
                <w:rFonts w:ascii="Arial" w:eastAsia="Arial" w:hAnsi="Arial" w:cs="Arial"/>
                <w:color w:val="000000"/>
                <w:sz w:val="22"/>
                <w:szCs w:val="22"/>
              </w:rPr>
            </w:pPr>
            <w:r>
              <w:rPr>
                <w:rFonts w:ascii="Arial" w:eastAsia="Arial" w:hAnsi="Arial" w:cs="Arial"/>
                <w:color w:val="000000"/>
                <w:sz w:val="22"/>
                <w:szCs w:val="22"/>
              </w:rPr>
              <w:t>Інклюзивне суспільство</w:t>
            </w:r>
          </w:p>
        </w:tc>
        <w:tc>
          <w:tcPr>
            <w:tcW w:w="6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1.4.1. Створення безбар’єрн</w:t>
            </w:r>
            <w:r>
              <w:rPr>
                <w:rFonts w:ascii="Arial" w:eastAsia="Arial" w:hAnsi="Arial" w:cs="Arial"/>
                <w:color w:val="000000"/>
                <w:sz w:val="22"/>
                <w:szCs w:val="22"/>
              </w:rPr>
              <w:t>ого середовища </w:t>
            </w:r>
          </w:p>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 xml:space="preserve">1.4.2. Забезпечення доступності до адміністративних послуг, у </w:t>
            </w:r>
            <w:proofErr w:type="spellStart"/>
            <w:r>
              <w:rPr>
                <w:rFonts w:ascii="Arial" w:eastAsia="Arial" w:hAnsi="Arial" w:cs="Arial"/>
                <w:color w:val="000000"/>
                <w:sz w:val="22"/>
                <w:szCs w:val="22"/>
              </w:rPr>
              <w:t>т.ч</w:t>
            </w:r>
            <w:proofErr w:type="spellEnd"/>
            <w:r>
              <w:rPr>
                <w:rFonts w:ascii="Arial" w:eastAsia="Arial" w:hAnsi="Arial" w:cs="Arial"/>
                <w:color w:val="000000"/>
                <w:sz w:val="22"/>
                <w:szCs w:val="22"/>
              </w:rPr>
              <w:t xml:space="preserve">. через інструменти </w:t>
            </w:r>
            <w:proofErr w:type="spellStart"/>
            <w:r>
              <w:rPr>
                <w:rFonts w:ascii="Arial" w:eastAsia="Arial" w:hAnsi="Arial" w:cs="Arial"/>
                <w:color w:val="000000"/>
                <w:sz w:val="22"/>
                <w:szCs w:val="22"/>
              </w:rPr>
              <w:t>цифровізації</w:t>
            </w:r>
            <w:proofErr w:type="spellEnd"/>
          </w:p>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1.4.3. Забезпечення соціального захисту дітей</w:t>
            </w:r>
          </w:p>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1.4.4. Соціальна підтримка захисників та захисниць, членів їх родин, а також сімей загиблих, зниклих безвісти </w:t>
            </w:r>
          </w:p>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1.4.5. Забезпечення житлом військовослужбовців, ветеранів, ВПО та інших жителів громади, що відносяться до соціально-вразливих категорій</w:t>
            </w:r>
          </w:p>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lastRenderedPageBreak/>
              <w:t>1.4.6. П</w:t>
            </w:r>
            <w:r>
              <w:rPr>
                <w:rFonts w:ascii="Arial" w:eastAsia="Arial" w:hAnsi="Arial" w:cs="Arial"/>
                <w:color w:val="000000"/>
                <w:sz w:val="22"/>
                <w:szCs w:val="22"/>
              </w:rPr>
              <w:t>ідвищення інституційної спроможності системи соціального захисту населення громади в умовах війни і повоєнної відбудови</w:t>
            </w:r>
          </w:p>
          <w:p w:rsidR="002676A1" w:rsidRDefault="006B3652">
            <w:pPr>
              <w:spacing w:line="240" w:lineRule="auto"/>
              <w:jc w:val="both"/>
              <w:rPr>
                <w:rFonts w:ascii="Arial" w:eastAsia="Arial" w:hAnsi="Arial" w:cs="Arial"/>
                <w:sz w:val="22"/>
                <w:szCs w:val="22"/>
              </w:rPr>
            </w:pPr>
            <w:r>
              <w:rPr>
                <w:rFonts w:ascii="Arial" w:eastAsia="Arial" w:hAnsi="Arial" w:cs="Arial"/>
                <w:color w:val="000000"/>
                <w:sz w:val="22"/>
                <w:szCs w:val="22"/>
              </w:rPr>
              <w:t>1.4.7. Забезпечення гендерної рівності та попередження негативних соціальних явищ</w:t>
            </w:r>
          </w:p>
        </w:tc>
      </w:tr>
      <w:tr w:rsidR="002676A1">
        <w:trPr>
          <w:trHeight w:val="401"/>
        </w:trPr>
        <w:tc>
          <w:tcPr>
            <w:tcW w:w="9776" w:type="dxa"/>
            <w:gridSpan w:val="3"/>
            <w:tcBorders>
              <w:top w:val="single" w:sz="4" w:space="0" w:color="000000"/>
              <w:left w:val="single" w:sz="4" w:space="0" w:color="000000"/>
              <w:bottom w:val="single" w:sz="4" w:space="0" w:color="000000"/>
              <w:right w:val="single" w:sz="4" w:space="0" w:color="000000"/>
            </w:tcBorders>
            <w:shd w:val="clear" w:color="auto" w:fill="9CC3E5"/>
          </w:tcPr>
          <w:p w:rsidR="002676A1" w:rsidRDefault="006B3652">
            <w:pPr>
              <w:spacing w:after="0" w:line="240" w:lineRule="auto"/>
              <w:jc w:val="center"/>
              <w:rPr>
                <w:rFonts w:ascii="Arial" w:eastAsia="Arial" w:hAnsi="Arial" w:cs="Arial"/>
                <w:b/>
                <w:bCs/>
                <w:color w:val="FFFFFF"/>
                <w:sz w:val="22"/>
                <w:szCs w:val="22"/>
              </w:rPr>
            </w:pPr>
            <w:r>
              <w:rPr>
                <w:rFonts w:ascii="Arial" w:eastAsia="Arial" w:hAnsi="Arial" w:cs="Arial"/>
                <w:b/>
                <w:bCs/>
                <w:color w:val="FFFFFF"/>
                <w:sz w:val="22"/>
                <w:szCs w:val="22"/>
              </w:rPr>
              <w:t>СТРАТЕГІЧНА ЦІЛЬ 2. ЕКОНОМІЧНЕ ЗРОСТАННЯ В УМОВАХ ЄВРОІНТЕГРАЦІЇ</w:t>
            </w:r>
          </w:p>
        </w:tc>
      </w:tr>
      <w:tr w:rsidR="002676A1">
        <w:trPr>
          <w:trHeight w:val="818"/>
        </w:trPr>
        <w:tc>
          <w:tcPr>
            <w:tcW w:w="2972" w:type="dxa"/>
            <w:gridSpan w:val="2"/>
            <w:tcBorders>
              <w:top w:val="single" w:sz="4" w:space="0" w:color="000000"/>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2.1. Розвиток підприємництва та інвестиційної привабливості громади</w:t>
            </w:r>
          </w:p>
        </w:tc>
        <w:tc>
          <w:tcPr>
            <w:tcW w:w="6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2.1.1.Підвищення інвестиційної привабливості громади, промоція</w:t>
            </w:r>
          </w:p>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 xml:space="preserve">2.1.2.Підтримка бізнесу, в </w:t>
            </w:r>
            <w:proofErr w:type="spellStart"/>
            <w:r>
              <w:rPr>
                <w:rFonts w:ascii="Arial" w:eastAsia="Arial" w:hAnsi="Arial" w:cs="Arial"/>
                <w:color w:val="000000"/>
                <w:sz w:val="22"/>
                <w:szCs w:val="22"/>
              </w:rPr>
              <w:t>т.ч</w:t>
            </w:r>
            <w:proofErr w:type="spellEnd"/>
            <w:r>
              <w:rPr>
                <w:rFonts w:ascii="Arial" w:eastAsia="Arial" w:hAnsi="Arial" w:cs="Arial"/>
                <w:color w:val="000000"/>
                <w:sz w:val="22"/>
                <w:szCs w:val="22"/>
              </w:rPr>
              <w:t>. ветеранського </w:t>
            </w:r>
          </w:p>
        </w:tc>
      </w:tr>
      <w:tr w:rsidR="002676A1">
        <w:trPr>
          <w:trHeight w:val="764"/>
        </w:trPr>
        <w:tc>
          <w:tcPr>
            <w:tcW w:w="2972" w:type="dxa"/>
            <w:gridSpan w:val="2"/>
            <w:tcBorders>
              <w:top w:val="single" w:sz="4" w:space="0" w:color="000000"/>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2.2. Розвиток та модернізація дорожньо-транспортної, логістичної та критичної інфраструктури</w:t>
            </w:r>
          </w:p>
        </w:tc>
        <w:tc>
          <w:tcPr>
            <w:tcW w:w="6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2.2.1. Сприяння розвитку логістичної та виробничої інфраструктури громади</w:t>
            </w:r>
          </w:p>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2.2.2. Покращення стану дорожньо-транспортної мережі</w:t>
            </w:r>
          </w:p>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2.2.3. Забезпечення безперервної роб</w:t>
            </w:r>
            <w:r>
              <w:rPr>
                <w:rFonts w:ascii="Arial" w:eastAsia="Arial" w:hAnsi="Arial" w:cs="Arial"/>
                <w:color w:val="000000"/>
                <w:sz w:val="22"/>
                <w:szCs w:val="22"/>
              </w:rPr>
              <w:t>оти та сприяння модернізації критичної інфраструктури </w:t>
            </w:r>
          </w:p>
        </w:tc>
      </w:tr>
      <w:tr w:rsidR="002676A1">
        <w:trPr>
          <w:trHeight w:val="2061"/>
        </w:trPr>
        <w:tc>
          <w:tcPr>
            <w:tcW w:w="2972" w:type="dxa"/>
            <w:gridSpan w:val="2"/>
            <w:tcBorders>
              <w:top w:val="single" w:sz="4" w:space="0" w:color="000000"/>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2.3. Комплексне просторове планування та ефективне управління земельними ресурсами громади</w:t>
            </w:r>
          </w:p>
        </w:tc>
        <w:tc>
          <w:tcPr>
            <w:tcW w:w="6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 xml:space="preserve">2.3.1. Виготовлення містобудівної документації в </w:t>
            </w:r>
            <w:proofErr w:type="spellStart"/>
            <w:r>
              <w:rPr>
                <w:rFonts w:ascii="Arial" w:eastAsia="Arial" w:hAnsi="Arial" w:cs="Arial"/>
                <w:color w:val="000000"/>
                <w:sz w:val="22"/>
                <w:szCs w:val="22"/>
              </w:rPr>
              <w:t>т.ч</w:t>
            </w:r>
            <w:proofErr w:type="spellEnd"/>
            <w:r>
              <w:rPr>
                <w:rFonts w:ascii="Arial" w:eastAsia="Arial" w:hAnsi="Arial" w:cs="Arial"/>
                <w:color w:val="000000"/>
                <w:sz w:val="22"/>
                <w:szCs w:val="22"/>
              </w:rPr>
              <w:t>. Комплексного плану просторового розвитку громади</w:t>
            </w:r>
          </w:p>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2.3.2.</w:t>
            </w:r>
            <w:r>
              <w:rPr>
                <w:rFonts w:ascii="Arial" w:eastAsia="Arial" w:hAnsi="Arial" w:cs="Arial"/>
                <w:color w:val="000000"/>
                <w:sz w:val="22"/>
                <w:szCs w:val="22"/>
              </w:rPr>
              <w:t xml:space="preserve"> Встановлення межі громади та населених пунктів</w:t>
            </w:r>
          </w:p>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2.3.3. Створення об’єктів ПЗФ </w:t>
            </w:r>
          </w:p>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2.3.4. Завершення роботи із формування ділянок під об’єктами комунальної власності</w:t>
            </w:r>
          </w:p>
          <w:p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2.3.5. Створення сприятливих умов для житлового будівництва</w:t>
            </w:r>
          </w:p>
        </w:tc>
      </w:tr>
      <w:tr w:rsidR="002676A1">
        <w:trPr>
          <w:trHeight w:val="67"/>
        </w:trPr>
        <w:tc>
          <w:tcPr>
            <w:tcW w:w="9776" w:type="dxa"/>
            <w:gridSpan w:val="3"/>
            <w:tcBorders>
              <w:top w:val="single" w:sz="4" w:space="0" w:color="000000"/>
              <w:left w:val="single" w:sz="4" w:space="0" w:color="000000"/>
              <w:bottom w:val="single" w:sz="4" w:space="0" w:color="000000"/>
              <w:right w:val="single" w:sz="4" w:space="0" w:color="000000"/>
            </w:tcBorders>
            <w:shd w:val="clear" w:color="auto" w:fill="9CC3E5"/>
            <w:tcMar>
              <w:top w:w="0" w:type="dxa"/>
              <w:left w:w="108" w:type="dxa"/>
              <w:bottom w:w="0" w:type="dxa"/>
              <w:right w:w="108" w:type="dxa"/>
            </w:tcMar>
          </w:tcPr>
          <w:p w:rsidR="002676A1" w:rsidRDefault="006B3652">
            <w:pPr>
              <w:spacing w:after="0" w:line="240" w:lineRule="auto"/>
              <w:jc w:val="center"/>
              <w:rPr>
                <w:rFonts w:ascii="Arial" w:eastAsia="Arial" w:hAnsi="Arial" w:cs="Arial"/>
                <w:b/>
                <w:bCs/>
                <w:color w:val="FFFFFF"/>
                <w:sz w:val="22"/>
                <w:szCs w:val="22"/>
              </w:rPr>
            </w:pPr>
            <w:r>
              <w:rPr>
                <w:rFonts w:ascii="Arial" w:eastAsia="Arial" w:hAnsi="Arial" w:cs="Arial"/>
                <w:b/>
                <w:bCs/>
                <w:color w:val="FFFFFF"/>
                <w:sz w:val="22"/>
                <w:szCs w:val="22"/>
              </w:rPr>
              <w:t>СТРАТЕГІЧНА ЦІЛЬ 3.ОХОРОНА НАВКОЛИШНЬОГО ПРИРОДНОГО СЕРЕДОВИЩА</w:t>
            </w:r>
          </w:p>
        </w:tc>
      </w:tr>
      <w:tr w:rsidR="002676A1">
        <w:trPr>
          <w:trHeight w:val="67"/>
        </w:trPr>
        <w:tc>
          <w:tcPr>
            <w:tcW w:w="2972" w:type="dxa"/>
            <w:gridSpan w:val="2"/>
            <w:tcBorders>
              <w:top w:val="single" w:sz="4" w:space="0" w:color="000000"/>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3.1. Енергетична безпека</w:t>
            </w:r>
          </w:p>
        </w:tc>
        <w:tc>
          <w:tcPr>
            <w:tcW w:w="6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3.1.1. Розвиток відновлювальної енергетики</w:t>
            </w:r>
          </w:p>
          <w:p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3.1.2. Підвищення енергоефективності в комунальному секторі та домогосподарствах</w:t>
            </w:r>
          </w:p>
        </w:tc>
      </w:tr>
      <w:tr w:rsidR="002676A1">
        <w:trPr>
          <w:trHeight w:val="983"/>
        </w:trPr>
        <w:tc>
          <w:tcPr>
            <w:tcW w:w="2972" w:type="dxa"/>
            <w:gridSpan w:val="2"/>
            <w:tcBorders>
              <w:top w:val="single" w:sz="4" w:space="0" w:color="000000"/>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3.2. Запобігання забрудненню водних ресурсів та атмосферного повітря</w:t>
            </w:r>
          </w:p>
        </w:tc>
        <w:tc>
          <w:tcPr>
            <w:tcW w:w="6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3.2.1. Покращення житлово-комунальної інфраструктури громади </w:t>
            </w:r>
          </w:p>
          <w:p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 xml:space="preserve">3.2.2. Впорядкування наявних зелених насаджень та висадка нових зелених зон </w:t>
            </w:r>
          </w:p>
          <w:p w:rsidR="002676A1" w:rsidRDefault="006B3652">
            <w:pPr>
              <w:spacing w:after="0" w:line="240" w:lineRule="auto"/>
              <w:rPr>
                <w:rFonts w:ascii="Arial" w:eastAsia="Arial" w:hAnsi="Arial" w:cs="Arial"/>
                <w:sz w:val="22"/>
                <w:szCs w:val="22"/>
              </w:rPr>
            </w:pPr>
            <w:r>
              <w:rPr>
                <w:rFonts w:ascii="Arial" w:eastAsia="Arial" w:hAnsi="Arial" w:cs="Arial"/>
                <w:sz w:val="22"/>
                <w:szCs w:val="22"/>
              </w:rPr>
              <w:t>3.2.3. Створення моделі ефективного управління в</w:t>
            </w:r>
            <w:r>
              <w:rPr>
                <w:rFonts w:ascii="Arial" w:eastAsia="Arial" w:hAnsi="Arial" w:cs="Arial"/>
                <w:sz w:val="22"/>
                <w:szCs w:val="22"/>
              </w:rPr>
              <w:t>одними ресурсами громади</w:t>
            </w:r>
          </w:p>
          <w:p w:rsidR="002676A1" w:rsidRDefault="002676A1">
            <w:pPr>
              <w:spacing w:after="0" w:line="240" w:lineRule="auto"/>
              <w:rPr>
                <w:rFonts w:ascii="Arial" w:eastAsia="Arial" w:hAnsi="Arial" w:cs="Arial"/>
                <w:sz w:val="22"/>
                <w:szCs w:val="22"/>
              </w:rPr>
            </w:pPr>
          </w:p>
        </w:tc>
      </w:tr>
      <w:tr w:rsidR="002676A1">
        <w:trPr>
          <w:trHeight w:val="67"/>
        </w:trPr>
        <w:tc>
          <w:tcPr>
            <w:tcW w:w="2972" w:type="dxa"/>
            <w:gridSpan w:val="2"/>
            <w:tcBorders>
              <w:top w:val="single" w:sz="4" w:space="0" w:color="000000"/>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3.3. Формування системи управління відходами, екологічної свідомості населення</w:t>
            </w:r>
          </w:p>
        </w:tc>
        <w:tc>
          <w:tcPr>
            <w:tcW w:w="6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3.3.1. Охоплення всіх населених пунктів громади вивозом ТПВ</w:t>
            </w:r>
          </w:p>
          <w:p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3.3.2. Зменшення обсягів утворених відходів </w:t>
            </w:r>
          </w:p>
          <w:p w:rsidR="002676A1" w:rsidRDefault="006B3652">
            <w:pPr>
              <w:keepNext/>
              <w:spacing w:after="0" w:line="240" w:lineRule="auto"/>
              <w:rPr>
                <w:rFonts w:ascii="Arial" w:eastAsia="Arial" w:hAnsi="Arial" w:cs="Arial"/>
                <w:sz w:val="22"/>
                <w:szCs w:val="22"/>
              </w:rPr>
            </w:pPr>
            <w:r>
              <w:rPr>
                <w:rFonts w:ascii="Arial" w:eastAsia="Arial" w:hAnsi="Arial" w:cs="Arial"/>
                <w:color w:val="000000"/>
                <w:sz w:val="22"/>
                <w:szCs w:val="22"/>
              </w:rPr>
              <w:t>3.3.3. Виховання екологічно свідомої молоді, дітей</w:t>
            </w:r>
          </w:p>
        </w:tc>
      </w:tr>
    </w:tbl>
    <w:p w:rsidR="002676A1" w:rsidRDefault="006B3652">
      <w:pPr>
        <w:rPr>
          <w:b/>
          <w:bCs/>
          <w:sz w:val="26"/>
          <w:szCs w:val="26"/>
        </w:rPr>
      </w:pPr>
      <w:r>
        <w:br w:type="page"/>
      </w:r>
    </w:p>
    <w:p w:rsidR="002676A1" w:rsidRDefault="006B3652">
      <w:pPr>
        <w:shd w:val="clear" w:color="auto" w:fill="B4C6E7"/>
        <w:spacing w:line="240" w:lineRule="auto"/>
        <w:ind w:firstLine="851"/>
        <w:jc w:val="both"/>
        <w:rPr>
          <w:b/>
          <w:bCs/>
          <w:sz w:val="26"/>
          <w:szCs w:val="26"/>
        </w:rPr>
      </w:pPr>
      <w:r>
        <w:rPr>
          <w:b/>
          <w:bCs/>
          <w:sz w:val="26"/>
          <w:szCs w:val="26"/>
        </w:rPr>
        <w:lastRenderedPageBreak/>
        <w:t>Стратегічна ціль 1. БЕЗПЕКА, ЗБЕРЕЖЕННЯ ДЕМОГРАФІЧНОГО ПОТЕНЦІАЛУ ГРОМАДИ В УМОВАХ ВІЙНИ ТА ПОВОЄННОЇ ВІДБУДОВИ</w:t>
      </w:r>
    </w:p>
    <w:p w:rsidR="002676A1" w:rsidRDefault="006B3652">
      <w:pPr>
        <w:spacing w:line="240" w:lineRule="auto"/>
        <w:ind w:firstLine="851"/>
        <w:jc w:val="both"/>
        <w:rPr>
          <w:rFonts w:ascii="Arial" w:eastAsia="Arial" w:hAnsi="Arial" w:cs="Arial"/>
          <w:sz w:val="24"/>
          <w:szCs w:val="24"/>
        </w:rPr>
      </w:pPr>
      <w:r>
        <w:rPr>
          <w:rFonts w:ascii="Arial" w:eastAsia="Arial" w:hAnsi="Arial" w:cs="Arial"/>
          <w:sz w:val="24"/>
          <w:szCs w:val="24"/>
        </w:rPr>
        <w:t>Мета Стратегічної цілі 1 - збереження демографічного потенціалу громади шляхом забезпечення сприятливих умов для всебічного розвитку населення, надання якісних послуг та забезпечення їх доступності.</w:t>
      </w:r>
    </w:p>
    <w:p w:rsidR="002676A1" w:rsidRDefault="006B3652">
      <w:pPr>
        <w:spacing w:line="240" w:lineRule="auto"/>
        <w:ind w:firstLine="851"/>
        <w:jc w:val="both"/>
        <w:rPr>
          <w:rFonts w:ascii="Arial" w:eastAsia="Arial" w:hAnsi="Arial" w:cs="Arial"/>
          <w:sz w:val="24"/>
          <w:szCs w:val="24"/>
        </w:rPr>
      </w:pPr>
      <w:r>
        <w:rPr>
          <w:rFonts w:ascii="Arial" w:eastAsia="Arial" w:hAnsi="Arial" w:cs="Arial"/>
          <w:sz w:val="24"/>
          <w:szCs w:val="24"/>
        </w:rPr>
        <w:t>Стратегічна ціль 1 досягається через реалізацію таких опе</w:t>
      </w:r>
      <w:r>
        <w:rPr>
          <w:rFonts w:ascii="Arial" w:eastAsia="Arial" w:hAnsi="Arial" w:cs="Arial"/>
          <w:sz w:val="24"/>
          <w:szCs w:val="24"/>
        </w:rPr>
        <w:t xml:space="preserve">ративних цілей: </w:t>
      </w:r>
    </w:p>
    <w:p w:rsidR="002676A1" w:rsidRDefault="006B3652">
      <w:pPr>
        <w:spacing w:line="240" w:lineRule="auto"/>
        <w:ind w:firstLine="851"/>
        <w:jc w:val="both"/>
        <w:rPr>
          <w:rFonts w:ascii="Arial" w:eastAsia="Arial" w:hAnsi="Arial" w:cs="Arial"/>
          <w:sz w:val="24"/>
          <w:szCs w:val="24"/>
        </w:rPr>
      </w:pPr>
      <w:r>
        <w:rPr>
          <w:rFonts w:ascii="Arial" w:eastAsia="Arial" w:hAnsi="Arial" w:cs="Arial"/>
          <w:sz w:val="24"/>
          <w:szCs w:val="24"/>
        </w:rPr>
        <w:t>1.1.Підтримка обороноздатності держави,</w:t>
      </w:r>
    </w:p>
    <w:p w:rsidR="002676A1" w:rsidRDefault="006B3652">
      <w:pPr>
        <w:spacing w:line="240" w:lineRule="auto"/>
        <w:ind w:firstLine="851"/>
        <w:jc w:val="both"/>
        <w:rPr>
          <w:rFonts w:ascii="Arial" w:eastAsia="Arial" w:hAnsi="Arial" w:cs="Arial"/>
          <w:sz w:val="24"/>
          <w:szCs w:val="24"/>
        </w:rPr>
      </w:pPr>
      <w:r>
        <w:rPr>
          <w:rFonts w:ascii="Arial" w:eastAsia="Arial" w:hAnsi="Arial" w:cs="Arial"/>
          <w:sz w:val="24"/>
          <w:szCs w:val="24"/>
        </w:rPr>
        <w:t>1.2 Здорова громада,</w:t>
      </w:r>
    </w:p>
    <w:p w:rsidR="002676A1" w:rsidRDefault="006B3652">
      <w:pPr>
        <w:spacing w:line="240" w:lineRule="auto"/>
        <w:ind w:firstLine="851"/>
        <w:jc w:val="both"/>
        <w:rPr>
          <w:rFonts w:ascii="Arial" w:eastAsia="Arial" w:hAnsi="Arial" w:cs="Arial"/>
          <w:sz w:val="24"/>
          <w:szCs w:val="24"/>
        </w:rPr>
      </w:pPr>
      <w:r>
        <w:rPr>
          <w:rFonts w:ascii="Arial" w:eastAsia="Arial" w:hAnsi="Arial" w:cs="Arial"/>
          <w:sz w:val="24"/>
          <w:szCs w:val="24"/>
        </w:rPr>
        <w:t xml:space="preserve">1.3.Розвиток освітнього, культурного та духовного потенціалу громади, </w:t>
      </w:r>
    </w:p>
    <w:p w:rsidR="002676A1" w:rsidRDefault="006B3652">
      <w:pPr>
        <w:spacing w:line="240" w:lineRule="auto"/>
        <w:ind w:firstLine="851"/>
        <w:jc w:val="both"/>
        <w:rPr>
          <w:rFonts w:ascii="Arial" w:eastAsia="Arial" w:hAnsi="Arial" w:cs="Arial"/>
          <w:sz w:val="24"/>
          <w:szCs w:val="24"/>
        </w:rPr>
      </w:pPr>
      <w:r>
        <w:rPr>
          <w:rFonts w:ascii="Arial" w:eastAsia="Arial" w:hAnsi="Arial" w:cs="Arial"/>
          <w:sz w:val="24"/>
          <w:szCs w:val="24"/>
        </w:rPr>
        <w:t xml:space="preserve">1.4.Інклюзивне суспільство </w:t>
      </w:r>
    </w:p>
    <w:p w:rsidR="002676A1" w:rsidRDefault="006B3652">
      <w:pPr>
        <w:spacing w:line="240" w:lineRule="auto"/>
        <w:ind w:firstLine="851"/>
        <w:jc w:val="both"/>
        <w:rPr>
          <w:rFonts w:ascii="Arial" w:eastAsia="Arial" w:hAnsi="Arial" w:cs="Arial"/>
          <w:sz w:val="24"/>
          <w:szCs w:val="24"/>
        </w:rPr>
      </w:pPr>
      <w:r>
        <w:rPr>
          <w:rFonts w:ascii="Arial" w:eastAsia="Arial" w:hAnsi="Arial" w:cs="Arial"/>
          <w:sz w:val="24"/>
          <w:szCs w:val="24"/>
        </w:rPr>
        <w:t>Досягнення стратегічної цілі 1 «Безпека, збереження демографічного потенціалу г</w:t>
      </w:r>
      <w:r>
        <w:rPr>
          <w:rFonts w:ascii="Arial" w:eastAsia="Arial" w:hAnsi="Arial" w:cs="Arial"/>
          <w:sz w:val="24"/>
          <w:szCs w:val="24"/>
        </w:rPr>
        <w:t xml:space="preserve">ромади в умовах війни та повоєнної відбудови» передбачається через реалізацію 40 проєктів на загальну суму </w:t>
      </w:r>
      <w:r>
        <w:rPr>
          <w:rFonts w:ascii="Arial" w:eastAsia="Arial" w:hAnsi="Arial" w:cs="Arial"/>
          <w:color w:val="000000"/>
          <w:sz w:val="24"/>
          <w:szCs w:val="24"/>
        </w:rPr>
        <w:t xml:space="preserve">343422,18 </w:t>
      </w:r>
      <w:r>
        <w:rPr>
          <w:rFonts w:ascii="Arial" w:eastAsia="Arial" w:hAnsi="Arial" w:cs="Arial"/>
          <w:sz w:val="24"/>
          <w:szCs w:val="24"/>
        </w:rPr>
        <w:t>тис грн.</w:t>
      </w:r>
    </w:p>
    <w:p w:rsidR="002676A1" w:rsidRDefault="006B3652">
      <w:pPr>
        <w:keepNext/>
        <w:pBdr>
          <w:top w:val="nil"/>
          <w:left w:val="nil"/>
          <w:bottom w:val="nil"/>
          <w:right w:val="nil"/>
          <w:between w:val="nil"/>
        </w:pBdr>
        <w:spacing w:after="200" w:line="240" w:lineRule="auto"/>
        <w:jc w:val="both"/>
        <w:rPr>
          <w:rFonts w:ascii="Arial" w:eastAsia="Arial" w:hAnsi="Arial" w:cs="Arial"/>
          <w:color w:val="44546A"/>
          <w:sz w:val="22"/>
          <w:szCs w:val="22"/>
        </w:rPr>
      </w:pPr>
      <w:bookmarkStart w:id="4" w:name="_heading=h.ey6nqv6m9mea" w:colFirst="0" w:colLast="0"/>
      <w:bookmarkEnd w:id="4"/>
      <w:r>
        <w:rPr>
          <w:rFonts w:ascii="Arial" w:eastAsia="Arial" w:hAnsi="Arial" w:cs="Arial"/>
          <w:color w:val="44546A"/>
          <w:sz w:val="22"/>
          <w:szCs w:val="22"/>
        </w:rPr>
        <w:t>Таблиця 2. 2 Перелік проєктів місцевого розвитку, включених до Плану заходів за стратегічною ціллю 1 «Безпека, збереження демограф</w:t>
      </w:r>
      <w:r>
        <w:rPr>
          <w:rFonts w:ascii="Arial" w:eastAsia="Arial" w:hAnsi="Arial" w:cs="Arial"/>
          <w:color w:val="44546A"/>
          <w:sz w:val="22"/>
          <w:szCs w:val="22"/>
        </w:rPr>
        <w:t>ічного потенціалу громади в умовах війни та повоєнної відбудови»</w:t>
      </w:r>
    </w:p>
    <w:tbl>
      <w:tblPr>
        <w:tblStyle w:val="affffe"/>
        <w:tblW w:w="1023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27"/>
        <w:gridCol w:w="3410"/>
        <w:gridCol w:w="1134"/>
        <w:gridCol w:w="10"/>
        <w:gridCol w:w="1548"/>
        <w:gridCol w:w="1134"/>
        <w:gridCol w:w="1138"/>
        <w:gridCol w:w="6"/>
        <w:gridCol w:w="31"/>
      </w:tblGrid>
      <w:tr w:rsidR="002676A1">
        <w:tc>
          <w:tcPr>
            <w:tcW w:w="1827" w:type="dxa"/>
            <w:vMerge w:val="restart"/>
            <w:shd w:val="clear" w:color="auto" w:fill="B4C6E7"/>
            <w:vAlign w:val="center"/>
          </w:tcPr>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Оперативна ціль, на досягнення якої спрямований проєкт</w:t>
            </w:r>
          </w:p>
        </w:tc>
        <w:tc>
          <w:tcPr>
            <w:tcW w:w="3410" w:type="dxa"/>
            <w:vMerge w:val="restart"/>
            <w:shd w:val="clear" w:color="auto" w:fill="B4C6E7"/>
            <w:vAlign w:val="center"/>
          </w:tcPr>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Назва проєкту</w:t>
            </w:r>
          </w:p>
        </w:tc>
        <w:tc>
          <w:tcPr>
            <w:tcW w:w="1134" w:type="dxa"/>
            <w:vMerge w:val="restart"/>
            <w:shd w:val="clear" w:color="auto" w:fill="B4C6E7"/>
            <w:vAlign w:val="center"/>
          </w:tcPr>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Період реалізації, роки</w:t>
            </w:r>
          </w:p>
        </w:tc>
        <w:tc>
          <w:tcPr>
            <w:tcW w:w="3867" w:type="dxa"/>
            <w:gridSpan w:val="6"/>
            <w:shd w:val="clear" w:color="auto" w:fill="B4C6E7"/>
            <w:vAlign w:val="center"/>
          </w:tcPr>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Орієнтовний обсяг фінансування, тис. грн</w:t>
            </w:r>
          </w:p>
        </w:tc>
      </w:tr>
      <w:tr w:rsidR="002676A1">
        <w:trPr>
          <w:gridAfter w:val="1"/>
          <w:wAfter w:w="31" w:type="dxa"/>
        </w:trPr>
        <w:tc>
          <w:tcPr>
            <w:tcW w:w="1827" w:type="dxa"/>
            <w:vMerge/>
            <w:shd w:val="clear" w:color="auto" w:fill="B4C6E7"/>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3410" w:type="dxa"/>
            <w:vMerge/>
            <w:shd w:val="clear" w:color="auto" w:fill="B4C6E7"/>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1134" w:type="dxa"/>
            <w:vMerge/>
            <w:shd w:val="clear" w:color="auto" w:fill="B4C6E7"/>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1558" w:type="dxa"/>
            <w:gridSpan w:val="2"/>
            <w:vMerge w:val="restart"/>
            <w:shd w:val="clear" w:color="auto" w:fill="B4C6E7"/>
            <w:vAlign w:val="center"/>
          </w:tcPr>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Усього</w:t>
            </w:r>
          </w:p>
        </w:tc>
        <w:tc>
          <w:tcPr>
            <w:tcW w:w="2278" w:type="dxa"/>
            <w:gridSpan w:val="3"/>
            <w:shd w:val="clear" w:color="auto" w:fill="B4C6E7"/>
            <w:vAlign w:val="center"/>
          </w:tcPr>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 xml:space="preserve">у </w:t>
            </w:r>
            <w:proofErr w:type="spellStart"/>
            <w:r>
              <w:rPr>
                <w:rFonts w:ascii="Arial" w:eastAsia="Arial" w:hAnsi="Arial" w:cs="Arial"/>
                <w:b/>
                <w:bCs/>
                <w:sz w:val="20"/>
                <w:szCs w:val="20"/>
              </w:rPr>
              <w:t>т.ч</w:t>
            </w:r>
            <w:proofErr w:type="spellEnd"/>
            <w:r>
              <w:rPr>
                <w:rFonts w:ascii="Arial" w:eastAsia="Arial" w:hAnsi="Arial" w:cs="Arial"/>
                <w:b/>
                <w:bCs/>
                <w:sz w:val="20"/>
                <w:szCs w:val="20"/>
              </w:rPr>
              <w:t>. за роками</w:t>
            </w:r>
          </w:p>
        </w:tc>
      </w:tr>
      <w:tr w:rsidR="002676A1">
        <w:trPr>
          <w:gridAfter w:val="2"/>
          <w:wAfter w:w="37" w:type="dxa"/>
        </w:trPr>
        <w:tc>
          <w:tcPr>
            <w:tcW w:w="1827" w:type="dxa"/>
            <w:vMerge/>
            <w:shd w:val="clear" w:color="auto" w:fill="B4C6E7"/>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3410" w:type="dxa"/>
            <w:vMerge/>
            <w:shd w:val="clear" w:color="auto" w:fill="B4C6E7"/>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1134" w:type="dxa"/>
            <w:vMerge/>
            <w:shd w:val="clear" w:color="auto" w:fill="B4C6E7"/>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1558" w:type="dxa"/>
            <w:gridSpan w:val="2"/>
            <w:vMerge/>
            <w:shd w:val="clear" w:color="auto" w:fill="B4C6E7"/>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1134" w:type="dxa"/>
            <w:shd w:val="clear" w:color="auto" w:fill="B4C6E7"/>
            <w:vAlign w:val="center"/>
          </w:tcPr>
          <w:p w:rsidR="002676A1" w:rsidRDefault="006B3652">
            <w:pPr>
              <w:jc w:val="center"/>
              <w:rPr>
                <w:rFonts w:ascii="Arial" w:eastAsia="Arial" w:hAnsi="Arial" w:cs="Arial"/>
                <w:b/>
                <w:bCs/>
                <w:sz w:val="20"/>
                <w:szCs w:val="20"/>
              </w:rPr>
            </w:pPr>
            <w:r>
              <w:rPr>
                <w:rFonts w:ascii="Arial" w:eastAsia="Arial" w:hAnsi="Arial" w:cs="Arial"/>
                <w:b/>
                <w:bCs/>
                <w:sz w:val="20"/>
                <w:szCs w:val="20"/>
              </w:rPr>
              <w:t>2026</w:t>
            </w:r>
          </w:p>
        </w:tc>
        <w:tc>
          <w:tcPr>
            <w:tcW w:w="1138" w:type="dxa"/>
            <w:shd w:val="clear" w:color="auto" w:fill="B4C6E7"/>
            <w:vAlign w:val="center"/>
          </w:tcPr>
          <w:p w:rsidR="002676A1" w:rsidRDefault="006B3652">
            <w:pPr>
              <w:jc w:val="center"/>
              <w:rPr>
                <w:rFonts w:ascii="Arial" w:eastAsia="Arial" w:hAnsi="Arial" w:cs="Arial"/>
                <w:b/>
                <w:bCs/>
                <w:sz w:val="20"/>
                <w:szCs w:val="20"/>
              </w:rPr>
            </w:pPr>
            <w:r>
              <w:rPr>
                <w:rFonts w:ascii="Arial" w:eastAsia="Arial" w:hAnsi="Arial" w:cs="Arial"/>
                <w:b/>
                <w:bCs/>
                <w:sz w:val="20"/>
                <w:szCs w:val="20"/>
              </w:rPr>
              <w:t>2027</w:t>
            </w:r>
          </w:p>
        </w:tc>
      </w:tr>
      <w:tr w:rsidR="002676A1">
        <w:trPr>
          <w:gridAfter w:val="2"/>
          <w:wAfter w:w="37" w:type="dxa"/>
        </w:trPr>
        <w:tc>
          <w:tcPr>
            <w:tcW w:w="1827" w:type="dxa"/>
            <w:vMerge w:val="restart"/>
            <w:shd w:val="clear" w:color="auto" w:fill="FFFFFF"/>
            <w:vAlign w:val="center"/>
          </w:tcPr>
          <w:p w:rsidR="002676A1" w:rsidRDefault="006B3652">
            <w:pPr>
              <w:jc w:val="center"/>
              <w:rPr>
                <w:rFonts w:ascii="Arial" w:eastAsia="Arial" w:hAnsi="Arial" w:cs="Arial"/>
                <w:b/>
                <w:bCs/>
                <w:sz w:val="20"/>
                <w:szCs w:val="20"/>
              </w:rPr>
            </w:pPr>
            <w:r>
              <w:rPr>
                <w:rFonts w:ascii="Arial" w:eastAsia="Arial" w:hAnsi="Arial" w:cs="Arial"/>
                <w:b/>
                <w:bCs/>
                <w:sz w:val="20"/>
                <w:szCs w:val="20"/>
              </w:rPr>
              <w:t>1.1 Підтримка обороноздатності держави</w:t>
            </w:r>
          </w:p>
        </w:tc>
        <w:tc>
          <w:tcPr>
            <w:tcW w:w="3410"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sz w:val="20"/>
                <w:szCs w:val="20"/>
              </w:rPr>
              <w:t xml:space="preserve">Облаштування тренувальної бази «Під </w:t>
            </w:r>
            <w:proofErr w:type="spellStart"/>
            <w:r>
              <w:rPr>
                <w:rFonts w:ascii="Arial" w:eastAsia="Arial" w:hAnsi="Arial" w:cs="Arial"/>
                <w:sz w:val="20"/>
                <w:szCs w:val="20"/>
              </w:rPr>
              <w:t>Цунівським</w:t>
            </w:r>
            <w:proofErr w:type="spellEnd"/>
            <w:r>
              <w:rPr>
                <w:rFonts w:ascii="Arial" w:eastAsia="Arial" w:hAnsi="Arial" w:cs="Arial"/>
                <w:sz w:val="20"/>
                <w:szCs w:val="20"/>
              </w:rPr>
              <w:t xml:space="preserve"> лісом»</w:t>
            </w:r>
          </w:p>
        </w:tc>
        <w:tc>
          <w:tcPr>
            <w:tcW w:w="113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6000</w:t>
            </w:r>
          </w:p>
        </w:tc>
        <w:tc>
          <w:tcPr>
            <w:tcW w:w="113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3000</w:t>
            </w:r>
          </w:p>
        </w:tc>
        <w:tc>
          <w:tcPr>
            <w:tcW w:w="1138"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3000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sz w:val="20"/>
                <w:szCs w:val="20"/>
              </w:rPr>
              <w:t>Забезпечення належного функціонування бази осередку «Захист України»</w:t>
            </w:r>
          </w:p>
        </w:tc>
        <w:tc>
          <w:tcPr>
            <w:tcW w:w="113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1450</w:t>
            </w:r>
          </w:p>
        </w:tc>
        <w:tc>
          <w:tcPr>
            <w:tcW w:w="113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500</w:t>
            </w:r>
          </w:p>
        </w:tc>
        <w:tc>
          <w:tcPr>
            <w:tcW w:w="1138"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950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shd w:val="clear" w:color="auto" w:fill="FFFFFF"/>
            <w:vAlign w:val="center"/>
          </w:tcPr>
          <w:p w:rsidR="002676A1" w:rsidRDefault="006B3652">
            <w:pPr>
              <w:rPr>
                <w:rFonts w:ascii="Arial" w:eastAsia="Arial" w:hAnsi="Arial" w:cs="Arial"/>
                <w:sz w:val="20"/>
                <w:szCs w:val="20"/>
              </w:rPr>
            </w:pPr>
            <w:r>
              <w:rPr>
                <w:rFonts w:ascii="Arial" w:eastAsia="Arial" w:hAnsi="Arial" w:cs="Arial"/>
                <w:sz w:val="20"/>
                <w:szCs w:val="20"/>
              </w:rPr>
              <w:t>Забезпечення безпеки руху на дорогах</w:t>
            </w:r>
          </w:p>
        </w:tc>
        <w:tc>
          <w:tcPr>
            <w:tcW w:w="1134"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2026-2027</w:t>
            </w:r>
          </w:p>
        </w:tc>
        <w:tc>
          <w:tcPr>
            <w:tcW w:w="1558" w:type="dxa"/>
            <w:gridSpan w:val="2"/>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1000</w:t>
            </w:r>
          </w:p>
        </w:tc>
        <w:tc>
          <w:tcPr>
            <w:tcW w:w="113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500</w:t>
            </w:r>
          </w:p>
        </w:tc>
        <w:tc>
          <w:tcPr>
            <w:tcW w:w="1138"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500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shd w:val="clear" w:color="auto" w:fill="FFFFFF"/>
            <w:vAlign w:val="center"/>
          </w:tcPr>
          <w:p w:rsidR="002676A1" w:rsidRDefault="006B3652">
            <w:pPr>
              <w:rPr>
                <w:rFonts w:ascii="Arial" w:eastAsia="Arial" w:hAnsi="Arial" w:cs="Arial"/>
                <w:sz w:val="20"/>
                <w:szCs w:val="20"/>
              </w:rPr>
            </w:pPr>
            <w:r>
              <w:rPr>
                <w:rFonts w:ascii="Arial" w:eastAsia="Arial" w:hAnsi="Arial" w:cs="Arial"/>
                <w:sz w:val="20"/>
                <w:szCs w:val="20"/>
              </w:rPr>
              <w:t xml:space="preserve">Капітальний ремонт підвальних приміщень </w:t>
            </w:r>
            <w:proofErr w:type="spellStart"/>
            <w:r>
              <w:rPr>
                <w:rFonts w:ascii="Arial" w:eastAsia="Arial" w:hAnsi="Arial" w:cs="Arial"/>
                <w:sz w:val="20"/>
                <w:szCs w:val="20"/>
              </w:rPr>
              <w:t>Градівського</w:t>
            </w:r>
            <w:proofErr w:type="spellEnd"/>
            <w:r>
              <w:rPr>
                <w:rFonts w:ascii="Arial" w:eastAsia="Arial" w:hAnsi="Arial" w:cs="Arial"/>
                <w:sz w:val="20"/>
                <w:szCs w:val="20"/>
              </w:rPr>
              <w:t xml:space="preserve"> ЗЗСО  І-ІІІ ступенів Городоцької міської ради Львівської області для влаштування захисної споруди цивільного захисту  в </w:t>
            </w:r>
            <w:proofErr w:type="spellStart"/>
            <w:r>
              <w:rPr>
                <w:rFonts w:ascii="Arial" w:eastAsia="Arial" w:hAnsi="Arial" w:cs="Arial"/>
                <w:sz w:val="20"/>
                <w:szCs w:val="20"/>
              </w:rPr>
              <w:t>с.Градівка</w:t>
            </w:r>
            <w:proofErr w:type="spellEnd"/>
            <w:r>
              <w:rPr>
                <w:rFonts w:ascii="Arial" w:eastAsia="Arial" w:hAnsi="Arial" w:cs="Arial"/>
                <w:sz w:val="20"/>
                <w:szCs w:val="20"/>
              </w:rPr>
              <w:t>, вул. Шевченка, 10</w:t>
            </w:r>
          </w:p>
        </w:tc>
        <w:tc>
          <w:tcPr>
            <w:tcW w:w="1134"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2026</w:t>
            </w:r>
          </w:p>
        </w:tc>
        <w:tc>
          <w:tcPr>
            <w:tcW w:w="1558" w:type="dxa"/>
            <w:gridSpan w:val="2"/>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1500</w:t>
            </w:r>
          </w:p>
        </w:tc>
        <w:tc>
          <w:tcPr>
            <w:tcW w:w="113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1500</w:t>
            </w:r>
          </w:p>
        </w:tc>
        <w:tc>
          <w:tcPr>
            <w:tcW w:w="1138" w:type="dxa"/>
            <w:shd w:val="clear" w:color="auto" w:fill="FFFFFF"/>
            <w:vAlign w:val="center"/>
          </w:tcPr>
          <w:p w:rsidR="002676A1" w:rsidRDefault="002676A1">
            <w:pPr>
              <w:jc w:val="center"/>
              <w:rPr>
                <w:rFonts w:ascii="Arial" w:eastAsia="Arial" w:hAnsi="Arial" w:cs="Arial"/>
                <w:sz w:val="20"/>
                <w:szCs w:val="20"/>
              </w:rPr>
            </w:pP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shd w:val="clear" w:color="auto" w:fill="FFFFFF"/>
            <w:vAlign w:val="center"/>
          </w:tcPr>
          <w:p w:rsidR="002676A1" w:rsidRDefault="006B3652">
            <w:pPr>
              <w:rPr>
                <w:rFonts w:ascii="Arial" w:eastAsia="Arial" w:hAnsi="Arial" w:cs="Arial"/>
                <w:sz w:val="20"/>
                <w:szCs w:val="20"/>
              </w:rPr>
            </w:pPr>
            <w:r>
              <w:rPr>
                <w:rFonts w:ascii="Arial" w:eastAsia="Arial" w:hAnsi="Arial" w:cs="Arial"/>
                <w:sz w:val="20"/>
                <w:szCs w:val="20"/>
              </w:rPr>
              <w:t xml:space="preserve">Утримання та розвиток системи цивільного захисту (протирадіаційних </w:t>
            </w:r>
            <w:proofErr w:type="spellStart"/>
            <w:r>
              <w:rPr>
                <w:rFonts w:ascii="Arial" w:eastAsia="Arial" w:hAnsi="Arial" w:cs="Arial"/>
                <w:sz w:val="20"/>
                <w:szCs w:val="20"/>
              </w:rPr>
              <w:t>укриттів</w:t>
            </w:r>
            <w:proofErr w:type="spellEnd"/>
            <w:r>
              <w:rPr>
                <w:rFonts w:ascii="Arial" w:eastAsia="Arial" w:hAnsi="Arial" w:cs="Arial"/>
                <w:sz w:val="20"/>
                <w:szCs w:val="20"/>
              </w:rPr>
              <w:t>) комунальної власності Городоцької ОТГ</w:t>
            </w:r>
          </w:p>
        </w:tc>
        <w:tc>
          <w:tcPr>
            <w:tcW w:w="1134"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2026-2027</w:t>
            </w:r>
          </w:p>
        </w:tc>
        <w:tc>
          <w:tcPr>
            <w:tcW w:w="1558" w:type="dxa"/>
            <w:gridSpan w:val="2"/>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2000</w:t>
            </w:r>
          </w:p>
        </w:tc>
        <w:tc>
          <w:tcPr>
            <w:tcW w:w="113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1000</w:t>
            </w:r>
          </w:p>
        </w:tc>
        <w:tc>
          <w:tcPr>
            <w:tcW w:w="1138"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1000</w:t>
            </w:r>
          </w:p>
        </w:tc>
      </w:tr>
      <w:tr w:rsidR="002676A1">
        <w:trPr>
          <w:gridAfter w:val="2"/>
          <w:wAfter w:w="37" w:type="dxa"/>
        </w:trPr>
        <w:tc>
          <w:tcPr>
            <w:tcW w:w="1827" w:type="dxa"/>
            <w:vMerge w:val="restart"/>
            <w:shd w:val="clear" w:color="auto" w:fill="FFFFFF"/>
            <w:vAlign w:val="center"/>
          </w:tcPr>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1.2 Здорова громада</w:t>
            </w:r>
          </w:p>
        </w:tc>
        <w:tc>
          <w:tcPr>
            <w:tcW w:w="3410"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sz w:val="20"/>
                <w:szCs w:val="20"/>
              </w:rPr>
              <w:t xml:space="preserve">Введення в експлуатацію нового корпусу КНП Городоцька ЦЛ за адресою: </w:t>
            </w:r>
            <w:proofErr w:type="spellStart"/>
            <w:r>
              <w:rPr>
                <w:rFonts w:ascii="Arial" w:eastAsia="Arial" w:hAnsi="Arial" w:cs="Arial"/>
                <w:sz w:val="20"/>
                <w:szCs w:val="20"/>
              </w:rPr>
              <w:t>м.Городок</w:t>
            </w:r>
            <w:proofErr w:type="spellEnd"/>
            <w:r>
              <w:rPr>
                <w:rFonts w:ascii="Arial" w:eastAsia="Arial" w:hAnsi="Arial" w:cs="Arial"/>
                <w:sz w:val="20"/>
                <w:szCs w:val="20"/>
              </w:rPr>
              <w:t>, вул. Коцюбинського, 18</w:t>
            </w:r>
          </w:p>
        </w:tc>
        <w:tc>
          <w:tcPr>
            <w:tcW w:w="113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6000</w:t>
            </w:r>
          </w:p>
        </w:tc>
        <w:tc>
          <w:tcPr>
            <w:tcW w:w="113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4000</w:t>
            </w:r>
          </w:p>
        </w:tc>
        <w:tc>
          <w:tcPr>
            <w:tcW w:w="1138"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2000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sz w:val="20"/>
                <w:szCs w:val="20"/>
              </w:rPr>
              <w:t xml:space="preserve">Встановлення площадок підйомних до терапевтичного корпусу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w:t>
            </w:r>
            <w:proofErr w:type="spellStart"/>
            <w:r>
              <w:rPr>
                <w:rFonts w:ascii="Arial" w:eastAsia="Arial" w:hAnsi="Arial" w:cs="Arial"/>
                <w:sz w:val="20"/>
                <w:szCs w:val="20"/>
              </w:rPr>
              <w:t>вул.Шкільна</w:t>
            </w:r>
            <w:proofErr w:type="spellEnd"/>
            <w:r>
              <w:rPr>
                <w:rFonts w:ascii="Arial" w:eastAsia="Arial" w:hAnsi="Arial" w:cs="Arial"/>
                <w:sz w:val="20"/>
                <w:szCs w:val="20"/>
              </w:rPr>
              <w:t xml:space="preserve">, та поліклінічного </w:t>
            </w:r>
            <w:proofErr w:type="spellStart"/>
            <w:r>
              <w:rPr>
                <w:rFonts w:ascii="Arial" w:eastAsia="Arial" w:hAnsi="Arial" w:cs="Arial"/>
                <w:sz w:val="20"/>
                <w:szCs w:val="20"/>
              </w:rPr>
              <w:lastRenderedPageBreak/>
              <w:t>відділення,м.Городок</w:t>
            </w:r>
            <w:proofErr w:type="spellEnd"/>
            <w:r>
              <w:rPr>
                <w:rFonts w:ascii="Arial" w:eastAsia="Arial" w:hAnsi="Arial" w:cs="Arial"/>
                <w:sz w:val="20"/>
                <w:szCs w:val="20"/>
              </w:rPr>
              <w:t>, майдан Гайдамаків</w:t>
            </w:r>
          </w:p>
        </w:tc>
        <w:tc>
          <w:tcPr>
            <w:tcW w:w="113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lastRenderedPageBreak/>
              <w:t>2026</w:t>
            </w:r>
          </w:p>
        </w:tc>
        <w:tc>
          <w:tcPr>
            <w:tcW w:w="1558" w:type="dxa"/>
            <w:gridSpan w:val="2"/>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3300</w:t>
            </w:r>
          </w:p>
        </w:tc>
        <w:tc>
          <w:tcPr>
            <w:tcW w:w="113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3300</w:t>
            </w:r>
          </w:p>
        </w:tc>
        <w:tc>
          <w:tcPr>
            <w:tcW w:w="1138" w:type="dxa"/>
            <w:shd w:val="clear" w:color="auto" w:fill="FFFFFF"/>
            <w:vAlign w:val="center"/>
          </w:tcPr>
          <w:p w:rsidR="002676A1" w:rsidRDefault="002676A1">
            <w:pPr>
              <w:jc w:val="center"/>
              <w:rPr>
                <w:rFonts w:ascii="Arial" w:eastAsia="Arial" w:hAnsi="Arial" w:cs="Arial"/>
                <w:sz w:val="20"/>
                <w:szCs w:val="20"/>
              </w:rPr>
            </w:pP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даху </w:t>
            </w:r>
            <w:proofErr w:type="spellStart"/>
            <w:r>
              <w:rPr>
                <w:rFonts w:ascii="Arial" w:eastAsia="Arial" w:hAnsi="Arial" w:cs="Arial"/>
                <w:color w:val="000000"/>
                <w:sz w:val="20"/>
                <w:szCs w:val="20"/>
              </w:rPr>
              <w:t>Керницької</w:t>
            </w:r>
            <w:proofErr w:type="spellEnd"/>
            <w:r>
              <w:rPr>
                <w:rFonts w:ascii="Arial" w:eastAsia="Arial" w:hAnsi="Arial" w:cs="Arial"/>
                <w:color w:val="000000"/>
                <w:sz w:val="20"/>
                <w:szCs w:val="20"/>
              </w:rPr>
              <w:t xml:space="preserve"> АЗПСМ</w:t>
            </w:r>
          </w:p>
        </w:tc>
        <w:tc>
          <w:tcPr>
            <w:tcW w:w="113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w:t>
            </w:r>
          </w:p>
        </w:tc>
        <w:tc>
          <w:tcPr>
            <w:tcW w:w="1558" w:type="dxa"/>
            <w:gridSpan w:val="2"/>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1500</w:t>
            </w:r>
          </w:p>
        </w:tc>
        <w:tc>
          <w:tcPr>
            <w:tcW w:w="113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1500</w:t>
            </w:r>
          </w:p>
        </w:tc>
        <w:tc>
          <w:tcPr>
            <w:tcW w:w="1138" w:type="dxa"/>
            <w:shd w:val="clear" w:color="auto" w:fill="FFFFFF"/>
            <w:vAlign w:val="center"/>
          </w:tcPr>
          <w:p w:rsidR="002676A1" w:rsidRDefault="002676A1">
            <w:pPr>
              <w:jc w:val="center"/>
              <w:rPr>
                <w:rFonts w:ascii="Arial" w:eastAsia="Arial" w:hAnsi="Arial" w:cs="Arial"/>
                <w:color w:val="000000"/>
                <w:sz w:val="20"/>
                <w:szCs w:val="20"/>
              </w:rPr>
            </w:pP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Капітальний ремонт поліклінічного, хірургічного та педіатричного та ін. відділень КНП «Городоцька ЦЛ»</w:t>
            </w:r>
          </w:p>
        </w:tc>
        <w:tc>
          <w:tcPr>
            <w:tcW w:w="113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5000</w:t>
            </w:r>
          </w:p>
        </w:tc>
        <w:tc>
          <w:tcPr>
            <w:tcW w:w="113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2500</w:t>
            </w:r>
          </w:p>
        </w:tc>
        <w:tc>
          <w:tcPr>
            <w:tcW w:w="1138"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2500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Модернізація харчоблоку  КНП «Городоцька ЦЛ»</w:t>
            </w:r>
          </w:p>
        </w:tc>
        <w:tc>
          <w:tcPr>
            <w:tcW w:w="113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w:t>
            </w:r>
          </w:p>
        </w:tc>
        <w:tc>
          <w:tcPr>
            <w:tcW w:w="1558" w:type="dxa"/>
            <w:gridSpan w:val="2"/>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2000</w:t>
            </w:r>
          </w:p>
        </w:tc>
        <w:tc>
          <w:tcPr>
            <w:tcW w:w="113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2000</w:t>
            </w:r>
          </w:p>
        </w:tc>
        <w:tc>
          <w:tcPr>
            <w:tcW w:w="1138" w:type="dxa"/>
            <w:shd w:val="clear" w:color="auto" w:fill="FFFFFF"/>
            <w:vAlign w:val="center"/>
          </w:tcPr>
          <w:p w:rsidR="002676A1" w:rsidRDefault="002676A1">
            <w:pPr>
              <w:jc w:val="center"/>
              <w:rPr>
                <w:rFonts w:ascii="Arial" w:eastAsia="Arial" w:hAnsi="Arial" w:cs="Arial"/>
                <w:sz w:val="20"/>
                <w:szCs w:val="20"/>
              </w:rPr>
            </w:pP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Покращення діагностики серцево-судинних захворювань шляхом забезпечення амбулаторій громади 12-канальними електрокардіографами для</w:t>
            </w:r>
          </w:p>
        </w:tc>
        <w:tc>
          <w:tcPr>
            <w:tcW w:w="113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2026</w:t>
            </w:r>
          </w:p>
        </w:tc>
        <w:tc>
          <w:tcPr>
            <w:tcW w:w="1558" w:type="dxa"/>
            <w:gridSpan w:val="2"/>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180</w:t>
            </w:r>
          </w:p>
        </w:tc>
        <w:tc>
          <w:tcPr>
            <w:tcW w:w="113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180</w:t>
            </w:r>
          </w:p>
        </w:tc>
        <w:tc>
          <w:tcPr>
            <w:tcW w:w="1138" w:type="dxa"/>
            <w:shd w:val="clear" w:color="auto" w:fill="FFFFFF"/>
            <w:vAlign w:val="center"/>
          </w:tcPr>
          <w:p w:rsidR="002676A1" w:rsidRDefault="002676A1">
            <w:pPr>
              <w:jc w:val="center"/>
              <w:rPr>
                <w:rFonts w:ascii="Arial" w:eastAsia="Arial" w:hAnsi="Arial" w:cs="Arial"/>
                <w:color w:val="000000"/>
                <w:sz w:val="20"/>
                <w:szCs w:val="20"/>
              </w:rPr>
            </w:pP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shd w:val="clear" w:color="auto" w:fill="FFFFFF"/>
          </w:tcPr>
          <w:p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Покращення якості медичної діагностики шляхом оснащення амбулаторій громади сучасним лабораторним обладнанням </w:t>
            </w:r>
          </w:p>
        </w:tc>
        <w:tc>
          <w:tcPr>
            <w:tcW w:w="1134"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2027</w:t>
            </w:r>
          </w:p>
        </w:tc>
        <w:tc>
          <w:tcPr>
            <w:tcW w:w="1558" w:type="dxa"/>
            <w:gridSpan w:val="2"/>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1800</w:t>
            </w:r>
          </w:p>
        </w:tc>
        <w:tc>
          <w:tcPr>
            <w:tcW w:w="1134" w:type="dxa"/>
            <w:shd w:val="clear" w:color="auto" w:fill="FFFFFF"/>
            <w:vAlign w:val="center"/>
          </w:tcPr>
          <w:p w:rsidR="002676A1" w:rsidRDefault="002676A1">
            <w:pPr>
              <w:jc w:val="center"/>
              <w:rPr>
                <w:rFonts w:ascii="Arial" w:eastAsia="Arial" w:hAnsi="Arial" w:cs="Arial"/>
                <w:color w:val="000000"/>
                <w:sz w:val="20"/>
                <w:szCs w:val="20"/>
              </w:rPr>
            </w:pPr>
          </w:p>
        </w:tc>
        <w:tc>
          <w:tcPr>
            <w:tcW w:w="1138"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1800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shd w:val="clear" w:color="auto" w:fill="FFFFFF"/>
          </w:tcPr>
          <w:p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Забезпечення комп’ютерним томографом КНП Городоцька ЦЛ за адресою: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вул. Коцюбинського, 18</w:t>
            </w:r>
          </w:p>
        </w:tc>
        <w:tc>
          <w:tcPr>
            <w:tcW w:w="1134"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2027</w:t>
            </w:r>
          </w:p>
        </w:tc>
        <w:tc>
          <w:tcPr>
            <w:tcW w:w="1558" w:type="dxa"/>
            <w:gridSpan w:val="2"/>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25000</w:t>
            </w:r>
          </w:p>
        </w:tc>
        <w:tc>
          <w:tcPr>
            <w:tcW w:w="1134" w:type="dxa"/>
            <w:shd w:val="clear" w:color="auto" w:fill="FFFFFF"/>
            <w:vAlign w:val="center"/>
          </w:tcPr>
          <w:p w:rsidR="002676A1" w:rsidRDefault="002676A1">
            <w:pPr>
              <w:jc w:val="center"/>
              <w:rPr>
                <w:rFonts w:ascii="Arial" w:eastAsia="Arial" w:hAnsi="Arial" w:cs="Arial"/>
                <w:color w:val="000000"/>
                <w:sz w:val="20"/>
                <w:szCs w:val="20"/>
              </w:rPr>
            </w:pPr>
          </w:p>
        </w:tc>
        <w:tc>
          <w:tcPr>
            <w:tcW w:w="1138"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25000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tcBorders>
              <w:bottom w:val="single" w:sz="4" w:space="0" w:color="000000"/>
            </w:tcBorders>
            <w:shd w:val="clear" w:color="auto" w:fill="FFFFFF"/>
          </w:tcPr>
          <w:p w:rsidR="002676A1" w:rsidRDefault="006B3652">
            <w:pPr>
              <w:rPr>
                <w:rFonts w:ascii="Arial" w:eastAsia="Arial" w:hAnsi="Arial" w:cs="Arial"/>
                <w:color w:val="000000"/>
                <w:sz w:val="20"/>
                <w:szCs w:val="20"/>
              </w:rPr>
            </w:pPr>
            <w:r>
              <w:rPr>
                <w:rFonts w:ascii="Arial" w:eastAsia="Arial" w:hAnsi="Arial" w:cs="Arial"/>
                <w:color w:val="000000"/>
                <w:sz w:val="20"/>
                <w:szCs w:val="20"/>
              </w:rPr>
              <w:t>Оновлення матеріально-технічної бази  КНП «Городоцька ЦЛ»</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8000</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4000</w:t>
            </w: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4000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tcBorders>
              <w:bottom w:val="single" w:sz="4" w:space="0" w:color="000000"/>
            </w:tcBorders>
            <w:shd w:val="clear" w:color="auto" w:fill="FFFFFF"/>
          </w:tcPr>
          <w:p w:rsidR="002676A1" w:rsidRDefault="006B3652">
            <w:pPr>
              <w:rPr>
                <w:rFonts w:ascii="Arial" w:eastAsia="Arial" w:hAnsi="Arial" w:cs="Arial"/>
                <w:color w:val="000000"/>
                <w:sz w:val="20"/>
                <w:szCs w:val="20"/>
              </w:rPr>
            </w:pPr>
            <w:r>
              <w:rPr>
                <w:rFonts w:ascii="Arial" w:eastAsia="Arial" w:hAnsi="Arial" w:cs="Arial"/>
                <w:color w:val="000000"/>
                <w:sz w:val="20"/>
                <w:szCs w:val="20"/>
              </w:rPr>
              <w:t>Реалізація комплексу заходів щодо покращення профілактики та ранньої діагностики захворювань мешканців громади</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3000</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1400</w:t>
            </w: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1600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tcBorders>
              <w:bottom w:val="single" w:sz="4" w:space="0" w:color="000000"/>
            </w:tcBorders>
            <w:shd w:val="clear" w:color="auto" w:fill="FFFFFF"/>
          </w:tcPr>
          <w:p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Надання психологічної та психотерапевтичної допомоги військовим та ветеранам </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1000</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500</w:t>
            </w: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tcBorders>
              <w:bottom w:val="single" w:sz="4" w:space="0" w:color="000000"/>
            </w:tcBorders>
            <w:shd w:val="clear" w:color="auto" w:fill="FFFFFF"/>
          </w:tcPr>
          <w:p w:rsidR="002676A1" w:rsidRDefault="006B3652">
            <w:pPr>
              <w:rPr>
                <w:rFonts w:ascii="Arial" w:eastAsia="Arial" w:hAnsi="Arial" w:cs="Arial"/>
                <w:sz w:val="20"/>
                <w:szCs w:val="20"/>
              </w:rPr>
            </w:pPr>
            <w:r>
              <w:rPr>
                <w:rFonts w:ascii="Arial" w:eastAsia="Arial" w:hAnsi="Arial" w:cs="Arial"/>
                <w:color w:val="000000"/>
                <w:sz w:val="20"/>
                <w:szCs w:val="20"/>
              </w:rPr>
              <w:t xml:space="preserve">Будівництво спортивного поля з штучним трав’яним покриттям при  Городоцькому  ЗЗСО №4 І-ІІІ ступенів ім. Тараса </w:t>
            </w:r>
            <w:proofErr w:type="spellStart"/>
            <w:r>
              <w:rPr>
                <w:rFonts w:ascii="Arial" w:eastAsia="Arial" w:hAnsi="Arial" w:cs="Arial"/>
                <w:color w:val="000000"/>
                <w:sz w:val="20"/>
                <w:szCs w:val="20"/>
              </w:rPr>
              <w:t>Кулєби</w:t>
            </w:r>
            <w:proofErr w:type="spellEnd"/>
            <w:r>
              <w:rPr>
                <w:rFonts w:ascii="Arial" w:eastAsia="Arial" w:hAnsi="Arial" w:cs="Arial"/>
                <w:color w:val="000000"/>
                <w:sz w:val="20"/>
                <w:szCs w:val="20"/>
              </w:rPr>
              <w:t xml:space="preserve"> та Андрія </w:t>
            </w:r>
            <w:proofErr w:type="spellStart"/>
            <w:r>
              <w:rPr>
                <w:rFonts w:ascii="Arial" w:eastAsia="Arial" w:hAnsi="Arial" w:cs="Arial"/>
                <w:color w:val="000000"/>
                <w:sz w:val="20"/>
                <w:szCs w:val="20"/>
              </w:rPr>
              <w:t>Одухи</w:t>
            </w:r>
            <w:proofErr w:type="spellEnd"/>
            <w:r>
              <w:rPr>
                <w:rFonts w:ascii="Arial" w:eastAsia="Arial" w:hAnsi="Arial" w:cs="Arial"/>
                <w:color w:val="000000"/>
                <w:sz w:val="20"/>
                <w:szCs w:val="20"/>
              </w:rPr>
              <w:t xml:space="preserve"> Городоцької міської ради Львівської області в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вул.Авіаційна</w:t>
            </w:r>
            <w:proofErr w:type="spellEnd"/>
            <w:r>
              <w:rPr>
                <w:rFonts w:ascii="Arial" w:eastAsia="Arial" w:hAnsi="Arial" w:cs="Arial"/>
                <w:color w:val="000000"/>
                <w:sz w:val="20"/>
                <w:szCs w:val="20"/>
              </w:rPr>
              <w:t>, 122</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6000</w:t>
            </w:r>
          </w:p>
        </w:tc>
        <w:tc>
          <w:tcPr>
            <w:tcW w:w="1134" w:type="dxa"/>
            <w:tcBorders>
              <w:bottom w:val="single" w:sz="4" w:space="0" w:color="000000"/>
            </w:tcBorders>
            <w:shd w:val="clear" w:color="auto" w:fill="FFFFFF"/>
            <w:vAlign w:val="center"/>
          </w:tcPr>
          <w:p w:rsidR="002676A1" w:rsidRDefault="002676A1">
            <w:pPr>
              <w:jc w:val="center"/>
              <w:rPr>
                <w:rFonts w:ascii="Arial" w:eastAsia="Arial" w:hAnsi="Arial" w:cs="Arial"/>
                <w:color w:val="000000"/>
                <w:sz w:val="20"/>
                <w:szCs w:val="20"/>
              </w:rPr>
            </w:pP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6000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tcBorders>
              <w:bottom w:val="single" w:sz="4" w:space="0" w:color="000000"/>
            </w:tcBorders>
            <w:shd w:val="clear" w:color="auto" w:fill="FFFFFF"/>
          </w:tcPr>
          <w:p w:rsidR="002676A1" w:rsidRDefault="006B3652">
            <w:pPr>
              <w:rPr>
                <w:rFonts w:ascii="Arial" w:eastAsia="Arial" w:hAnsi="Arial" w:cs="Arial"/>
                <w:sz w:val="20"/>
                <w:szCs w:val="20"/>
              </w:rPr>
            </w:pPr>
            <w:r>
              <w:rPr>
                <w:rFonts w:ascii="Arial" w:eastAsia="Arial" w:hAnsi="Arial" w:cs="Arial"/>
                <w:color w:val="000000"/>
                <w:sz w:val="20"/>
                <w:szCs w:val="20"/>
              </w:rPr>
              <w:t xml:space="preserve">Будівництво спортивного поля з штучним трав’яним покриттям в </w:t>
            </w:r>
            <w:proofErr w:type="spellStart"/>
            <w:r>
              <w:rPr>
                <w:rFonts w:ascii="Arial" w:eastAsia="Arial" w:hAnsi="Arial" w:cs="Arial"/>
                <w:color w:val="000000"/>
                <w:sz w:val="20"/>
                <w:szCs w:val="20"/>
              </w:rPr>
              <w:t>с.Родатичі</w:t>
            </w:r>
            <w:proofErr w:type="spellEnd"/>
            <w:r>
              <w:rPr>
                <w:rFonts w:ascii="Arial" w:eastAsia="Arial" w:hAnsi="Arial" w:cs="Arial"/>
                <w:color w:val="000000"/>
                <w:sz w:val="20"/>
                <w:szCs w:val="20"/>
              </w:rPr>
              <w:t xml:space="preserve"> Львівської області</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6000</w:t>
            </w:r>
          </w:p>
        </w:tc>
        <w:tc>
          <w:tcPr>
            <w:tcW w:w="1134" w:type="dxa"/>
            <w:tcBorders>
              <w:bottom w:val="single" w:sz="4" w:space="0" w:color="000000"/>
            </w:tcBorders>
            <w:shd w:val="clear" w:color="auto" w:fill="FFFFFF"/>
            <w:vAlign w:val="center"/>
          </w:tcPr>
          <w:p w:rsidR="002676A1" w:rsidRDefault="002676A1">
            <w:pPr>
              <w:jc w:val="center"/>
              <w:rPr>
                <w:rFonts w:ascii="Arial" w:eastAsia="Arial" w:hAnsi="Arial" w:cs="Arial"/>
                <w:color w:val="000000"/>
                <w:sz w:val="20"/>
                <w:szCs w:val="20"/>
              </w:rPr>
            </w:pP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6000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tcBorders>
              <w:bottom w:val="single" w:sz="4" w:space="0" w:color="000000"/>
            </w:tcBorders>
            <w:shd w:val="clear" w:color="auto" w:fill="FFFFFF"/>
          </w:tcPr>
          <w:p w:rsidR="002676A1" w:rsidRDefault="006B3652">
            <w:pPr>
              <w:rPr>
                <w:rFonts w:ascii="Arial" w:eastAsia="Arial" w:hAnsi="Arial" w:cs="Arial"/>
                <w:sz w:val="20"/>
                <w:szCs w:val="20"/>
              </w:rPr>
            </w:pPr>
            <w:r>
              <w:rPr>
                <w:rFonts w:ascii="Arial" w:eastAsia="Arial" w:hAnsi="Arial" w:cs="Arial"/>
                <w:sz w:val="20"/>
                <w:szCs w:val="20"/>
              </w:rPr>
              <w:t xml:space="preserve">Реконструкція стадіону на </w:t>
            </w:r>
            <w:proofErr w:type="spellStart"/>
            <w:r>
              <w:rPr>
                <w:rFonts w:ascii="Arial" w:eastAsia="Arial" w:hAnsi="Arial" w:cs="Arial"/>
                <w:sz w:val="20"/>
                <w:szCs w:val="20"/>
              </w:rPr>
              <w:t>вул.Шевченка</w:t>
            </w:r>
            <w:proofErr w:type="spellEnd"/>
            <w:r>
              <w:rPr>
                <w:rFonts w:ascii="Arial" w:eastAsia="Arial" w:hAnsi="Arial" w:cs="Arial"/>
                <w:sz w:val="20"/>
                <w:szCs w:val="20"/>
              </w:rPr>
              <w:t xml:space="preserve">, 7 в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Львівської області (1 черга)</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80000</w:t>
            </w:r>
          </w:p>
        </w:tc>
        <w:tc>
          <w:tcPr>
            <w:tcW w:w="1134" w:type="dxa"/>
            <w:tcBorders>
              <w:bottom w:val="single" w:sz="4" w:space="0" w:color="000000"/>
            </w:tcBorders>
            <w:shd w:val="clear" w:color="auto" w:fill="FFFFFF"/>
            <w:vAlign w:val="center"/>
          </w:tcPr>
          <w:p w:rsidR="002676A1" w:rsidRDefault="002676A1">
            <w:pPr>
              <w:jc w:val="center"/>
              <w:rPr>
                <w:rFonts w:ascii="Arial" w:eastAsia="Arial" w:hAnsi="Arial" w:cs="Arial"/>
                <w:sz w:val="20"/>
                <w:szCs w:val="20"/>
              </w:rPr>
            </w:pP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80000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tcPr>
          <w:p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Реконструкція скверу на майдані Гайдамаків в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xml:space="preserve"> Львівської області</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14171</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14171</w:t>
            </w:r>
          </w:p>
        </w:tc>
        <w:tc>
          <w:tcPr>
            <w:tcW w:w="1138" w:type="dxa"/>
            <w:tcBorders>
              <w:bottom w:val="single" w:sz="4" w:space="0" w:color="000000"/>
            </w:tcBorders>
            <w:shd w:val="clear" w:color="auto" w:fill="FFFFFF"/>
            <w:vAlign w:val="center"/>
          </w:tcPr>
          <w:p w:rsidR="002676A1" w:rsidRDefault="002676A1">
            <w:pPr>
              <w:jc w:val="center"/>
              <w:rPr>
                <w:rFonts w:ascii="Arial" w:eastAsia="Arial" w:hAnsi="Arial" w:cs="Arial"/>
                <w:color w:val="000000"/>
                <w:sz w:val="20"/>
                <w:szCs w:val="20"/>
                <w:highlight w:val="yellow"/>
              </w:rPr>
            </w:pP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highlight w:val="yellow"/>
              </w:rPr>
            </w:pPr>
          </w:p>
        </w:tc>
        <w:tc>
          <w:tcPr>
            <w:tcW w:w="3410" w:type="dxa"/>
            <w:tcBorders>
              <w:bottom w:val="single" w:sz="4" w:space="0" w:color="000000"/>
            </w:tcBorders>
            <w:shd w:val="clear" w:color="auto" w:fill="FFFFFF"/>
          </w:tcPr>
          <w:p w:rsidR="002676A1" w:rsidRDefault="006B3652">
            <w:pPr>
              <w:rPr>
                <w:rFonts w:ascii="Arial" w:eastAsia="Arial" w:hAnsi="Arial" w:cs="Arial"/>
                <w:color w:val="000000"/>
                <w:sz w:val="20"/>
                <w:szCs w:val="20"/>
              </w:rPr>
            </w:pPr>
            <w:r>
              <w:rPr>
                <w:rFonts w:ascii="Arial" w:eastAsia="Arial" w:hAnsi="Arial" w:cs="Arial"/>
                <w:color w:val="000000"/>
                <w:sz w:val="20"/>
                <w:szCs w:val="20"/>
              </w:rPr>
              <w:t>Створення громадських просторів для проведення дозвілля мешканців громади</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2027-2028</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5000</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1000</w:t>
            </w: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4000</w:t>
            </w:r>
          </w:p>
        </w:tc>
      </w:tr>
      <w:tr w:rsidR="002676A1">
        <w:trPr>
          <w:gridAfter w:val="2"/>
          <w:wAfter w:w="37" w:type="dxa"/>
        </w:trPr>
        <w:tc>
          <w:tcPr>
            <w:tcW w:w="1827" w:type="dxa"/>
            <w:vMerge w:val="restart"/>
            <w:shd w:val="clear" w:color="auto" w:fill="FFFFFF"/>
            <w:vAlign w:val="center"/>
          </w:tcPr>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lastRenderedPageBreak/>
              <w:t>1.3.Розвиток освітнього, культурного та духовного потенціалу громади</w:t>
            </w:r>
          </w:p>
        </w:tc>
        <w:tc>
          <w:tcPr>
            <w:tcW w:w="3410" w:type="dxa"/>
            <w:tcBorders>
              <w:bottom w:val="single" w:sz="4" w:space="0" w:color="000000"/>
            </w:tcBorders>
            <w:shd w:val="clear" w:color="auto" w:fill="FFFFFF"/>
          </w:tcPr>
          <w:p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підвальних приміщень Городоцького ОЗ ЗСО №5 І-ІІІ ступенів Городоцької міської ради Львівської області в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вул.Чорновола</w:t>
            </w:r>
            <w:proofErr w:type="spellEnd"/>
            <w:r>
              <w:rPr>
                <w:rFonts w:ascii="Arial" w:eastAsia="Arial" w:hAnsi="Arial" w:cs="Arial"/>
                <w:color w:val="000000"/>
                <w:sz w:val="20"/>
                <w:szCs w:val="20"/>
              </w:rPr>
              <w:t>, 8а  для влаштування стрілецького тир</w:t>
            </w:r>
            <w:r>
              <w:rPr>
                <w:rFonts w:ascii="Arial" w:eastAsia="Arial" w:hAnsi="Arial" w:cs="Arial"/>
                <w:color w:val="000000"/>
                <w:sz w:val="20"/>
                <w:szCs w:val="20"/>
              </w:rPr>
              <w:t>у</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20000</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7500</w:t>
            </w: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12500</w:t>
            </w:r>
          </w:p>
        </w:tc>
      </w:tr>
      <w:tr w:rsidR="002676A1">
        <w:trPr>
          <w:gridAfter w:val="2"/>
          <w:wAfter w:w="37" w:type="dxa"/>
          <w:trHeight w:val="2118"/>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tcBorders>
              <w:bottom w:val="single" w:sz="4" w:space="0" w:color="000000"/>
            </w:tcBorders>
            <w:shd w:val="clear" w:color="auto" w:fill="FFFFFF"/>
          </w:tcPr>
          <w:p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внутрішніх приміщень Городоцького  ЗЗСО  №3 І-ІІІ ступенів ім.. Героя України  Івана </w:t>
            </w:r>
            <w:proofErr w:type="spellStart"/>
            <w:r>
              <w:rPr>
                <w:rFonts w:ascii="Arial" w:eastAsia="Arial" w:hAnsi="Arial" w:cs="Arial"/>
                <w:color w:val="000000"/>
                <w:sz w:val="20"/>
                <w:szCs w:val="20"/>
              </w:rPr>
              <w:t>Бльока</w:t>
            </w:r>
            <w:proofErr w:type="spellEnd"/>
            <w:r>
              <w:rPr>
                <w:rFonts w:ascii="Arial" w:eastAsia="Arial" w:hAnsi="Arial" w:cs="Arial"/>
                <w:color w:val="000000"/>
                <w:sz w:val="20"/>
                <w:szCs w:val="20"/>
              </w:rPr>
              <w:t xml:space="preserve"> Городоцької міської ради Львівської області за адресою: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вул</w:t>
            </w:r>
            <w:proofErr w:type="spellEnd"/>
            <w:r>
              <w:rPr>
                <w:rFonts w:ascii="Arial" w:eastAsia="Arial" w:hAnsi="Arial" w:cs="Arial"/>
                <w:color w:val="000000"/>
                <w:sz w:val="20"/>
                <w:szCs w:val="20"/>
              </w:rPr>
              <w:t>..Перемишльська, 28</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10000</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3000</w:t>
            </w: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7000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tcBorders>
              <w:bottom w:val="single" w:sz="4" w:space="0" w:color="000000"/>
            </w:tcBorders>
            <w:shd w:val="clear" w:color="auto" w:fill="FFFFFF"/>
          </w:tcPr>
          <w:p w:rsidR="002676A1" w:rsidRDefault="006B3652">
            <w:pPr>
              <w:rPr>
                <w:rFonts w:ascii="Arial" w:eastAsia="Arial" w:hAnsi="Arial" w:cs="Arial"/>
                <w:color w:val="000000"/>
                <w:sz w:val="20"/>
                <w:szCs w:val="20"/>
              </w:rPr>
            </w:pPr>
            <w:r>
              <w:rPr>
                <w:rFonts w:ascii="Arial" w:eastAsia="Arial" w:hAnsi="Arial" w:cs="Arial"/>
                <w:color w:val="000000"/>
                <w:sz w:val="20"/>
                <w:szCs w:val="20"/>
              </w:rPr>
              <w:t>Закупівля автобусів «Школярик»  для підвозу учнів Городоцької ТГ</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5000</w:t>
            </w:r>
          </w:p>
        </w:tc>
        <w:tc>
          <w:tcPr>
            <w:tcW w:w="1134" w:type="dxa"/>
            <w:tcBorders>
              <w:bottom w:val="single" w:sz="4" w:space="0" w:color="000000"/>
            </w:tcBorders>
            <w:shd w:val="clear" w:color="auto" w:fill="FFFFFF"/>
            <w:vAlign w:val="center"/>
          </w:tcPr>
          <w:p w:rsidR="002676A1" w:rsidRDefault="002676A1">
            <w:pPr>
              <w:jc w:val="center"/>
              <w:rPr>
                <w:rFonts w:ascii="Arial" w:eastAsia="Arial" w:hAnsi="Arial" w:cs="Arial"/>
                <w:color w:val="000000"/>
                <w:sz w:val="20"/>
                <w:szCs w:val="20"/>
              </w:rPr>
            </w:pP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5000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tcBorders>
              <w:bottom w:val="single" w:sz="4" w:space="0" w:color="000000"/>
            </w:tcBorders>
            <w:shd w:val="clear" w:color="auto" w:fill="FFFFFF"/>
          </w:tcPr>
          <w:p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їдальні (харчоблоку) Городоцького закладу загальної середньої освіти №4 Городоцької міської ради Львівської області за  адресою: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вул. Авіаційна, 122</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30000</w:t>
            </w:r>
          </w:p>
        </w:tc>
        <w:tc>
          <w:tcPr>
            <w:tcW w:w="1134" w:type="dxa"/>
            <w:tcBorders>
              <w:bottom w:val="single" w:sz="4" w:space="0" w:color="000000"/>
            </w:tcBorders>
            <w:shd w:val="clear" w:color="auto" w:fill="FFFFFF"/>
            <w:vAlign w:val="center"/>
          </w:tcPr>
          <w:p w:rsidR="002676A1" w:rsidRDefault="002676A1">
            <w:pPr>
              <w:jc w:val="center"/>
              <w:rPr>
                <w:rFonts w:ascii="Arial" w:eastAsia="Arial" w:hAnsi="Arial" w:cs="Arial"/>
                <w:color w:val="000000"/>
                <w:sz w:val="20"/>
                <w:szCs w:val="20"/>
              </w:rPr>
            </w:pP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30000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tcBorders>
              <w:bottom w:val="single" w:sz="4" w:space="0" w:color="000000"/>
            </w:tcBorders>
            <w:shd w:val="clear" w:color="auto" w:fill="FFFFFF"/>
          </w:tcPr>
          <w:p w:rsidR="002676A1" w:rsidRDefault="006B3652">
            <w:pPr>
              <w:widowControl w:val="0"/>
              <w:ind w:hanging="2"/>
              <w:rPr>
                <w:rFonts w:ascii="Arial" w:eastAsia="Arial" w:hAnsi="Arial" w:cs="Arial"/>
                <w:sz w:val="20"/>
                <w:szCs w:val="20"/>
              </w:rPr>
            </w:pPr>
            <w:r>
              <w:rPr>
                <w:rFonts w:ascii="Arial" w:eastAsia="Arial" w:hAnsi="Arial" w:cs="Arial"/>
                <w:sz w:val="20"/>
                <w:szCs w:val="20"/>
              </w:rPr>
              <w:t>Створення спроможної та доступної мережі бібліотек</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1850</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900</w:t>
            </w: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950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tcPr>
          <w:p w:rsidR="002676A1" w:rsidRDefault="006B3652">
            <w:pPr>
              <w:widowControl w:val="0"/>
              <w:ind w:hanging="2"/>
              <w:rPr>
                <w:rFonts w:ascii="Arial" w:eastAsia="Arial" w:hAnsi="Arial" w:cs="Arial"/>
                <w:sz w:val="20"/>
                <w:szCs w:val="20"/>
              </w:rPr>
            </w:pPr>
            <w:r>
              <w:rPr>
                <w:rFonts w:ascii="Arial" w:eastAsia="Arial" w:hAnsi="Arial" w:cs="Arial"/>
                <w:color w:val="000000"/>
                <w:sz w:val="20"/>
                <w:szCs w:val="20"/>
              </w:rPr>
              <w:t>Мистецька школа майбутнього". Сучасна матеріально-технічна база, оновлений концертний зал, популяризація української культури у світі</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1000</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550</w:t>
            </w: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450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tcPr>
          <w:p w:rsidR="002676A1" w:rsidRDefault="006B3652">
            <w:pPr>
              <w:widowControl w:val="0"/>
              <w:ind w:hanging="2"/>
              <w:rPr>
                <w:rFonts w:ascii="Arial" w:eastAsia="Arial" w:hAnsi="Arial" w:cs="Arial"/>
                <w:sz w:val="20"/>
                <w:szCs w:val="20"/>
              </w:rPr>
            </w:pPr>
            <w:r>
              <w:rPr>
                <w:rFonts w:ascii="Arial" w:eastAsia="Arial" w:hAnsi="Arial" w:cs="Arial"/>
                <w:sz w:val="20"/>
                <w:szCs w:val="20"/>
              </w:rPr>
              <w:t>Облаштування місць пам’яті</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4000</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2000</w:t>
            </w: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2000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tcPr>
          <w:p w:rsidR="002676A1" w:rsidRDefault="006B3652">
            <w:pPr>
              <w:widowControl w:val="0"/>
              <w:ind w:hanging="2"/>
              <w:rPr>
                <w:rFonts w:ascii="Arial" w:eastAsia="Arial" w:hAnsi="Arial" w:cs="Arial"/>
                <w:sz w:val="20"/>
                <w:szCs w:val="20"/>
              </w:rPr>
            </w:pPr>
            <w:r>
              <w:rPr>
                <w:rFonts w:ascii="Arial" w:eastAsia="Arial" w:hAnsi="Arial" w:cs="Arial"/>
                <w:sz w:val="20"/>
                <w:szCs w:val="20"/>
              </w:rPr>
              <w:t>Забезпечення виконання ремонтно-реставраційних робіт на об’єктах культурної спадщини</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20000</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500</w:t>
            </w: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19500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tcPr>
          <w:p w:rsidR="002676A1" w:rsidRDefault="006B3652">
            <w:pPr>
              <w:widowControl w:val="0"/>
              <w:ind w:hanging="2"/>
              <w:rPr>
                <w:rFonts w:ascii="Arial" w:eastAsia="Arial" w:hAnsi="Arial" w:cs="Arial"/>
                <w:sz w:val="20"/>
                <w:szCs w:val="20"/>
              </w:rPr>
            </w:pPr>
            <w:r>
              <w:rPr>
                <w:rFonts w:ascii="Arial" w:eastAsia="Arial" w:hAnsi="Arial" w:cs="Arial"/>
                <w:color w:val="000000"/>
                <w:sz w:val="20"/>
                <w:szCs w:val="20"/>
              </w:rPr>
              <w:t>Інноваційний розвиток бібліотечної справи в Городоцькій територіальній громаді</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1850</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900</w:t>
            </w: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950</w:t>
            </w:r>
          </w:p>
        </w:tc>
      </w:tr>
      <w:tr w:rsidR="002676A1">
        <w:trPr>
          <w:gridAfter w:val="2"/>
          <w:wAfter w:w="37" w:type="dxa"/>
          <w:trHeight w:val="1902"/>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tcPr>
          <w:p w:rsidR="002676A1" w:rsidRDefault="006B3652">
            <w:pPr>
              <w:widowControl w:val="0"/>
              <w:ind w:hanging="2"/>
              <w:rPr>
                <w:rFonts w:ascii="Arial" w:eastAsia="Arial" w:hAnsi="Arial" w:cs="Arial"/>
                <w:sz w:val="20"/>
                <w:szCs w:val="20"/>
              </w:rPr>
            </w:pPr>
            <w:r>
              <w:rPr>
                <w:rFonts w:ascii="Arial" w:eastAsia="Arial" w:hAnsi="Arial" w:cs="Arial"/>
                <w:color w:val="000000"/>
                <w:sz w:val="20"/>
                <w:szCs w:val="20"/>
              </w:rPr>
              <w:t>Капітальний ремонт фасаду комунального закладу «Городоцький центр дозвілля та надання культурних послуг»  Городоцької міської ради Львівської області за адресою: м. Городок, майдан Гайдамаків, 5</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20000</w:t>
            </w:r>
          </w:p>
        </w:tc>
        <w:tc>
          <w:tcPr>
            <w:tcW w:w="1134" w:type="dxa"/>
            <w:tcBorders>
              <w:bottom w:val="single" w:sz="4" w:space="0" w:color="000000"/>
            </w:tcBorders>
            <w:shd w:val="clear" w:color="auto" w:fill="FFFFFF"/>
            <w:vAlign w:val="center"/>
          </w:tcPr>
          <w:p w:rsidR="002676A1" w:rsidRDefault="002676A1">
            <w:pPr>
              <w:jc w:val="center"/>
              <w:rPr>
                <w:rFonts w:ascii="Arial" w:eastAsia="Arial" w:hAnsi="Arial" w:cs="Arial"/>
                <w:color w:val="000000"/>
                <w:sz w:val="20"/>
                <w:szCs w:val="20"/>
              </w:rPr>
            </w:pP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20000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tcPr>
          <w:p w:rsidR="002676A1" w:rsidRDefault="006B3652">
            <w:pPr>
              <w:widowControl w:val="0"/>
              <w:ind w:hanging="2"/>
              <w:rPr>
                <w:rFonts w:ascii="Arial" w:eastAsia="Arial" w:hAnsi="Arial" w:cs="Arial"/>
                <w:sz w:val="20"/>
                <w:szCs w:val="20"/>
              </w:rPr>
            </w:pPr>
            <w:r>
              <w:rPr>
                <w:rFonts w:ascii="Arial" w:eastAsia="Arial" w:hAnsi="Arial" w:cs="Arial"/>
                <w:color w:val="000000"/>
                <w:sz w:val="20"/>
                <w:szCs w:val="20"/>
              </w:rPr>
              <w:t>Капітальний ремонт (реконструкція) будівлі комунального закладу "Городоцька публічна бібліотека" Городоцької міської ради   Львівської  області (1 черга)</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15000</w:t>
            </w:r>
          </w:p>
        </w:tc>
        <w:tc>
          <w:tcPr>
            <w:tcW w:w="1134" w:type="dxa"/>
            <w:tcBorders>
              <w:bottom w:val="single" w:sz="4" w:space="0" w:color="000000"/>
            </w:tcBorders>
            <w:shd w:val="clear" w:color="auto" w:fill="FFFFFF"/>
            <w:vAlign w:val="center"/>
          </w:tcPr>
          <w:p w:rsidR="002676A1" w:rsidRDefault="002676A1">
            <w:pPr>
              <w:jc w:val="center"/>
              <w:rPr>
                <w:rFonts w:ascii="Arial" w:eastAsia="Arial" w:hAnsi="Arial" w:cs="Arial"/>
                <w:color w:val="000000"/>
                <w:sz w:val="20"/>
                <w:szCs w:val="20"/>
              </w:rPr>
            </w:pP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15000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tcPr>
          <w:p w:rsidR="002676A1" w:rsidRDefault="006B3652">
            <w:pPr>
              <w:widowControl w:val="0"/>
              <w:ind w:hanging="2"/>
              <w:rPr>
                <w:rFonts w:ascii="Arial" w:eastAsia="Arial" w:hAnsi="Arial" w:cs="Arial"/>
                <w:sz w:val="20"/>
                <w:szCs w:val="20"/>
              </w:rPr>
            </w:pPr>
            <w:r>
              <w:rPr>
                <w:rFonts w:ascii="Arial" w:eastAsia="Arial" w:hAnsi="Arial" w:cs="Arial"/>
                <w:sz w:val="20"/>
                <w:szCs w:val="20"/>
              </w:rPr>
              <w:t>Проведення Фестивалю-конкурсу «Пісні незабутого краю»</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400</w:t>
            </w:r>
          </w:p>
        </w:tc>
        <w:tc>
          <w:tcPr>
            <w:tcW w:w="1134" w:type="dxa"/>
            <w:tcBorders>
              <w:bottom w:val="single" w:sz="4" w:space="0" w:color="000000"/>
            </w:tcBorders>
            <w:shd w:val="clear" w:color="auto" w:fill="FFFFFF"/>
            <w:vAlign w:val="center"/>
          </w:tcPr>
          <w:p w:rsidR="002676A1" w:rsidRDefault="002676A1">
            <w:pPr>
              <w:jc w:val="center"/>
              <w:rPr>
                <w:rFonts w:ascii="Arial" w:eastAsia="Arial" w:hAnsi="Arial" w:cs="Arial"/>
                <w:color w:val="000000"/>
                <w:sz w:val="20"/>
                <w:szCs w:val="20"/>
              </w:rPr>
            </w:pP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400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tcPr>
          <w:p w:rsidR="002676A1" w:rsidRDefault="006B3652">
            <w:pPr>
              <w:widowControl w:val="0"/>
              <w:ind w:hanging="2"/>
              <w:rPr>
                <w:rFonts w:ascii="Arial" w:eastAsia="Arial" w:hAnsi="Arial" w:cs="Arial"/>
                <w:sz w:val="20"/>
                <w:szCs w:val="20"/>
              </w:rPr>
            </w:pPr>
            <w:r>
              <w:rPr>
                <w:rFonts w:ascii="Arial" w:eastAsia="Arial" w:hAnsi="Arial" w:cs="Arial"/>
                <w:sz w:val="20"/>
                <w:szCs w:val="20"/>
              </w:rPr>
              <w:t xml:space="preserve">Закупівля музичної апаратури та сценічного обладнання для </w:t>
            </w:r>
            <w:r>
              <w:rPr>
                <w:rFonts w:ascii="Arial" w:eastAsia="Arial" w:hAnsi="Arial" w:cs="Arial"/>
                <w:sz w:val="20"/>
                <w:szCs w:val="20"/>
              </w:rPr>
              <w:lastRenderedPageBreak/>
              <w:t>закладів культури Городоцької ТГ</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lastRenderedPageBreak/>
              <w:t>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5000</w:t>
            </w:r>
          </w:p>
        </w:tc>
        <w:tc>
          <w:tcPr>
            <w:tcW w:w="1134" w:type="dxa"/>
            <w:tcBorders>
              <w:bottom w:val="single" w:sz="4" w:space="0" w:color="000000"/>
            </w:tcBorders>
            <w:shd w:val="clear" w:color="auto" w:fill="FFFFFF"/>
            <w:vAlign w:val="center"/>
          </w:tcPr>
          <w:p w:rsidR="002676A1" w:rsidRDefault="002676A1">
            <w:pPr>
              <w:jc w:val="center"/>
              <w:rPr>
                <w:rFonts w:ascii="Arial" w:eastAsia="Arial" w:hAnsi="Arial" w:cs="Arial"/>
                <w:color w:val="000000"/>
                <w:sz w:val="20"/>
                <w:szCs w:val="20"/>
              </w:rPr>
            </w:pP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5000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tcPr>
          <w:p w:rsidR="002676A1" w:rsidRDefault="006B3652">
            <w:pPr>
              <w:widowControl w:val="0"/>
              <w:ind w:hanging="2"/>
              <w:rPr>
                <w:rFonts w:ascii="Arial" w:eastAsia="Arial" w:hAnsi="Arial" w:cs="Arial"/>
                <w:sz w:val="20"/>
                <w:szCs w:val="20"/>
              </w:rPr>
            </w:pPr>
            <w:r>
              <w:rPr>
                <w:rFonts w:ascii="Arial" w:eastAsia="Arial" w:hAnsi="Arial" w:cs="Arial"/>
                <w:sz w:val="20"/>
                <w:szCs w:val="20"/>
              </w:rPr>
              <w:t xml:space="preserve">Підтримка, розвиток книговидання та </w:t>
            </w:r>
            <w:proofErr w:type="spellStart"/>
            <w:r>
              <w:rPr>
                <w:rFonts w:ascii="Arial" w:eastAsia="Arial" w:hAnsi="Arial" w:cs="Arial"/>
                <w:sz w:val="20"/>
                <w:szCs w:val="20"/>
              </w:rPr>
              <w:t>книгочитання</w:t>
            </w:r>
            <w:proofErr w:type="spellEnd"/>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400</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200</w:t>
            </w: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200</w:t>
            </w:r>
          </w:p>
        </w:tc>
      </w:tr>
      <w:tr w:rsidR="002676A1">
        <w:trPr>
          <w:gridAfter w:val="2"/>
          <w:wAfter w:w="37" w:type="dxa"/>
        </w:trPr>
        <w:tc>
          <w:tcPr>
            <w:tcW w:w="1827" w:type="dxa"/>
            <w:vMerge w:val="restart"/>
            <w:shd w:val="clear" w:color="auto" w:fill="FFFFFF"/>
            <w:vAlign w:val="center"/>
          </w:tcPr>
          <w:p w:rsidR="002676A1" w:rsidRDefault="006B3652">
            <w:pPr>
              <w:jc w:val="center"/>
              <w:rPr>
                <w:rFonts w:ascii="Arial" w:eastAsia="Arial" w:hAnsi="Arial" w:cs="Arial"/>
                <w:b/>
                <w:bCs/>
                <w:sz w:val="20"/>
                <w:szCs w:val="20"/>
              </w:rPr>
            </w:pPr>
            <w:r>
              <w:rPr>
                <w:rFonts w:ascii="Arial" w:eastAsia="Arial" w:hAnsi="Arial" w:cs="Arial"/>
                <w:b/>
                <w:bCs/>
                <w:sz w:val="20"/>
                <w:szCs w:val="20"/>
              </w:rPr>
              <w:t>1.4.Інклюзивне суспільство</w:t>
            </w:r>
          </w:p>
        </w:tc>
        <w:tc>
          <w:tcPr>
            <w:tcW w:w="3410" w:type="dxa"/>
            <w:tcBorders>
              <w:bottom w:val="single" w:sz="4" w:space="0" w:color="000000"/>
            </w:tcBorders>
            <w:shd w:val="clear" w:color="auto" w:fill="FFFFFF"/>
          </w:tcPr>
          <w:p w:rsidR="002676A1" w:rsidRDefault="006B3652">
            <w:pPr>
              <w:widowControl w:val="0"/>
              <w:ind w:hanging="2"/>
              <w:rPr>
                <w:rFonts w:ascii="Arial" w:eastAsia="Arial" w:hAnsi="Arial" w:cs="Arial"/>
                <w:sz w:val="20"/>
                <w:szCs w:val="20"/>
              </w:rPr>
            </w:pPr>
            <w:r>
              <w:rPr>
                <w:rFonts w:ascii="Arial" w:eastAsia="Arial" w:hAnsi="Arial" w:cs="Arial"/>
                <w:sz w:val="20"/>
                <w:szCs w:val="20"/>
              </w:rPr>
              <w:t xml:space="preserve">Влаштування безбар’єрного маршруту в межах </w:t>
            </w:r>
            <w:proofErr w:type="spellStart"/>
            <w:r>
              <w:rPr>
                <w:rFonts w:ascii="Arial" w:eastAsia="Arial" w:hAnsi="Arial" w:cs="Arial"/>
                <w:sz w:val="20"/>
                <w:szCs w:val="20"/>
              </w:rPr>
              <w:t>м.Городка</w:t>
            </w:r>
            <w:proofErr w:type="spellEnd"/>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15000</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7000</w:t>
            </w: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8000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tcPr>
          <w:p w:rsidR="002676A1" w:rsidRDefault="006B3652">
            <w:pPr>
              <w:widowControl w:val="0"/>
              <w:ind w:hanging="2"/>
              <w:rPr>
                <w:rFonts w:ascii="Arial" w:eastAsia="Arial" w:hAnsi="Arial" w:cs="Arial"/>
                <w:sz w:val="20"/>
                <w:szCs w:val="20"/>
              </w:rPr>
            </w:pPr>
            <w:r>
              <w:rPr>
                <w:rFonts w:ascii="Arial" w:eastAsia="Arial" w:hAnsi="Arial" w:cs="Arial"/>
                <w:sz w:val="20"/>
                <w:szCs w:val="20"/>
              </w:rPr>
              <w:t>Брукування території КУ "ЦНСП Городоцької міської ради", в тому числі площадки для паркування автомобілів</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2500</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1500</w:t>
            </w: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1000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vAlign w:val="center"/>
          </w:tcPr>
          <w:p w:rsidR="002676A1" w:rsidRDefault="006B3652">
            <w:pPr>
              <w:widowControl w:val="0"/>
              <w:ind w:hanging="2"/>
              <w:rPr>
                <w:rFonts w:ascii="Arial" w:eastAsia="Arial" w:hAnsi="Arial" w:cs="Arial"/>
                <w:sz w:val="20"/>
                <w:szCs w:val="20"/>
              </w:rPr>
            </w:pPr>
            <w:r>
              <w:rPr>
                <w:rFonts w:ascii="Arial" w:eastAsia="Arial" w:hAnsi="Arial" w:cs="Arial"/>
                <w:color w:val="000000"/>
                <w:sz w:val="20"/>
                <w:szCs w:val="20"/>
              </w:rPr>
              <w:t>Будівництво вуличного комплексу "Спортивний майданчик для ветерана" на території КУ "ЦНСП Городоцької міської ради"</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1000</w:t>
            </w:r>
          </w:p>
        </w:tc>
        <w:tc>
          <w:tcPr>
            <w:tcW w:w="1134" w:type="dxa"/>
            <w:tcBorders>
              <w:bottom w:val="single" w:sz="4" w:space="0" w:color="000000"/>
            </w:tcBorders>
            <w:shd w:val="clear" w:color="auto" w:fill="FFFFFF"/>
            <w:vAlign w:val="center"/>
          </w:tcPr>
          <w:p w:rsidR="002676A1" w:rsidRDefault="002676A1">
            <w:pPr>
              <w:jc w:val="center"/>
              <w:rPr>
                <w:rFonts w:ascii="Arial" w:eastAsia="Arial" w:hAnsi="Arial" w:cs="Arial"/>
                <w:color w:val="000000"/>
                <w:sz w:val="20"/>
                <w:szCs w:val="20"/>
              </w:rPr>
            </w:pP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1000</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vAlign w:val="center"/>
          </w:tcPr>
          <w:p w:rsidR="002676A1" w:rsidRDefault="006B3652">
            <w:pPr>
              <w:widowControl w:val="0"/>
              <w:ind w:hanging="2"/>
              <w:rPr>
                <w:rFonts w:ascii="Arial" w:eastAsia="Arial" w:hAnsi="Arial" w:cs="Arial"/>
                <w:sz w:val="20"/>
                <w:szCs w:val="20"/>
              </w:rPr>
            </w:pPr>
            <w:r>
              <w:rPr>
                <w:rFonts w:ascii="Arial" w:eastAsia="Arial" w:hAnsi="Arial" w:cs="Arial"/>
                <w:color w:val="000000"/>
                <w:sz w:val="20"/>
                <w:szCs w:val="20"/>
              </w:rPr>
              <w:t>Придбання житла учасникам бойових дій, інвалідам війни ІІІ-</w:t>
            </w:r>
            <w:proofErr w:type="spellStart"/>
            <w:r>
              <w:rPr>
                <w:rFonts w:ascii="Arial" w:eastAsia="Arial" w:hAnsi="Arial" w:cs="Arial"/>
                <w:color w:val="000000"/>
                <w:sz w:val="20"/>
                <w:szCs w:val="20"/>
              </w:rPr>
              <w:t>ої</w:t>
            </w:r>
            <w:proofErr w:type="spellEnd"/>
            <w:r>
              <w:rPr>
                <w:rFonts w:ascii="Arial" w:eastAsia="Arial" w:hAnsi="Arial" w:cs="Arial"/>
                <w:color w:val="000000"/>
                <w:sz w:val="20"/>
                <w:szCs w:val="20"/>
              </w:rPr>
              <w:t xml:space="preserve"> групи на умовах співфінансування</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6821,18</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3410,59</w:t>
            </w: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3410,59</w:t>
            </w:r>
          </w:p>
        </w:tc>
      </w:tr>
      <w:tr w:rsidR="002676A1">
        <w:trPr>
          <w:gridAfter w:val="2"/>
          <w:wAfter w:w="37" w:type="dxa"/>
        </w:trPr>
        <w:tc>
          <w:tcPr>
            <w:tcW w:w="1827"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vAlign w:val="center"/>
          </w:tcPr>
          <w:p w:rsidR="002676A1" w:rsidRDefault="006B3652">
            <w:pPr>
              <w:widowControl w:val="0"/>
              <w:ind w:hanging="2"/>
              <w:rPr>
                <w:rFonts w:ascii="Arial" w:eastAsia="Arial" w:hAnsi="Arial" w:cs="Arial"/>
                <w:color w:val="000000"/>
                <w:sz w:val="20"/>
                <w:szCs w:val="20"/>
              </w:rPr>
            </w:pPr>
            <w:r>
              <w:rPr>
                <w:rFonts w:ascii="Arial" w:eastAsia="Arial" w:hAnsi="Arial" w:cs="Arial"/>
                <w:sz w:val="20"/>
                <w:szCs w:val="20"/>
              </w:rPr>
              <w:t>Створення Центру денного перебування осіб, які потерпають від домашнього насильства та/або насильства за ознакою статі</w:t>
            </w:r>
          </w:p>
        </w:tc>
        <w:tc>
          <w:tcPr>
            <w:tcW w:w="1134" w:type="dxa"/>
            <w:tcBorders>
              <w:bottom w:val="single" w:sz="4" w:space="0" w:color="000000"/>
            </w:tcBorders>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1558" w:type="dxa"/>
            <w:gridSpan w:val="2"/>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3700</w:t>
            </w:r>
          </w:p>
        </w:tc>
        <w:tc>
          <w:tcPr>
            <w:tcW w:w="1134" w:type="dxa"/>
            <w:tcBorders>
              <w:bottom w:val="single" w:sz="4" w:space="0" w:color="000000"/>
            </w:tcBorders>
            <w:shd w:val="clear" w:color="auto" w:fill="FFFFFF"/>
            <w:vAlign w:val="center"/>
          </w:tcPr>
          <w:p w:rsidR="002676A1" w:rsidRDefault="002676A1">
            <w:pPr>
              <w:jc w:val="center"/>
              <w:rPr>
                <w:rFonts w:ascii="Arial" w:eastAsia="Arial" w:hAnsi="Arial" w:cs="Arial"/>
                <w:color w:val="000000"/>
                <w:sz w:val="20"/>
                <w:szCs w:val="20"/>
              </w:rPr>
            </w:pPr>
          </w:p>
        </w:tc>
        <w:tc>
          <w:tcPr>
            <w:tcW w:w="1138" w:type="dxa"/>
            <w:tcBorders>
              <w:bottom w:val="single" w:sz="4" w:space="0" w:color="000000"/>
            </w:tcBorders>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3700</w:t>
            </w:r>
          </w:p>
        </w:tc>
      </w:tr>
      <w:tr w:rsidR="002676A1">
        <w:trPr>
          <w:gridAfter w:val="2"/>
          <w:wAfter w:w="37" w:type="dxa"/>
        </w:trPr>
        <w:tc>
          <w:tcPr>
            <w:tcW w:w="6381" w:type="dxa"/>
            <w:gridSpan w:val="4"/>
            <w:tcBorders>
              <w:top w:val="single" w:sz="4" w:space="0" w:color="000000"/>
              <w:bottom w:val="single" w:sz="4" w:space="0" w:color="000000"/>
              <w:right w:val="single" w:sz="4" w:space="0" w:color="000000"/>
            </w:tcBorders>
            <w:shd w:val="clear" w:color="auto" w:fill="FFFFFF"/>
            <w:vAlign w:val="center"/>
          </w:tcPr>
          <w:p w:rsidR="002676A1" w:rsidRDefault="006B3652">
            <w:pPr>
              <w:jc w:val="center"/>
              <w:rPr>
                <w:rFonts w:ascii="Arial" w:eastAsia="Arial" w:hAnsi="Arial" w:cs="Arial"/>
                <w:b/>
                <w:bCs/>
                <w:color w:val="000000"/>
                <w:sz w:val="20"/>
                <w:szCs w:val="20"/>
              </w:rPr>
            </w:pPr>
            <w:r>
              <w:rPr>
                <w:rFonts w:ascii="Arial" w:eastAsia="Arial" w:hAnsi="Arial" w:cs="Arial"/>
                <w:b/>
                <w:bCs/>
                <w:color w:val="000000"/>
                <w:sz w:val="20"/>
                <w:szCs w:val="20"/>
              </w:rPr>
              <w:t>Разом</w:t>
            </w:r>
          </w:p>
        </w:tc>
        <w:tc>
          <w:tcPr>
            <w:tcW w:w="1548" w:type="dxa"/>
            <w:tcBorders>
              <w:top w:val="single" w:sz="4" w:space="0" w:color="000000"/>
              <w:left w:val="single" w:sz="4" w:space="0" w:color="000000"/>
              <w:bottom w:val="single" w:sz="4" w:space="0" w:color="000000"/>
              <w:right w:val="single" w:sz="4" w:space="0" w:color="000000"/>
            </w:tcBorders>
          </w:tcPr>
          <w:p w:rsidR="002676A1" w:rsidRDefault="006B3652">
            <w:pPr>
              <w:jc w:val="center"/>
              <w:rPr>
                <w:rFonts w:ascii="Arial" w:eastAsia="Arial" w:hAnsi="Arial" w:cs="Arial"/>
                <w:b/>
                <w:bCs/>
                <w:sz w:val="20"/>
                <w:szCs w:val="20"/>
                <w:highlight w:val="yellow"/>
              </w:rPr>
            </w:pPr>
            <w:r>
              <w:rPr>
                <w:rFonts w:ascii="Arial" w:eastAsia="Arial" w:hAnsi="Arial" w:cs="Arial"/>
                <w:b/>
                <w:bCs/>
                <w:sz w:val="20"/>
                <w:szCs w:val="20"/>
              </w:rPr>
              <w:t xml:space="preserve">343 422,18 </w:t>
            </w:r>
          </w:p>
        </w:tc>
        <w:tc>
          <w:tcPr>
            <w:tcW w:w="1134" w:type="dxa"/>
            <w:tcBorders>
              <w:top w:val="single" w:sz="4" w:space="0" w:color="000000"/>
              <w:left w:val="single" w:sz="4" w:space="0" w:color="000000"/>
              <w:bottom w:val="single" w:sz="4" w:space="0" w:color="000000"/>
              <w:right w:val="single" w:sz="4" w:space="0" w:color="000000"/>
            </w:tcBorders>
          </w:tcPr>
          <w:p w:rsidR="002676A1" w:rsidRDefault="006B3652">
            <w:pPr>
              <w:jc w:val="center"/>
              <w:rPr>
                <w:rFonts w:ascii="Arial" w:eastAsia="Arial" w:hAnsi="Arial" w:cs="Arial"/>
                <w:b/>
                <w:bCs/>
                <w:sz w:val="20"/>
                <w:szCs w:val="20"/>
              </w:rPr>
            </w:pPr>
            <w:r>
              <w:rPr>
                <w:rFonts w:ascii="Arial" w:eastAsia="Arial" w:hAnsi="Arial" w:cs="Arial"/>
                <w:b/>
                <w:bCs/>
                <w:sz w:val="20"/>
                <w:szCs w:val="20"/>
              </w:rPr>
              <w:t xml:space="preserve">68 911,59   </w:t>
            </w:r>
          </w:p>
        </w:tc>
        <w:tc>
          <w:tcPr>
            <w:tcW w:w="1138" w:type="dxa"/>
            <w:tcBorders>
              <w:top w:val="single" w:sz="4" w:space="0" w:color="000000"/>
              <w:left w:val="single" w:sz="4" w:space="0" w:color="000000"/>
              <w:bottom w:val="single" w:sz="4" w:space="0" w:color="000000"/>
              <w:right w:val="single" w:sz="4" w:space="0" w:color="000000"/>
            </w:tcBorders>
          </w:tcPr>
          <w:p w:rsidR="002676A1" w:rsidRDefault="006B3652">
            <w:pPr>
              <w:jc w:val="center"/>
              <w:rPr>
                <w:rFonts w:ascii="Arial" w:eastAsia="Arial" w:hAnsi="Arial" w:cs="Arial"/>
                <w:b/>
                <w:bCs/>
                <w:sz w:val="20"/>
                <w:szCs w:val="20"/>
              </w:rPr>
            </w:pPr>
            <w:r>
              <w:rPr>
                <w:rFonts w:ascii="Arial" w:eastAsia="Arial" w:hAnsi="Arial" w:cs="Arial"/>
                <w:b/>
                <w:bCs/>
                <w:sz w:val="20"/>
                <w:szCs w:val="20"/>
              </w:rPr>
              <w:t xml:space="preserve">274 510,59   </w:t>
            </w:r>
          </w:p>
        </w:tc>
      </w:tr>
    </w:tbl>
    <w:p w:rsidR="002676A1" w:rsidRDefault="006B3652">
      <w:pPr>
        <w:shd w:val="clear" w:color="auto" w:fill="B4C6E7"/>
        <w:spacing w:before="240" w:after="120"/>
        <w:jc w:val="both"/>
        <w:rPr>
          <w:b/>
          <w:bCs/>
          <w:sz w:val="26"/>
          <w:szCs w:val="26"/>
        </w:rPr>
      </w:pPr>
      <w:bookmarkStart w:id="5" w:name="_heading=h.owa1vohe4uj0" w:colFirst="0" w:colLast="0"/>
      <w:bookmarkEnd w:id="5"/>
      <w:r>
        <w:rPr>
          <w:b/>
          <w:bCs/>
          <w:sz w:val="26"/>
          <w:szCs w:val="26"/>
        </w:rPr>
        <w:t>Стратегічна ціль 2. ЕКОНОМІЧНЕ ЗРОСТАННЯ В УМОВАХ ЄВРОІНТЕГРАЦІЇ</w:t>
      </w:r>
    </w:p>
    <w:p w:rsidR="002676A1" w:rsidRDefault="006B3652">
      <w:pPr>
        <w:tabs>
          <w:tab w:val="left" w:pos="284"/>
        </w:tabs>
        <w:spacing w:after="120"/>
        <w:ind w:firstLine="709"/>
        <w:jc w:val="both"/>
        <w:rPr>
          <w:rFonts w:ascii="Arial" w:eastAsia="Arial" w:hAnsi="Arial" w:cs="Arial"/>
          <w:i/>
          <w:iCs/>
          <w:sz w:val="24"/>
          <w:szCs w:val="24"/>
        </w:rPr>
      </w:pPr>
      <w:r>
        <w:rPr>
          <w:rFonts w:ascii="Arial" w:eastAsia="Arial" w:hAnsi="Arial" w:cs="Arial"/>
          <w:sz w:val="24"/>
          <w:szCs w:val="24"/>
        </w:rPr>
        <w:t>Мета стратегічної цілі 2 – збереження та розвиток інвестиційної привабливості громади шляхом сприяння створення нового та розвитку існуючого бізнесу, розвитку інженерно-транспортної інфраструктури, ефективного просторового планування</w:t>
      </w:r>
      <w:r>
        <w:rPr>
          <w:rFonts w:ascii="Arial" w:eastAsia="Arial" w:hAnsi="Arial" w:cs="Arial"/>
          <w:i/>
          <w:iCs/>
          <w:sz w:val="24"/>
          <w:szCs w:val="24"/>
        </w:rPr>
        <w:t>.</w:t>
      </w:r>
    </w:p>
    <w:p w:rsidR="002676A1" w:rsidRDefault="006B3652">
      <w:pPr>
        <w:tabs>
          <w:tab w:val="left" w:pos="284"/>
        </w:tabs>
        <w:spacing w:after="120"/>
        <w:ind w:firstLine="709"/>
        <w:jc w:val="both"/>
        <w:rPr>
          <w:rFonts w:ascii="Arial" w:eastAsia="Arial" w:hAnsi="Arial" w:cs="Arial"/>
          <w:sz w:val="24"/>
          <w:szCs w:val="24"/>
        </w:rPr>
      </w:pPr>
      <w:r>
        <w:rPr>
          <w:rFonts w:ascii="Arial" w:eastAsia="Arial" w:hAnsi="Arial" w:cs="Arial"/>
          <w:b/>
          <w:bCs/>
          <w:i/>
          <w:iCs/>
          <w:sz w:val="24"/>
          <w:szCs w:val="24"/>
        </w:rPr>
        <w:t>Стратегічна ціль 2</w:t>
      </w:r>
      <w:r>
        <w:rPr>
          <w:rFonts w:ascii="Arial" w:eastAsia="Arial" w:hAnsi="Arial" w:cs="Arial"/>
          <w:sz w:val="24"/>
          <w:szCs w:val="24"/>
        </w:rPr>
        <w:t xml:space="preserve"> д</w:t>
      </w:r>
      <w:r>
        <w:rPr>
          <w:rFonts w:ascii="Arial" w:eastAsia="Arial" w:hAnsi="Arial" w:cs="Arial"/>
          <w:sz w:val="24"/>
          <w:szCs w:val="24"/>
        </w:rPr>
        <w:t>осягається через реалізацію таких оперативних цілей:</w:t>
      </w:r>
    </w:p>
    <w:p w:rsidR="002676A1" w:rsidRDefault="006B3652">
      <w:pPr>
        <w:tabs>
          <w:tab w:val="left" w:pos="284"/>
        </w:tabs>
        <w:spacing w:after="120"/>
        <w:ind w:firstLine="709"/>
        <w:jc w:val="both"/>
        <w:rPr>
          <w:rFonts w:ascii="Arial" w:eastAsia="Arial" w:hAnsi="Arial" w:cs="Arial"/>
          <w:sz w:val="24"/>
          <w:szCs w:val="24"/>
        </w:rPr>
      </w:pPr>
      <w:r>
        <w:rPr>
          <w:rFonts w:ascii="Arial" w:eastAsia="Arial" w:hAnsi="Arial" w:cs="Arial"/>
          <w:sz w:val="24"/>
          <w:szCs w:val="24"/>
        </w:rPr>
        <w:t xml:space="preserve">2.1. Розвиток підприємництва та інвестиційної привабливості громади; </w:t>
      </w:r>
    </w:p>
    <w:p w:rsidR="002676A1" w:rsidRDefault="006B3652">
      <w:pPr>
        <w:tabs>
          <w:tab w:val="left" w:pos="284"/>
        </w:tabs>
        <w:spacing w:after="120"/>
        <w:ind w:firstLine="709"/>
        <w:jc w:val="both"/>
        <w:rPr>
          <w:rFonts w:ascii="Arial" w:eastAsia="Arial" w:hAnsi="Arial" w:cs="Arial"/>
          <w:sz w:val="24"/>
          <w:szCs w:val="24"/>
        </w:rPr>
      </w:pPr>
      <w:r>
        <w:rPr>
          <w:rFonts w:ascii="Arial" w:eastAsia="Arial" w:hAnsi="Arial" w:cs="Arial"/>
          <w:sz w:val="24"/>
          <w:szCs w:val="24"/>
        </w:rPr>
        <w:t>2.2. Розвиток та модернізація дорожньо-транспортної, логістичної та критичної інфраструктури;</w:t>
      </w:r>
    </w:p>
    <w:p w:rsidR="002676A1" w:rsidRDefault="006B3652">
      <w:pPr>
        <w:tabs>
          <w:tab w:val="left" w:pos="284"/>
        </w:tabs>
        <w:spacing w:after="120"/>
        <w:ind w:firstLine="709"/>
        <w:jc w:val="both"/>
        <w:rPr>
          <w:rFonts w:ascii="Arial" w:eastAsia="Arial" w:hAnsi="Arial" w:cs="Arial"/>
          <w:sz w:val="24"/>
          <w:szCs w:val="24"/>
        </w:rPr>
      </w:pPr>
      <w:r>
        <w:rPr>
          <w:rFonts w:ascii="Arial" w:eastAsia="Arial" w:hAnsi="Arial" w:cs="Arial"/>
          <w:sz w:val="24"/>
          <w:szCs w:val="24"/>
        </w:rPr>
        <w:t>2.3. Комплексне просторове планування т</w:t>
      </w:r>
      <w:r>
        <w:rPr>
          <w:rFonts w:ascii="Arial" w:eastAsia="Arial" w:hAnsi="Arial" w:cs="Arial"/>
          <w:sz w:val="24"/>
          <w:szCs w:val="24"/>
        </w:rPr>
        <w:t>а ефективне управління земельними ресурсами громади</w:t>
      </w:r>
    </w:p>
    <w:p w:rsidR="002676A1" w:rsidRDefault="006B3652">
      <w:pPr>
        <w:tabs>
          <w:tab w:val="left" w:pos="284"/>
        </w:tabs>
        <w:spacing w:after="60"/>
        <w:ind w:firstLine="709"/>
        <w:jc w:val="both"/>
        <w:rPr>
          <w:rFonts w:ascii="Arial" w:eastAsia="Arial" w:hAnsi="Arial" w:cs="Arial"/>
          <w:sz w:val="24"/>
          <w:szCs w:val="24"/>
        </w:rPr>
      </w:pPr>
      <w:r>
        <w:rPr>
          <w:rFonts w:ascii="Arial" w:eastAsia="Arial" w:hAnsi="Arial" w:cs="Arial"/>
          <w:sz w:val="24"/>
          <w:szCs w:val="24"/>
        </w:rPr>
        <w:t>Досягнення стратегічної цілі 2 «Економічне зростання в умовах Євроінтеграції» передбачається через реалізацію 16 проєктів на загальну суму 65 663 тис. грн.</w:t>
      </w:r>
    </w:p>
    <w:p w:rsidR="002676A1" w:rsidRDefault="006B3652">
      <w:pPr>
        <w:rPr>
          <w:rFonts w:ascii="Arial" w:eastAsia="Arial" w:hAnsi="Arial" w:cs="Arial"/>
          <w:sz w:val="24"/>
          <w:szCs w:val="24"/>
        </w:rPr>
      </w:pPr>
      <w:r>
        <w:br w:type="page"/>
      </w:r>
    </w:p>
    <w:p w:rsidR="002676A1" w:rsidRDefault="002676A1">
      <w:pPr>
        <w:tabs>
          <w:tab w:val="left" w:pos="284"/>
        </w:tabs>
        <w:spacing w:after="60"/>
        <w:ind w:firstLine="709"/>
        <w:jc w:val="both"/>
        <w:rPr>
          <w:rFonts w:ascii="Arial" w:eastAsia="Arial" w:hAnsi="Arial" w:cs="Arial"/>
          <w:sz w:val="24"/>
          <w:szCs w:val="24"/>
        </w:rPr>
      </w:pPr>
    </w:p>
    <w:p w:rsidR="002676A1" w:rsidRDefault="006B3652">
      <w:pPr>
        <w:keepNext/>
        <w:pBdr>
          <w:top w:val="nil"/>
          <w:left w:val="nil"/>
          <w:bottom w:val="nil"/>
          <w:right w:val="nil"/>
          <w:between w:val="nil"/>
        </w:pBdr>
        <w:spacing w:after="200" w:line="240" w:lineRule="auto"/>
        <w:rPr>
          <w:rFonts w:ascii="Arial" w:eastAsia="Arial" w:hAnsi="Arial" w:cs="Arial"/>
          <w:color w:val="44546A"/>
          <w:sz w:val="22"/>
          <w:szCs w:val="22"/>
        </w:rPr>
      </w:pPr>
      <w:bookmarkStart w:id="6" w:name="_heading=h.u46sovqajltl" w:colFirst="0" w:colLast="0"/>
      <w:bookmarkEnd w:id="6"/>
      <w:r>
        <w:rPr>
          <w:rFonts w:ascii="Arial" w:eastAsia="Arial" w:hAnsi="Arial" w:cs="Arial"/>
          <w:color w:val="44546A"/>
          <w:sz w:val="22"/>
          <w:szCs w:val="22"/>
        </w:rPr>
        <w:t>Таблиця 2. 3 Перелік проєктів місцевого розвитку, включених до Плану заходів за стратегічною ціллю 2 « Економічне зростання в умовах Євроінтеграції</w:t>
      </w:r>
    </w:p>
    <w:tbl>
      <w:tblPr>
        <w:tblStyle w:val="afffff"/>
        <w:tblW w:w="962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2"/>
        <w:gridCol w:w="3118"/>
        <w:gridCol w:w="994"/>
        <w:gridCol w:w="1132"/>
        <w:gridCol w:w="849"/>
        <w:gridCol w:w="994"/>
      </w:tblGrid>
      <w:tr w:rsidR="002676A1">
        <w:tc>
          <w:tcPr>
            <w:tcW w:w="2542" w:type="dxa"/>
            <w:vMerge w:val="restart"/>
            <w:shd w:val="clear" w:color="auto" w:fill="B4C6E7"/>
            <w:vAlign w:val="center"/>
          </w:tcPr>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Оперативна ціль, на досягнення якої спрямований проєкт</w:t>
            </w:r>
          </w:p>
        </w:tc>
        <w:tc>
          <w:tcPr>
            <w:tcW w:w="3118" w:type="dxa"/>
            <w:vMerge w:val="restart"/>
            <w:shd w:val="clear" w:color="auto" w:fill="B4C6E7"/>
            <w:vAlign w:val="center"/>
          </w:tcPr>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Назва проєкту</w:t>
            </w:r>
          </w:p>
        </w:tc>
        <w:tc>
          <w:tcPr>
            <w:tcW w:w="994" w:type="dxa"/>
            <w:vMerge w:val="restart"/>
            <w:shd w:val="clear" w:color="auto" w:fill="B4C6E7"/>
            <w:vAlign w:val="center"/>
          </w:tcPr>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Період реалізації, роки</w:t>
            </w:r>
          </w:p>
        </w:tc>
        <w:tc>
          <w:tcPr>
            <w:tcW w:w="2975" w:type="dxa"/>
            <w:gridSpan w:val="3"/>
            <w:shd w:val="clear" w:color="auto" w:fill="B4C6E7"/>
            <w:vAlign w:val="center"/>
          </w:tcPr>
          <w:p w:rsidR="002676A1" w:rsidRDefault="006B3652">
            <w:pPr>
              <w:jc w:val="center"/>
              <w:rPr>
                <w:rFonts w:ascii="Arial" w:eastAsia="Arial" w:hAnsi="Arial" w:cs="Arial"/>
                <w:b/>
                <w:bCs/>
                <w:sz w:val="20"/>
                <w:szCs w:val="20"/>
              </w:rPr>
            </w:pPr>
            <w:r>
              <w:rPr>
                <w:rFonts w:ascii="Arial" w:eastAsia="Arial" w:hAnsi="Arial" w:cs="Arial"/>
                <w:b/>
                <w:bCs/>
                <w:sz w:val="20"/>
                <w:szCs w:val="20"/>
              </w:rPr>
              <w:t>Орієнтовний обсяг фінансування,</w:t>
            </w:r>
          </w:p>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тис. грн</w:t>
            </w:r>
          </w:p>
        </w:tc>
      </w:tr>
      <w:tr w:rsidR="002676A1">
        <w:tc>
          <w:tcPr>
            <w:tcW w:w="2542" w:type="dxa"/>
            <w:vMerge/>
            <w:shd w:val="clear" w:color="auto" w:fill="B4C6E7"/>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3118" w:type="dxa"/>
            <w:vMerge/>
            <w:shd w:val="clear" w:color="auto" w:fill="B4C6E7"/>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994" w:type="dxa"/>
            <w:vMerge/>
            <w:shd w:val="clear" w:color="auto" w:fill="B4C6E7"/>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1132" w:type="dxa"/>
            <w:vMerge w:val="restart"/>
            <w:shd w:val="clear" w:color="auto" w:fill="B4C6E7"/>
            <w:vAlign w:val="center"/>
          </w:tcPr>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Усього</w:t>
            </w:r>
          </w:p>
        </w:tc>
        <w:tc>
          <w:tcPr>
            <w:tcW w:w="1843" w:type="dxa"/>
            <w:gridSpan w:val="2"/>
            <w:shd w:val="clear" w:color="auto" w:fill="B4C6E7"/>
            <w:vAlign w:val="center"/>
          </w:tcPr>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 xml:space="preserve">у </w:t>
            </w:r>
            <w:proofErr w:type="spellStart"/>
            <w:r>
              <w:rPr>
                <w:rFonts w:ascii="Arial" w:eastAsia="Arial" w:hAnsi="Arial" w:cs="Arial"/>
                <w:b/>
                <w:bCs/>
                <w:sz w:val="20"/>
                <w:szCs w:val="20"/>
              </w:rPr>
              <w:t>т.ч</w:t>
            </w:r>
            <w:proofErr w:type="spellEnd"/>
            <w:r>
              <w:rPr>
                <w:rFonts w:ascii="Arial" w:eastAsia="Arial" w:hAnsi="Arial" w:cs="Arial"/>
                <w:b/>
                <w:bCs/>
                <w:sz w:val="20"/>
                <w:szCs w:val="20"/>
              </w:rPr>
              <w:t>. за роками</w:t>
            </w:r>
          </w:p>
        </w:tc>
      </w:tr>
      <w:tr w:rsidR="002676A1">
        <w:trPr>
          <w:cantSplit/>
          <w:trHeight w:val="585"/>
        </w:trPr>
        <w:tc>
          <w:tcPr>
            <w:tcW w:w="2542" w:type="dxa"/>
            <w:vMerge/>
            <w:shd w:val="clear" w:color="auto" w:fill="B4C6E7"/>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3118" w:type="dxa"/>
            <w:vMerge/>
            <w:shd w:val="clear" w:color="auto" w:fill="B4C6E7"/>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994" w:type="dxa"/>
            <w:vMerge/>
            <w:shd w:val="clear" w:color="auto" w:fill="B4C6E7"/>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1132" w:type="dxa"/>
            <w:vMerge/>
            <w:shd w:val="clear" w:color="auto" w:fill="B4C6E7"/>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849" w:type="dxa"/>
            <w:shd w:val="clear" w:color="auto" w:fill="B4C6E7"/>
            <w:vAlign w:val="center"/>
          </w:tcPr>
          <w:p w:rsidR="002676A1" w:rsidRDefault="006B3652">
            <w:pPr>
              <w:jc w:val="center"/>
              <w:rPr>
                <w:rFonts w:ascii="Arial" w:eastAsia="Arial" w:hAnsi="Arial" w:cs="Arial"/>
                <w:b/>
                <w:bCs/>
                <w:sz w:val="20"/>
                <w:szCs w:val="20"/>
              </w:rPr>
            </w:pPr>
            <w:r>
              <w:rPr>
                <w:rFonts w:ascii="Arial" w:eastAsia="Arial" w:hAnsi="Arial" w:cs="Arial"/>
                <w:b/>
                <w:bCs/>
                <w:sz w:val="20"/>
                <w:szCs w:val="20"/>
              </w:rPr>
              <w:t>2026</w:t>
            </w:r>
          </w:p>
        </w:tc>
        <w:tc>
          <w:tcPr>
            <w:tcW w:w="994" w:type="dxa"/>
            <w:shd w:val="clear" w:color="auto" w:fill="B4C6E7"/>
            <w:vAlign w:val="center"/>
          </w:tcPr>
          <w:p w:rsidR="002676A1" w:rsidRDefault="006B3652">
            <w:pPr>
              <w:jc w:val="center"/>
              <w:rPr>
                <w:rFonts w:ascii="Arial" w:eastAsia="Arial" w:hAnsi="Arial" w:cs="Arial"/>
                <w:b/>
                <w:bCs/>
                <w:sz w:val="20"/>
                <w:szCs w:val="20"/>
              </w:rPr>
            </w:pPr>
            <w:r>
              <w:rPr>
                <w:rFonts w:ascii="Arial" w:eastAsia="Arial" w:hAnsi="Arial" w:cs="Arial"/>
                <w:b/>
                <w:bCs/>
                <w:sz w:val="20"/>
                <w:szCs w:val="20"/>
              </w:rPr>
              <w:t>2027</w:t>
            </w:r>
          </w:p>
        </w:tc>
      </w:tr>
      <w:tr w:rsidR="002676A1">
        <w:trPr>
          <w:cantSplit/>
          <w:trHeight w:val="690"/>
        </w:trPr>
        <w:tc>
          <w:tcPr>
            <w:tcW w:w="2542" w:type="dxa"/>
            <w:vMerge w:val="restart"/>
            <w:shd w:val="clear" w:color="auto" w:fill="FFFFFF"/>
            <w:vAlign w:val="center"/>
          </w:tcPr>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2.1. Розвиток підприємництва та інвестиційної привабливості громади</w:t>
            </w:r>
          </w:p>
        </w:tc>
        <w:tc>
          <w:tcPr>
            <w:tcW w:w="3118"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Розроблення інвестиційної карти громади</w:t>
            </w:r>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132"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80</w:t>
            </w:r>
          </w:p>
        </w:tc>
        <w:tc>
          <w:tcPr>
            <w:tcW w:w="849"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30</w:t>
            </w:r>
          </w:p>
        </w:tc>
        <w:tc>
          <w:tcPr>
            <w:tcW w:w="994"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50</w:t>
            </w:r>
          </w:p>
        </w:tc>
      </w:tr>
      <w:tr w:rsidR="002676A1">
        <w:trPr>
          <w:trHeight w:val="559"/>
        </w:trPr>
        <w:tc>
          <w:tcPr>
            <w:tcW w:w="2542"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118"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Виготовлення/ придбання промоційної продукції</w:t>
            </w:r>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132"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400</w:t>
            </w:r>
          </w:p>
        </w:tc>
        <w:tc>
          <w:tcPr>
            <w:tcW w:w="849"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200</w:t>
            </w:r>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200</w:t>
            </w:r>
          </w:p>
        </w:tc>
      </w:tr>
      <w:tr w:rsidR="002676A1">
        <w:trPr>
          <w:trHeight w:val="1053"/>
        </w:trPr>
        <w:tc>
          <w:tcPr>
            <w:tcW w:w="2542"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118" w:type="dxa"/>
            <w:shd w:val="clear" w:color="auto" w:fill="FFFFFF"/>
            <w:vAlign w:val="center"/>
          </w:tcPr>
          <w:p w:rsidR="002676A1" w:rsidRDefault="006B3652">
            <w:pPr>
              <w:rPr>
                <w:rFonts w:ascii="Arial" w:eastAsia="Arial" w:hAnsi="Arial" w:cs="Arial"/>
                <w:sz w:val="20"/>
                <w:szCs w:val="20"/>
              </w:rPr>
            </w:pPr>
            <w:r>
              <w:rPr>
                <w:rFonts w:ascii="Arial" w:eastAsia="Arial" w:hAnsi="Arial" w:cs="Arial"/>
                <w:sz w:val="20"/>
                <w:szCs w:val="20"/>
              </w:rPr>
              <w:t xml:space="preserve">Проведення заходів із підтримки підприємництва, в </w:t>
            </w:r>
            <w:proofErr w:type="spellStart"/>
            <w:r>
              <w:rPr>
                <w:rFonts w:ascii="Arial" w:eastAsia="Arial" w:hAnsi="Arial" w:cs="Arial"/>
                <w:sz w:val="20"/>
                <w:szCs w:val="20"/>
              </w:rPr>
              <w:t>т.ч</w:t>
            </w:r>
            <w:proofErr w:type="spellEnd"/>
            <w:r>
              <w:rPr>
                <w:rFonts w:ascii="Arial" w:eastAsia="Arial" w:hAnsi="Arial" w:cs="Arial"/>
                <w:sz w:val="20"/>
                <w:szCs w:val="20"/>
              </w:rPr>
              <w:t xml:space="preserve">., ветеранського, та </w:t>
            </w:r>
            <w:proofErr w:type="spellStart"/>
            <w:r>
              <w:rPr>
                <w:rFonts w:ascii="Arial" w:eastAsia="Arial" w:hAnsi="Arial" w:cs="Arial"/>
                <w:sz w:val="20"/>
                <w:szCs w:val="20"/>
              </w:rPr>
              <w:t>крафтового</w:t>
            </w:r>
            <w:proofErr w:type="spellEnd"/>
            <w:r>
              <w:rPr>
                <w:rFonts w:ascii="Arial" w:eastAsia="Arial" w:hAnsi="Arial" w:cs="Arial"/>
                <w:sz w:val="20"/>
                <w:szCs w:val="20"/>
              </w:rPr>
              <w:t xml:space="preserve"> виробництва</w:t>
            </w:r>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132"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2000</w:t>
            </w:r>
          </w:p>
        </w:tc>
        <w:tc>
          <w:tcPr>
            <w:tcW w:w="849"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1000</w:t>
            </w:r>
          </w:p>
        </w:tc>
        <w:tc>
          <w:tcPr>
            <w:tcW w:w="994"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1000</w:t>
            </w:r>
          </w:p>
        </w:tc>
      </w:tr>
      <w:tr w:rsidR="002676A1">
        <w:tc>
          <w:tcPr>
            <w:tcW w:w="2542" w:type="dxa"/>
            <w:vMerge w:val="restart"/>
            <w:shd w:val="clear" w:color="auto" w:fill="FFFFFF"/>
            <w:vAlign w:val="center"/>
          </w:tcPr>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highlight w:val="white"/>
              </w:rPr>
              <w:t>Завдання 2.2.1. Сприяння розвитку логістичної та виробничої інфраструктури громади</w:t>
            </w:r>
          </w:p>
        </w:tc>
        <w:tc>
          <w:tcPr>
            <w:tcW w:w="3118"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Виготовлення ПКД на розвиток дорожньої та інженерної інфраструктури до ключових виробничих та логістичних центрів громади</w:t>
            </w:r>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132"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1000</w:t>
            </w:r>
          </w:p>
        </w:tc>
        <w:tc>
          <w:tcPr>
            <w:tcW w:w="849"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500</w:t>
            </w:r>
          </w:p>
        </w:tc>
        <w:tc>
          <w:tcPr>
            <w:tcW w:w="994"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500</w:t>
            </w:r>
          </w:p>
        </w:tc>
      </w:tr>
      <w:tr w:rsidR="002676A1">
        <w:trPr>
          <w:cantSplit/>
        </w:trPr>
        <w:tc>
          <w:tcPr>
            <w:tcW w:w="2542"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118"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Розвиток мережі автомобільних доріг комунальної власності громади</w:t>
            </w:r>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132"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33500</w:t>
            </w:r>
          </w:p>
        </w:tc>
        <w:tc>
          <w:tcPr>
            <w:tcW w:w="849"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8500</w:t>
            </w:r>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25000</w:t>
            </w:r>
          </w:p>
        </w:tc>
      </w:tr>
      <w:tr w:rsidR="002676A1">
        <w:tc>
          <w:tcPr>
            <w:tcW w:w="2542"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118"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sz w:val="20"/>
                <w:szCs w:val="20"/>
              </w:rPr>
              <w:t xml:space="preserve">Каналізування вул. Мазепи  </w:t>
            </w:r>
            <w:proofErr w:type="spellStart"/>
            <w:r>
              <w:rPr>
                <w:rFonts w:ascii="Arial" w:eastAsia="Arial" w:hAnsi="Arial" w:cs="Arial"/>
                <w:sz w:val="20"/>
                <w:szCs w:val="20"/>
              </w:rPr>
              <w:t>м.Городок</w:t>
            </w:r>
            <w:proofErr w:type="spellEnd"/>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2026</w:t>
            </w:r>
          </w:p>
        </w:tc>
        <w:tc>
          <w:tcPr>
            <w:tcW w:w="1132"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1400</w:t>
            </w:r>
          </w:p>
        </w:tc>
        <w:tc>
          <w:tcPr>
            <w:tcW w:w="849" w:type="dxa"/>
            <w:shd w:val="clear" w:color="auto" w:fill="FFFFFF"/>
            <w:vAlign w:val="center"/>
          </w:tcPr>
          <w:p w:rsidR="002676A1" w:rsidRDefault="006B3652">
            <w:pPr>
              <w:jc w:val="center"/>
              <w:rPr>
                <w:rFonts w:ascii="Arial" w:eastAsia="Arial" w:hAnsi="Arial" w:cs="Arial"/>
                <w:b/>
                <w:bCs/>
                <w:sz w:val="20"/>
                <w:szCs w:val="20"/>
              </w:rPr>
            </w:pPr>
            <w:r>
              <w:rPr>
                <w:rFonts w:ascii="Arial" w:eastAsia="Arial" w:hAnsi="Arial" w:cs="Arial"/>
                <w:sz w:val="20"/>
                <w:szCs w:val="20"/>
              </w:rPr>
              <w:t>1400</w:t>
            </w:r>
          </w:p>
        </w:tc>
        <w:tc>
          <w:tcPr>
            <w:tcW w:w="994" w:type="dxa"/>
            <w:shd w:val="clear" w:color="auto" w:fill="FFFFFF"/>
            <w:vAlign w:val="center"/>
          </w:tcPr>
          <w:p w:rsidR="002676A1" w:rsidRDefault="002676A1">
            <w:pPr>
              <w:jc w:val="center"/>
              <w:rPr>
                <w:rFonts w:ascii="Arial" w:eastAsia="Arial" w:hAnsi="Arial" w:cs="Arial"/>
                <w:b/>
                <w:bCs/>
                <w:sz w:val="20"/>
                <w:szCs w:val="20"/>
              </w:rPr>
            </w:pPr>
          </w:p>
        </w:tc>
      </w:tr>
      <w:tr w:rsidR="002676A1">
        <w:tc>
          <w:tcPr>
            <w:tcW w:w="2542"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118"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sz w:val="20"/>
                <w:szCs w:val="20"/>
              </w:rPr>
              <w:t xml:space="preserve">Каналізування мікрорайону вул. Сонячна  </w:t>
            </w:r>
            <w:proofErr w:type="spellStart"/>
            <w:r>
              <w:rPr>
                <w:rFonts w:ascii="Arial" w:eastAsia="Arial" w:hAnsi="Arial" w:cs="Arial"/>
                <w:sz w:val="20"/>
                <w:szCs w:val="20"/>
              </w:rPr>
              <w:t>м.Городок</w:t>
            </w:r>
            <w:proofErr w:type="spellEnd"/>
          </w:p>
        </w:tc>
        <w:tc>
          <w:tcPr>
            <w:tcW w:w="994"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2026-2027</w:t>
            </w:r>
          </w:p>
        </w:tc>
        <w:tc>
          <w:tcPr>
            <w:tcW w:w="1132"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3300</w:t>
            </w:r>
          </w:p>
        </w:tc>
        <w:tc>
          <w:tcPr>
            <w:tcW w:w="849"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2300</w:t>
            </w:r>
          </w:p>
        </w:tc>
        <w:tc>
          <w:tcPr>
            <w:tcW w:w="994"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1000</w:t>
            </w:r>
          </w:p>
        </w:tc>
      </w:tr>
      <w:tr w:rsidR="002676A1">
        <w:tc>
          <w:tcPr>
            <w:tcW w:w="2542"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118"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sz w:val="20"/>
                <w:szCs w:val="20"/>
              </w:rPr>
              <w:t xml:space="preserve">Реконструкція водопроводу вул. Крип’якевича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Львівська обл.</w:t>
            </w:r>
          </w:p>
        </w:tc>
        <w:tc>
          <w:tcPr>
            <w:tcW w:w="994"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2026</w:t>
            </w:r>
          </w:p>
        </w:tc>
        <w:tc>
          <w:tcPr>
            <w:tcW w:w="1132"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900</w:t>
            </w:r>
          </w:p>
        </w:tc>
        <w:tc>
          <w:tcPr>
            <w:tcW w:w="849"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900</w:t>
            </w:r>
          </w:p>
        </w:tc>
        <w:tc>
          <w:tcPr>
            <w:tcW w:w="994" w:type="dxa"/>
            <w:shd w:val="clear" w:color="auto" w:fill="FFFFFF"/>
            <w:vAlign w:val="center"/>
          </w:tcPr>
          <w:p w:rsidR="002676A1" w:rsidRDefault="002676A1">
            <w:pPr>
              <w:jc w:val="center"/>
              <w:rPr>
                <w:rFonts w:ascii="Arial" w:eastAsia="Arial" w:hAnsi="Arial" w:cs="Arial"/>
                <w:sz w:val="20"/>
                <w:szCs w:val="20"/>
              </w:rPr>
            </w:pPr>
          </w:p>
        </w:tc>
      </w:tr>
      <w:tr w:rsidR="002676A1">
        <w:tc>
          <w:tcPr>
            <w:tcW w:w="2542"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118"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sz w:val="20"/>
                <w:szCs w:val="20"/>
              </w:rPr>
              <w:t>Капітальний ремонт водопроводу  мікрорайону «Підгір’я» (</w:t>
            </w:r>
            <w:proofErr w:type="spellStart"/>
            <w:r>
              <w:rPr>
                <w:rFonts w:ascii="Arial" w:eastAsia="Arial" w:hAnsi="Arial" w:cs="Arial"/>
                <w:sz w:val="20"/>
                <w:szCs w:val="20"/>
              </w:rPr>
              <w:t>вул.Підгір’я</w:t>
            </w:r>
            <w:proofErr w:type="spellEnd"/>
            <w:r>
              <w:rPr>
                <w:rFonts w:ascii="Arial" w:eastAsia="Arial" w:hAnsi="Arial" w:cs="Arial"/>
                <w:sz w:val="20"/>
                <w:szCs w:val="20"/>
              </w:rPr>
              <w:t xml:space="preserve">, Дорошенка, Сагайдачного» в </w:t>
            </w:r>
            <w:proofErr w:type="spellStart"/>
            <w:r>
              <w:rPr>
                <w:rFonts w:ascii="Arial" w:eastAsia="Arial" w:hAnsi="Arial" w:cs="Arial"/>
                <w:sz w:val="20"/>
                <w:szCs w:val="20"/>
              </w:rPr>
              <w:t>м.Городок</w:t>
            </w:r>
            <w:proofErr w:type="spellEnd"/>
            <w:r>
              <w:rPr>
                <w:rFonts w:ascii="Arial" w:eastAsia="Arial" w:hAnsi="Arial" w:cs="Arial"/>
                <w:sz w:val="20"/>
                <w:szCs w:val="20"/>
              </w:rPr>
              <w:t>.</w:t>
            </w:r>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132"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13600</w:t>
            </w:r>
          </w:p>
        </w:tc>
        <w:tc>
          <w:tcPr>
            <w:tcW w:w="849"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7100</w:t>
            </w:r>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6500</w:t>
            </w:r>
          </w:p>
        </w:tc>
      </w:tr>
      <w:tr w:rsidR="002676A1">
        <w:tc>
          <w:tcPr>
            <w:tcW w:w="2542"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118"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sz w:val="20"/>
                <w:szCs w:val="20"/>
              </w:rPr>
              <w:t xml:space="preserve">Капітальний ремонт водопроводу  вул.Коцюбинського,12 — вул. Паркова </w:t>
            </w:r>
            <w:proofErr w:type="spellStart"/>
            <w:r>
              <w:rPr>
                <w:rFonts w:ascii="Arial" w:eastAsia="Arial" w:hAnsi="Arial" w:cs="Arial"/>
                <w:sz w:val="20"/>
                <w:szCs w:val="20"/>
              </w:rPr>
              <w:t>м.Городок</w:t>
            </w:r>
            <w:proofErr w:type="spellEnd"/>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1132"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1020</w:t>
            </w:r>
          </w:p>
        </w:tc>
        <w:tc>
          <w:tcPr>
            <w:tcW w:w="849" w:type="dxa"/>
            <w:shd w:val="clear" w:color="auto" w:fill="FFFFFF"/>
            <w:vAlign w:val="center"/>
          </w:tcPr>
          <w:p w:rsidR="002676A1" w:rsidRDefault="002676A1">
            <w:pPr>
              <w:jc w:val="center"/>
              <w:rPr>
                <w:rFonts w:ascii="Arial" w:eastAsia="Arial" w:hAnsi="Arial" w:cs="Arial"/>
                <w:color w:val="000000"/>
                <w:sz w:val="20"/>
                <w:szCs w:val="20"/>
              </w:rPr>
            </w:pPr>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1020</w:t>
            </w:r>
          </w:p>
        </w:tc>
      </w:tr>
      <w:tr w:rsidR="002676A1">
        <w:tc>
          <w:tcPr>
            <w:tcW w:w="2542"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118" w:type="dxa"/>
            <w:shd w:val="clear" w:color="auto" w:fill="FFFFFF"/>
            <w:vAlign w:val="center"/>
          </w:tcPr>
          <w:p w:rsidR="002676A1" w:rsidRDefault="006B3652">
            <w:pPr>
              <w:rPr>
                <w:rFonts w:ascii="Arial" w:eastAsia="Arial" w:hAnsi="Arial" w:cs="Arial"/>
                <w:sz w:val="20"/>
                <w:szCs w:val="20"/>
              </w:rPr>
            </w:pPr>
            <w:r>
              <w:rPr>
                <w:rFonts w:ascii="Arial" w:eastAsia="Arial" w:hAnsi="Arial" w:cs="Arial"/>
                <w:sz w:val="20"/>
                <w:szCs w:val="20"/>
              </w:rPr>
              <w:t xml:space="preserve">Будівництво центрального водопроводу в мікрорайоні </w:t>
            </w:r>
            <w:proofErr w:type="spellStart"/>
            <w:r>
              <w:rPr>
                <w:rFonts w:ascii="Arial" w:eastAsia="Arial" w:hAnsi="Arial" w:cs="Arial"/>
                <w:sz w:val="20"/>
                <w:szCs w:val="20"/>
              </w:rPr>
              <w:t>вул.Сонячна</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w:t>
            </w:r>
          </w:p>
        </w:tc>
        <w:tc>
          <w:tcPr>
            <w:tcW w:w="1132"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636</w:t>
            </w:r>
          </w:p>
        </w:tc>
        <w:tc>
          <w:tcPr>
            <w:tcW w:w="849"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636</w:t>
            </w:r>
          </w:p>
        </w:tc>
        <w:tc>
          <w:tcPr>
            <w:tcW w:w="994" w:type="dxa"/>
            <w:shd w:val="clear" w:color="auto" w:fill="FFFFFF"/>
            <w:vAlign w:val="center"/>
          </w:tcPr>
          <w:p w:rsidR="002676A1" w:rsidRDefault="002676A1">
            <w:pPr>
              <w:jc w:val="center"/>
              <w:rPr>
                <w:rFonts w:ascii="Arial" w:eastAsia="Arial" w:hAnsi="Arial" w:cs="Arial"/>
                <w:sz w:val="20"/>
                <w:szCs w:val="20"/>
              </w:rPr>
            </w:pPr>
          </w:p>
        </w:tc>
      </w:tr>
      <w:tr w:rsidR="002676A1">
        <w:tc>
          <w:tcPr>
            <w:tcW w:w="2542"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118"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sz w:val="20"/>
                <w:szCs w:val="20"/>
              </w:rPr>
              <w:t xml:space="preserve">Капітальний ремонт частини самопливного </w:t>
            </w:r>
            <w:proofErr w:type="spellStart"/>
            <w:r>
              <w:rPr>
                <w:rFonts w:ascii="Arial" w:eastAsia="Arial" w:hAnsi="Arial" w:cs="Arial"/>
                <w:sz w:val="20"/>
                <w:szCs w:val="20"/>
              </w:rPr>
              <w:t>колектора</w:t>
            </w:r>
            <w:proofErr w:type="spellEnd"/>
            <w:r>
              <w:rPr>
                <w:rFonts w:ascii="Arial" w:eastAsia="Arial" w:hAnsi="Arial" w:cs="Arial"/>
                <w:sz w:val="20"/>
                <w:szCs w:val="20"/>
              </w:rPr>
              <w:t xml:space="preserve"> вздовж моста і через </w:t>
            </w:r>
            <w:proofErr w:type="spellStart"/>
            <w:r>
              <w:rPr>
                <w:rFonts w:ascii="Arial" w:eastAsia="Arial" w:hAnsi="Arial" w:cs="Arial"/>
                <w:sz w:val="20"/>
                <w:szCs w:val="20"/>
              </w:rPr>
              <w:t>р.Верещиця</w:t>
            </w:r>
            <w:proofErr w:type="spellEnd"/>
            <w:r>
              <w:rPr>
                <w:rFonts w:ascii="Arial" w:eastAsia="Arial" w:hAnsi="Arial" w:cs="Arial"/>
                <w:sz w:val="20"/>
                <w:szCs w:val="20"/>
              </w:rPr>
              <w:t xml:space="preserve"> по </w:t>
            </w:r>
            <w:proofErr w:type="spellStart"/>
            <w:r>
              <w:rPr>
                <w:rFonts w:ascii="Arial" w:eastAsia="Arial" w:hAnsi="Arial" w:cs="Arial"/>
                <w:sz w:val="20"/>
                <w:szCs w:val="20"/>
              </w:rPr>
              <w:t>вул.Львівська-вул.Шевченка</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132"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2400</w:t>
            </w:r>
          </w:p>
        </w:tc>
        <w:tc>
          <w:tcPr>
            <w:tcW w:w="849"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600</w:t>
            </w:r>
          </w:p>
        </w:tc>
        <w:tc>
          <w:tcPr>
            <w:tcW w:w="994"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1800</w:t>
            </w:r>
          </w:p>
        </w:tc>
      </w:tr>
      <w:tr w:rsidR="002676A1">
        <w:tc>
          <w:tcPr>
            <w:tcW w:w="2542"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118"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sz w:val="20"/>
                <w:szCs w:val="20"/>
              </w:rPr>
              <w:t xml:space="preserve">Капітальний ремонт частини напірного </w:t>
            </w:r>
            <w:proofErr w:type="spellStart"/>
            <w:r>
              <w:rPr>
                <w:rFonts w:ascii="Arial" w:eastAsia="Arial" w:hAnsi="Arial" w:cs="Arial"/>
                <w:sz w:val="20"/>
                <w:szCs w:val="20"/>
              </w:rPr>
              <w:t>колектора</w:t>
            </w:r>
            <w:proofErr w:type="spellEnd"/>
            <w:r>
              <w:rPr>
                <w:rFonts w:ascii="Arial" w:eastAsia="Arial" w:hAnsi="Arial" w:cs="Arial"/>
                <w:sz w:val="20"/>
                <w:szCs w:val="20"/>
              </w:rPr>
              <w:t xml:space="preserve"> від КНС </w:t>
            </w:r>
            <w:proofErr w:type="spellStart"/>
            <w:r>
              <w:rPr>
                <w:rFonts w:ascii="Arial" w:eastAsia="Arial" w:hAnsi="Arial" w:cs="Arial"/>
                <w:sz w:val="20"/>
                <w:szCs w:val="20"/>
              </w:rPr>
              <w:t>вул.Коновальця</w:t>
            </w:r>
            <w:proofErr w:type="spellEnd"/>
            <w:r>
              <w:rPr>
                <w:rFonts w:ascii="Arial" w:eastAsia="Arial" w:hAnsi="Arial" w:cs="Arial"/>
                <w:sz w:val="20"/>
                <w:szCs w:val="20"/>
              </w:rPr>
              <w:t xml:space="preserve"> до </w:t>
            </w:r>
            <w:proofErr w:type="spellStart"/>
            <w:r>
              <w:rPr>
                <w:rFonts w:ascii="Arial" w:eastAsia="Arial" w:hAnsi="Arial" w:cs="Arial"/>
                <w:sz w:val="20"/>
                <w:szCs w:val="20"/>
              </w:rPr>
              <w:t>р.Верещиця</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w:t>
            </w:r>
          </w:p>
        </w:tc>
        <w:tc>
          <w:tcPr>
            <w:tcW w:w="1132"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450</w:t>
            </w:r>
          </w:p>
        </w:tc>
        <w:tc>
          <w:tcPr>
            <w:tcW w:w="849"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450</w:t>
            </w:r>
          </w:p>
        </w:tc>
        <w:tc>
          <w:tcPr>
            <w:tcW w:w="994" w:type="dxa"/>
            <w:shd w:val="clear" w:color="auto" w:fill="FFFFFF"/>
            <w:vAlign w:val="center"/>
          </w:tcPr>
          <w:p w:rsidR="002676A1" w:rsidRDefault="002676A1">
            <w:pPr>
              <w:jc w:val="center"/>
              <w:rPr>
                <w:rFonts w:ascii="Arial" w:eastAsia="Arial" w:hAnsi="Arial" w:cs="Arial"/>
                <w:sz w:val="20"/>
                <w:szCs w:val="20"/>
              </w:rPr>
            </w:pPr>
          </w:p>
        </w:tc>
      </w:tr>
      <w:tr w:rsidR="002676A1">
        <w:tc>
          <w:tcPr>
            <w:tcW w:w="2542"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118"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sz w:val="20"/>
                <w:szCs w:val="20"/>
              </w:rPr>
              <w:t xml:space="preserve">Капітальний ремонт КНС </w:t>
            </w:r>
            <w:proofErr w:type="spellStart"/>
            <w:r>
              <w:rPr>
                <w:rFonts w:ascii="Arial" w:eastAsia="Arial" w:hAnsi="Arial" w:cs="Arial"/>
                <w:sz w:val="20"/>
                <w:szCs w:val="20"/>
              </w:rPr>
              <w:t>вул.Комарнівська</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Львівська обл.</w:t>
            </w:r>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w:t>
            </w:r>
          </w:p>
        </w:tc>
        <w:tc>
          <w:tcPr>
            <w:tcW w:w="1132"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3000</w:t>
            </w:r>
          </w:p>
        </w:tc>
        <w:tc>
          <w:tcPr>
            <w:tcW w:w="849"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3000</w:t>
            </w:r>
          </w:p>
        </w:tc>
        <w:tc>
          <w:tcPr>
            <w:tcW w:w="994" w:type="dxa"/>
            <w:shd w:val="clear" w:color="auto" w:fill="FFFFFF"/>
            <w:vAlign w:val="center"/>
          </w:tcPr>
          <w:p w:rsidR="002676A1" w:rsidRDefault="002676A1">
            <w:pPr>
              <w:jc w:val="center"/>
              <w:rPr>
                <w:rFonts w:ascii="Arial" w:eastAsia="Arial" w:hAnsi="Arial" w:cs="Arial"/>
                <w:sz w:val="20"/>
                <w:szCs w:val="20"/>
              </w:rPr>
            </w:pPr>
          </w:p>
        </w:tc>
      </w:tr>
      <w:tr w:rsidR="002676A1">
        <w:tc>
          <w:tcPr>
            <w:tcW w:w="2542"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118"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sz w:val="20"/>
                <w:szCs w:val="20"/>
              </w:rPr>
              <w:t xml:space="preserve">Капітальний ремонт водопроводу від вул.Львівська,2 -вул.Шкільна-вул.Коцюбинського,12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Львівська обл.</w:t>
            </w:r>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w:t>
            </w:r>
          </w:p>
        </w:tc>
        <w:tc>
          <w:tcPr>
            <w:tcW w:w="1132"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1127</w:t>
            </w:r>
          </w:p>
        </w:tc>
        <w:tc>
          <w:tcPr>
            <w:tcW w:w="849"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1127</w:t>
            </w:r>
          </w:p>
        </w:tc>
        <w:tc>
          <w:tcPr>
            <w:tcW w:w="994" w:type="dxa"/>
            <w:shd w:val="clear" w:color="auto" w:fill="FFFFFF"/>
            <w:vAlign w:val="center"/>
          </w:tcPr>
          <w:p w:rsidR="002676A1" w:rsidRDefault="002676A1">
            <w:pPr>
              <w:jc w:val="center"/>
              <w:rPr>
                <w:rFonts w:ascii="Arial" w:eastAsia="Arial" w:hAnsi="Arial" w:cs="Arial"/>
                <w:sz w:val="20"/>
                <w:szCs w:val="20"/>
              </w:rPr>
            </w:pPr>
          </w:p>
        </w:tc>
      </w:tr>
      <w:tr w:rsidR="002676A1">
        <w:trPr>
          <w:trHeight w:val="2245"/>
        </w:trPr>
        <w:tc>
          <w:tcPr>
            <w:tcW w:w="2542" w:type="dxa"/>
            <w:shd w:val="clear" w:color="auto" w:fill="FFFFFF"/>
            <w:vAlign w:val="center"/>
          </w:tcPr>
          <w:p w:rsidR="002676A1" w:rsidRDefault="006B3652">
            <w:pPr>
              <w:jc w:val="center"/>
              <w:rPr>
                <w:rFonts w:ascii="Arial" w:eastAsia="Arial" w:hAnsi="Arial" w:cs="Arial"/>
                <w:b/>
                <w:bCs/>
                <w:color w:val="000000"/>
                <w:sz w:val="20"/>
                <w:szCs w:val="20"/>
              </w:rPr>
            </w:pPr>
            <w:r>
              <w:rPr>
                <w:rFonts w:ascii="Arial" w:eastAsia="Arial" w:hAnsi="Arial" w:cs="Arial"/>
                <w:b/>
                <w:bCs/>
                <w:color w:val="000000"/>
                <w:sz w:val="20"/>
                <w:szCs w:val="20"/>
              </w:rPr>
              <w:t>2.3. Комплексне просторове планування та ефективне управління земельними ресурсами громади</w:t>
            </w:r>
          </w:p>
        </w:tc>
        <w:tc>
          <w:tcPr>
            <w:tcW w:w="3118"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Впровадження геоінформаційних систем</w:t>
            </w:r>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132"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850</w:t>
            </w:r>
          </w:p>
        </w:tc>
        <w:tc>
          <w:tcPr>
            <w:tcW w:w="849"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450</w:t>
            </w:r>
          </w:p>
        </w:tc>
        <w:tc>
          <w:tcPr>
            <w:tcW w:w="994"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400</w:t>
            </w:r>
          </w:p>
        </w:tc>
      </w:tr>
      <w:tr w:rsidR="002676A1">
        <w:tc>
          <w:tcPr>
            <w:tcW w:w="6654" w:type="dxa"/>
            <w:gridSpan w:val="3"/>
            <w:tcBorders>
              <w:top w:val="single" w:sz="4" w:space="0" w:color="000000"/>
              <w:bottom w:val="single" w:sz="4" w:space="0" w:color="000000"/>
              <w:right w:val="single" w:sz="4" w:space="0" w:color="000000"/>
            </w:tcBorders>
            <w:shd w:val="clear" w:color="auto" w:fill="FFFFFF"/>
            <w:vAlign w:val="center"/>
          </w:tcPr>
          <w:p w:rsidR="002676A1" w:rsidRDefault="006B3652">
            <w:pPr>
              <w:ind w:right="57"/>
              <w:jc w:val="center"/>
              <w:rPr>
                <w:rFonts w:ascii="Arial" w:eastAsia="Arial" w:hAnsi="Arial" w:cs="Arial"/>
                <w:b/>
                <w:bCs/>
                <w:sz w:val="20"/>
                <w:szCs w:val="20"/>
              </w:rPr>
            </w:pPr>
            <w:r>
              <w:rPr>
                <w:rFonts w:ascii="Arial" w:eastAsia="Arial" w:hAnsi="Arial" w:cs="Arial"/>
                <w:b/>
                <w:bCs/>
                <w:sz w:val="20"/>
                <w:szCs w:val="20"/>
              </w:rPr>
              <w:t>Разом</w:t>
            </w:r>
          </w:p>
        </w:tc>
        <w:tc>
          <w:tcPr>
            <w:tcW w:w="1132"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57" w:right="57"/>
              <w:jc w:val="center"/>
              <w:rPr>
                <w:rFonts w:ascii="Arial" w:eastAsia="Arial" w:hAnsi="Arial" w:cs="Arial"/>
                <w:b/>
                <w:bCs/>
                <w:sz w:val="20"/>
                <w:szCs w:val="20"/>
              </w:rPr>
            </w:pPr>
            <w:r>
              <w:rPr>
                <w:rFonts w:ascii="Arial" w:eastAsia="Arial" w:hAnsi="Arial" w:cs="Arial"/>
                <w:b/>
                <w:bCs/>
                <w:sz w:val="20"/>
                <w:szCs w:val="20"/>
              </w:rPr>
              <w:t>65 663</w:t>
            </w:r>
          </w:p>
        </w:tc>
        <w:tc>
          <w:tcPr>
            <w:tcW w:w="849"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57" w:right="57"/>
              <w:jc w:val="center"/>
              <w:rPr>
                <w:rFonts w:ascii="Arial" w:eastAsia="Arial" w:hAnsi="Arial" w:cs="Arial"/>
                <w:b/>
                <w:bCs/>
                <w:sz w:val="20"/>
                <w:szCs w:val="20"/>
              </w:rPr>
            </w:pPr>
            <w:r>
              <w:rPr>
                <w:rFonts w:ascii="Arial" w:eastAsia="Arial" w:hAnsi="Arial" w:cs="Arial"/>
                <w:b/>
                <w:bCs/>
                <w:sz w:val="20"/>
                <w:szCs w:val="20"/>
              </w:rPr>
              <w:t>28 213</w:t>
            </w:r>
          </w:p>
        </w:tc>
        <w:tc>
          <w:tcPr>
            <w:tcW w:w="994" w:type="dxa"/>
            <w:tcBorders>
              <w:top w:val="single" w:sz="4" w:space="0" w:color="000000"/>
              <w:left w:val="single" w:sz="4" w:space="0" w:color="000000"/>
              <w:bottom w:val="single" w:sz="4" w:space="0" w:color="000000"/>
              <w:right w:val="single" w:sz="4" w:space="0" w:color="000000"/>
            </w:tcBorders>
            <w:vAlign w:val="center"/>
          </w:tcPr>
          <w:p w:rsidR="002676A1" w:rsidRDefault="006B3652">
            <w:pPr>
              <w:keepNext/>
              <w:ind w:left="-57" w:right="57"/>
              <w:jc w:val="center"/>
              <w:rPr>
                <w:rFonts w:ascii="Arial" w:eastAsia="Arial" w:hAnsi="Arial" w:cs="Arial"/>
                <w:b/>
                <w:bCs/>
                <w:color w:val="000000"/>
                <w:sz w:val="20"/>
                <w:szCs w:val="20"/>
              </w:rPr>
            </w:pPr>
            <w:r>
              <w:rPr>
                <w:rFonts w:ascii="Arial" w:eastAsia="Arial" w:hAnsi="Arial" w:cs="Arial"/>
                <w:b/>
                <w:bCs/>
                <w:color w:val="000000"/>
                <w:sz w:val="20"/>
                <w:szCs w:val="20"/>
              </w:rPr>
              <w:t>37 470</w:t>
            </w:r>
          </w:p>
        </w:tc>
      </w:tr>
    </w:tbl>
    <w:p w:rsidR="002676A1" w:rsidRDefault="006B3652">
      <w:pPr>
        <w:shd w:val="clear" w:color="auto" w:fill="B4C6E7"/>
        <w:spacing w:before="240" w:after="120"/>
        <w:jc w:val="both"/>
        <w:rPr>
          <w:b/>
          <w:bCs/>
          <w:sz w:val="26"/>
          <w:szCs w:val="26"/>
        </w:rPr>
      </w:pPr>
      <w:bookmarkStart w:id="7" w:name="_heading=h.nx1xr92m75zd" w:colFirst="0" w:colLast="0"/>
      <w:bookmarkEnd w:id="7"/>
      <w:r>
        <w:rPr>
          <w:b/>
          <w:bCs/>
          <w:sz w:val="26"/>
          <w:szCs w:val="26"/>
        </w:rPr>
        <w:t>Стратегічна ціль 3. ОХОРОНА НАВКОЛИШНЬОГО ПРИРОДНОГО СЕРЕДОВИЩА</w:t>
      </w:r>
    </w:p>
    <w:p w:rsidR="002676A1" w:rsidRDefault="006B3652">
      <w:pPr>
        <w:tabs>
          <w:tab w:val="left" w:pos="284"/>
        </w:tabs>
        <w:spacing w:after="120"/>
        <w:jc w:val="both"/>
        <w:rPr>
          <w:rFonts w:ascii="Arial" w:eastAsia="Arial" w:hAnsi="Arial" w:cs="Arial"/>
          <w:sz w:val="24"/>
          <w:szCs w:val="24"/>
        </w:rPr>
      </w:pPr>
      <w:r>
        <w:rPr>
          <w:rFonts w:ascii="Arial" w:eastAsia="Arial" w:hAnsi="Arial" w:cs="Arial"/>
          <w:i/>
          <w:iCs/>
          <w:sz w:val="24"/>
          <w:szCs w:val="24"/>
        </w:rPr>
        <w:t>Мета стратегічної цілі 3</w:t>
      </w:r>
      <w:r>
        <w:rPr>
          <w:rFonts w:ascii="Arial" w:eastAsia="Arial" w:hAnsi="Arial" w:cs="Arial"/>
          <w:sz w:val="24"/>
          <w:szCs w:val="24"/>
        </w:rPr>
        <w:t xml:space="preserve"> –</w:t>
      </w:r>
      <w:r>
        <w:rPr>
          <w:rFonts w:ascii="Arial" w:eastAsia="Arial" w:hAnsi="Arial" w:cs="Arial"/>
          <w:color w:val="FF0000"/>
          <w:sz w:val="24"/>
          <w:szCs w:val="24"/>
        </w:rPr>
        <w:t xml:space="preserve"> </w:t>
      </w:r>
      <w:r>
        <w:rPr>
          <w:rFonts w:ascii="Arial" w:eastAsia="Arial" w:hAnsi="Arial" w:cs="Arial"/>
          <w:sz w:val="24"/>
          <w:szCs w:val="24"/>
        </w:rPr>
        <w:t>полягає в створенні умов для комфортного безпечного проживання мешканців громади, раціональному використанню природніх ресурсів, бережливому ставленні до навколишнього середовища.</w:t>
      </w:r>
    </w:p>
    <w:p w:rsidR="002676A1" w:rsidRDefault="006B3652">
      <w:pPr>
        <w:tabs>
          <w:tab w:val="left" w:pos="284"/>
        </w:tabs>
        <w:jc w:val="both"/>
        <w:rPr>
          <w:rFonts w:ascii="Arial" w:eastAsia="Arial" w:hAnsi="Arial" w:cs="Arial"/>
          <w:sz w:val="24"/>
          <w:szCs w:val="24"/>
        </w:rPr>
      </w:pPr>
      <w:r>
        <w:rPr>
          <w:rFonts w:ascii="Arial" w:eastAsia="Arial" w:hAnsi="Arial" w:cs="Arial"/>
          <w:b/>
          <w:bCs/>
          <w:i/>
          <w:iCs/>
          <w:sz w:val="24"/>
          <w:szCs w:val="24"/>
        </w:rPr>
        <w:t>Стратегічна ціль 3</w:t>
      </w:r>
      <w:r>
        <w:rPr>
          <w:rFonts w:ascii="Arial" w:eastAsia="Arial" w:hAnsi="Arial" w:cs="Arial"/>
          <w:sz w:val="24"/>
          <w:szCs w:val="24"/>
        </w:rPr>
        <w:t xml:space="preserve"> досягається через реалізацію т</w:t>
      </w:r>
      <w:r>
        <w:rPr>
          <w:rFonts w:ascii="Arial" w:eastAsia="Arial" w:hAnsi="Arial" w:cs="Arial"/>
          <w:sz w:val="24"/>
          <w:szCs w:val="24"/>
        </w:rPr>
        <w:t>аких оперативних цілей:</w:t>
      </w:r>
    </w:p>
    <w:p w:rsidR="002676A1" w:rsidRDefault="006B3652">
      <w:pPr>
        <w:tabs>
          <w:tab w:val="left" w:pos="284"/>
        </w:tabs>
        <w:ind w:firstLine="709"/>
        <w:jc w:val="both"/>
        <w:rPr>
          <w:rFonts w:ascii="Arial" w:eastAsia="Arial" w:hAnsi="Arial" w:cs="Arial"/>
          <w:sz w:val="24"/>
          <w:szCs w:val="24"/>
        </w:rPr>
      </w:pPr>
      <w:r>
        <w:rPr>
          <w:rFonts w:ascii="Arial" w:eastAsia="Arial" w:hAnsi="Arial" w:cs="Arial"/>
          <w:sz w:val="24"/>
          <w:szCs w:val="24"/>
        </w:rPr>
        <w:t xml:space="preserve">3.1. Енергетична безпека, </w:t>
      </w:r>
    </w:p>
    <w:p w:rsidR="002676A1" w:rsidRDefault="006B3652">
      <w:pPr>
        <w:tabs>
          <w:tab w:val="left" w:pos="284"/>
        </w:tabs>
        <w:ind w:firstLine="709"/>
        <w:jc w:val="both"/>
        <w:rPr>
          <w:rFonts w:ascii="Arial" w:eastAsia="Arial" w:hAnsi="Arial" w:cs="Arial"/>
          <w:sz w:val="24"/>
          <w:szCs w:val="24"/>
        </w:rPr>
      </w:pPr>
      <w:r>
        <w:rPr>
          <w:rFonts w:ascii="Arial" w:eastAsia="Arial" w:hAnsi="Arial" w:cs="Arial"/>
          <w:sz w:val="24"/>
          <w:szCs w:val="24"/>
        </w:rPr>
        <w:t xml:space="preserve">3.2. Запобігання забрудненню водних ресурсів та атмосферного повітря, </w:t>
      </w:r>
    </w:p>
    <w:p w:rsidR="002676A1" w:rsidRDefault="006B3652">
      <w:pPr>
        <w:tabs>
          <w:tab w:val="left" w:pos="284"/>
        </w:tabs>
        <w:ind w:firstLine="709"/>
        <w:jc w:val="both"/>
        <w:rPr>
          <w:rFonts w:ascii="Arial" w:eastAsia="Arial" w:hAnsi="Arial" w:cs="Arial"/>
          <w:sz w:val="24"/>
          <w:szCs w:val="24"/>
        </w:rPr>
      </w:pPr>
      <w:r>
        <w:rPr>
          <w:rFonts w:ascii="Arial" w:eastAsia="Arial" w:hAnsi="Arial" w:cs="Arial"/>
          <w:sz w:val="24"/>
          <w:szCs w:val="24"/>
        </w:rPr>
        <w:t>3.3.Формування системи управління відходами, екологічної свідомості населення.</w:t>
      </w:r>
    </w:p>
    <w:p w:rsidR="002676A1" w:rsidRDefault="006B3652">
      <w:pPr>
        <w:tabs>
          <w:tab w:val="left" w:pos="284"/>
        </w:tabs>
        <w:spacing w:after="120"/>
        <w:jc w:val="both"/>
        <w:rPr>
          <w:rFonts w:ascii="Arial" w:eastAsia="Arial" w:hAnsi="Arial" w:cs="Arial"/>
          <w:color w:val="FF0000"/>
          <w:sz w:val="24"/>
          <w:szCs w:val="24"/>
        </w:rPr>
      </w:pPr>
      <w:r>
        <w:rPr>
          <w:rFonts w:ascii="Arial" w:eastAsia="Arial" w:hAnsi="Arial" w:cs="Arial"/>
          <w:sz w:val="24"/>
          <w:szCs w:val="24"/>
        </w:rPr>
        <w:t>Досягнення стратегічної цілі 3 «</w:t>
      </w:r>
      <w:r>
        <w:rPr>
          <w:rFonts w:ascii="Arial" w:eastAsia="Arial" w:hAnsi="Arial" w:cs="Arial"/>
          <w:b/>
          <w:bCs/>
          <w:sz w:val="24"/>
          <w:szCs w:val="24"/>
        </w:rPr>
        <w:t>Охорона навколишнього природного середовища</w:t>
      </w:r>
      <w:r>
        <w:rPr>
          <w:rFonts w:ascii="Arial" w:eastAsia="Arial" w:hAnsi="Arial" w:cs="Arial"/>
          <w:sz w:val="24"/>
          <w:szCs w:val="24"/>
        </w:rPr>
        <w:t>» передбачається через реалізацію 15 проєктів на загальну суму 188 010 тис. грн.</w:t>
      </w:r>
    </w:p>
    <w:p w:rsidR="002676A1" w:rsidRDefault="006B3652">
      <w:pPr>
        <w:keepNext/>
        <w:pBdr>
          <w:top w:val="nil"/>
          <w:left w:val="nil"/>
          <w:bottom w:val="nil"/>
          <w:right w:val="nil"/>
          <w:between w:val="nil"/>
        </w:pBdr>
        <w:spacing w:after="200" w:line="240" w:lineRule="auto"/>
        <w:jc w:val="both"/>
        <w:rPr>
          <w:rFonts w:ascii="Arial" w:eastAsia="Arial" w:hAnsi="Arial" w:cs="Arial"/>
          <w:color w:val="44546A"/>
          <w:sz w:val="22"/>
          <w:szCs w:val="22"/>
        </w:rPr>
      </w:pPr>
      <w:bookmarkStart w:id="8" w:name="_heading=h.9cxps51quhaf" w:colFirst="0" w:colLast="0"/>
      <w:bookmarkEnd w:id="8"/>
      <w:r>
        <w:rPr>
          <w:rFonts w:ascii="Arial" w:eastAsia="Arial" w:hAnsi="Arial" w:cs="Arial"/>
          <w:color w:val="44546A"/>
          <w:sz w:val="22"/>
          <w:szCs w:val="22"/>
        </w:rPr>
        <w:t>Таблиця 2. 4 Перелік проєктів місцевого розвитку, включених до Плану заходів за стратегічною ціллю 3 «Охорона навколишнього природного середовища»</w:t>
      </w:r>
    </w:p>
    <w:tbl>
      <w:tblPr>
        <w:tblStyle w:val="afffff0"/>
        <w:tblW w:w="963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73"/>
        <w:gridCol w:w="3546"/>
        <w:gridCol w:w="1137"/>
        <w:gridCol w:w="850"/>
        <w:gridCol w:w="1135"/>
        <w:gridCol w:w="994"/>
      </w:tblGrid>
      <w:tr w:rsidR="002676A1">
        <w:tc>
          <w:tcPr>
            <w:tcW w:w="1973" w:type="dxa"/>
            <w:vMerge w:val="restart"/>
            <w:shd w:val="clear" w:color="auto" w:fill="B4C6E7"/>
            <w:vAlign w:val="center"/>
          </w:tcPr>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Оперативна ціль, на досягнення якої спрямований проєкт</w:t>
            </w:r>
          </w:p>
        </w:tc>
        <w:tc>
          <w:tcPr>
            <w:tcW w:w="3546" w:type="dxa"/>
            <w:vMerge w:val="restart"/>
            <w:shd w:val="clear" w:color="auto" w:fill="B4C6E7"/>
            <w:vAlign w:val="center"/>
          </w:tcPr>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Назва проєкту</w:t>
            </w:r>
          </w:p>
        </w:tc>
        <w:tc>
          <w:tcPr>
            <w:tcW w:w="1137" w:type="dxa"/>
            <w:vMerge w:val="restart"/>
            <w:shd w:val="clear" w:color="auto" w:fill="B4C6E7"/>
            <w:vAlign w:val="center"/>
          </w:tcPr>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Період реалізації, роки</w:t>
            </w:r>
          </w:p>
        </w:tc>
        <w:tc>
          <w:tcPr>
            <w:tcW w:w="2979" w:type="dxa"/>
            <w:gridSpan w:val="3"/>
            <w:shd w:val="clear" w:color="auto" w:fill="B4C6E7"/>
            <w:vAlign w:val="center"/>
          </w:tcPr>
          <w:p w:rsidR="002676A1" w:rsidRDefault="006B3652">
            <w:pPr>
              <w:jc w:val="center"/>
              <w:rPr>
                <w:rFonts w:ascii="Arial" w:eastAsia="Arial" w:hAnsi="Arial" w:cs="Arial"/>
                <w:b/>
                <w:bCs/>
                <w:sz w:val="20"/>
                <w:szCs w:val="20"/>
              </w:rPr>
            </w:pPr>
            <w:r>
              <w:rPr>
                <w:rFonts w:ascii="Arial" w:eastAsia="Arial" w:hAnsi="Arial" w:cs="Arial"/>
                <w:b/>
                <w:bCs/>
                <w:sz w:val="20"/>
                <w:szCs w:val="20"/>
              </w:rPr>
              <w:t>Орієнтовний обся</w:t>
            </w:r>
            <w:r>
              <w:rPr>
                <w:rFonts w:ascii="Arial" w:eastAsia="Arial" w:hAnsi="Arial" w:cs="Arial"/>
                <w:b/>
                <w:bCs/>
                <w:sz w:val="20"/>
                <w:szCs w:val="20"/>
              </w:rPr>
              <w:t xml:space="preserve">г фінансування, </w:t>
            </w:r>
          </w:p>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тис. грн</w:t>
            </w:r>
          </w:p>
        </w:tc>
      </w:tr>
      <w:tr w:rsidR="002676A1">
        <w:tc>
          <w:tcPr>
            <w:tcW w:w="1973" w:type="dxa"/>
            <w:vMerge/>
            <w:shd w:val="clear" w:color="auto" w:fill="B4C6E7"/>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3546" w:type="dxa"/>
            <w:vMerge/>
            <w:shd w:val="clear" w:color="auto" w:fill="B4C6E7"/>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1137" w:type="dxa"/>
            <w:vMerge/>
            <w:shd w:val="clear" w:color="auto" w:fill="B4C6E7"/>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850" w:type="dxa"/>
            <w:vMerge w:val="restart"/>
            <w:shd w:val="clear" w:color="auto" w:fill="B4C6E7"/>
            <w:vAlign w:val="center"/>
          </w:tcPr>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Усього</w:t>
            </w:r>
          </w:p>
        </w:tc>
        <w:tc>
          <w:tcPr>
            <w:tcW w:w="2129" w:type="dxa"/>
            <w:gridSpan w:val="2"/>
            <w:shd w:val="clear" w:color="auto" w:fill="B4C6E7"/>
            <w:vAlign w:val="center"/>
          </w:tcPr>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 xml:space="preserve">у </w:t>
            </w:r>
            <w:proofErr w:type="spellStart"/>
            <w:r>
              <w:rPr>
                <w:rFonts w:ascii="Arial" w:eastAsia="Arial" w:hAnsi="Arial" w:cs="Arial"/>
                <w:b/>
                <w:bCs/>
                <w:sz w:val="20"/>
                <w:szCs w:val="20"/>
              </w:rPr>
              <w:t>т.ч</w:t>
            </w:r>
            <w:proofErr w:type="spellEnd"/>
            <w:r>
              <w:rPr>
                <w:rFonts w:ascii="Arial" w:eastAsia="Arial" w:hAnsi="Arial" w:cs="Arial"/>
                <w:b/>
                <w:bCs/>
                <w:sz w:val="20"/>
                <w:szCs w:val="20"/>
              </w:rPr>
              <w:t>. за роками</w:t>
            </w:r>
          </w:p>
        </w:tc>
      </w:tr>
      <w:tr w:rsidR="002676A1">
        <w:tc>
          <w:tcPr>
            <w:tcW w:w="1973" w:type="dxa"/>
            <w:vMerge/>
            <w:shd w:val="clear" w:color="auto" w:fill="B4C6E7"/>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3546" w:type="dxa"/>
            <w:vMerge/>
            <w:shd w:val="clear" w:color="auto" w:fill="B4C6E7"/>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1137" w:type="dxa"/>
            <w:vMerge/>
            <w:shd w:val="clear" w:color="auto" w:fill="B4C6E7"/>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850" w:type="dxa"/>
            <w:vMerge/>
            <w:shd w:val="clear" w:color="auto" w:fill="B4C6E7"/>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1135" w:type="dxa"/>
            <w:shd w:val="clear" w:color="auto" w:fill="B4C6E7"/>
            <w:vAlign w:val="center"/>
          </w:tcPr>
          <w:p w:rsidR="002676A1" w:rsidRDefault="006B3652">
            <w:pPr>
              <w:jc w:val="center"/>
              <w:rPr>
                <w:rFonts w:ascii="Arial" w:eastAsia="Arial" w:hAnsi="Arial" w:cs="Arial"/>
                <w:b/>
                <w:bCs/>
                <w:sz w:val="20"/>
                <w:szCs w:val="20"/>
              </w:rPr>
            </w:pPr>
            <w:r>
              <w:rPr>
                <w:rFonts w:ascii="Arial" w:eastAsia="Arial" w:hAnsi="Arial" w:cs="Arial"/>
                <w:b/>
                <w:bCs/>
                <w:sz w:val="20"/>
                <w:szCs w:val="20"/>
              </w:rPr>
              <w:t>2026</w:t>
            </w:r>
          </w:p>
        </w:tc>
        <w:tc>
          <w:tcPr>
            <w:tcW w:w="994" w:type="dxa"/>
            <w:shd w:val="clear" w:color="auto" w:fill="B4C6E7"/>
            <w:vAlign w:val="center"/>
          </w:tcPr>
          <w:p w:rsidR="002676A1" w:rsidRDefault="006B3652">
            <w:pPr>
              <w:jc w:val="center"/>
              <w:rPr>
                <w:rFonts w:ascii="Arial" w:eastAsia="Arial" w:hAnsi="Arial" w:cs="Arial"/>
                <w:b/>
                <w:bCs/>
                <w:sz w:val="20"/>
                <w:szCs w:val="20"/>
              </w:rPr>
            </w:pPr>
            <w:r>
              <w:rPr>
                <w:rFonts w:ascii="Arial" w:eastAsia="Arial" w:hAnsi="Arial" w:cs="Arial"/>
                <w:b/>
                <w:bCs/>
                <w:sz w:val="20"/>
                <w:szCs w:val="20"/>
              </w:rPr>
              <w:t>2027</w:t>
            </w:r>
          </w:p>
        </w:tc>
      </w:tr>
      <w:tr w:rsidR="002676A1">
        <w:tc>
          <w:tcPr>
            <w:tcW w:w="1973" w:type="dxa"/>
            <w:vMerge w:val="restart"/>
            <w:shd w:val="clear" w:color="auto" w:fill="FFFFFF"/>
            <w:vAlign w:val="center"/>
          </w:tcPr>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3.1. Енергетична безпека</w:t>
            </w:r>
          </w:p>
        </w:tc>
        <w:tc>
          <w:tcPr>
            <w:tcW w:w="3546" w:type="dxa"/>
            <w:shd w:val="clear" w:color="auto" w:fill="FFFFFF"/>
          </w:tcPr>
          <w:p w:rsidR="002676A1" w:rsidRDefault="006B3652">
            <w:pPr>
              <w:rPr>
                <w:rFonts w:ascii="Arial" w:eastAsia="Arial" w:hAnsi="Arial" w:cs="Arial"/>
                <w:color w:val="000000"/>
                <w:sz w:val="20"/>
                <w:szCs w:val="20"/>
              </w:rPr>
            </w:pPr>
            <w:r>
              <w:rPr>
                <w:rFonts w:ascii="Arial" w:eastAsia="Arial" w:hAnsi="Arial" w:cs="Arial"/>
                <w:sz w:val="20"/>
                <w:szCs w:val="20"/>
              </w:rPr>
              <w:t>Будівництво сонячної електростанції потужністю 100 кВт для потреб КП «Городоцьке водопровідно-каналізаційне господарство»</w:t>
            </w:r>
          </w:p>
        </w:tc>
        <w:tc>
          <w:tcPr>
            <w:tcW w:w="1137"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w:t>
            </w:r>
          </w:p>
        </w:tc>
        <w:tc>
          <w:tcPr>
            <w:tcW w:w="850"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5200</w:t>
            </w:r>
          </w:p>
        </w:tc>
        <w:tc>
          <w:tcPr>
            <w:tcW w:w="1135"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5200</w:t>
            </w:r>
          </w:p>
        </w:tc>
        <w:tc>
          <w:tcPr>
            <w:tcW w:w="994" w:type="dxa"/>
            <w:shd w:val="clear" w:color="auto" w:fill="FFFFFF"/>
            <w:vAlign w:val="center"/>
          </w:tcPr>
          <w:p w:rsidR="002676A1" w:rsidRDefault="002676A1">
            <w:pPr>
              <w:jc w:val="center"/>
              <w:rPr>
                <w:rFonts w:ascii="Arial" w:eastAsia="Arial" w:hAnsi="Arial" w:cs="Arial"/>
                <w:color w:val="000000"/>
                <w:sz w:val="20"/>
                <w:szCs w:val="20"/>
              </w:rPr>
            </w:pPr>
          </w:p>
        </w:tc>
      </w:tr>
      <w:tr w:rsidR="002676A1">
        <w:tc>
          <w:tcPr>
            <w:tcW w:w="1973"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546" w:type="dxa"/>
            <w:shd w:val="clear" w:color="auto" w:fill="FFFFFF"/>
          </w:tcPr>
          <w:p w:rsidR="002676A1" w:rsidRDefault="006B3652">
            <w:pPr>
              <w:rPr>
                <w:rFonts w:ascii="Arial" w:eastAsia="Arial" w:hAnsi="Arial" w:cs="Arial"/>
                <w:color w:val="000000"/>
                <w:sz w:val="20"/>
                <w:szCs w:val="20"/>
              </w:rPr>
            </w:pPr>
            <w:r>
              <w:rPr>
                <w:rFonts w:ascii="Arial" w:eastAsia="Arial" w:hAnsi="Arial" w:cs="Arial"/>
                <w:sz w:val="20"/>
                <w:szCs w:val="20"/>
              </w:rPr>
              <w:t xml:space="preserve">Влаштування сонячних електростанцій на КНС </w:t>
            </w:r>
            <w:proofErr w:type="spellStart"/>
            <w:r>
              <w:rPr>
                <w:rFonts w:ascii="Arial" w:eastAsia="Arial" w:hAnsi="Arial" w:cs="Arial"/>
                <w:sz w:val="20"/>
                <w:szCs w:val="20"/>
              </w:rPr>
              <w:t>м.Городка</w:t>
            </w:r>
            <w:proofErr w:type="spellEnd"/>
          </w:p>
        </w:tc>
        <w:tc>
          <w:tcPr>
            <w:tcW w:w="1137"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850"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2000</w:t>
            </w:r>
          </w:p>
        </w:tc>
        <w:tc>
          <w:tcPr>
            <w:tcW w:w="1135"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1000</w:t>
            </w:r>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1000</w:t>
            </w:r>
          </w:p>
        </w:tc>
      </w:tr>
      <w:tr w:rsidR="002676A1">
        <w:tc>
          <w:tcPr>
            <w:tcW w:w="1973"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546" w:type="dxa"/>
            <w:shd w:val="clear" w:color="auto" w:fill="FFFFFF"/>
          </w:tcPr>
          <w:p w:rsidR="002676A1" w:rsidRDefault="006B3652">
            <w:pPr>
              <w:rPr>
                <w:rFonts w:ascii="Arial" w:eastAsia="Arial" w:hAnsi="Arial" w:cs="Arial"/>
                <w:sz w:val="20"/>
                <w:szCs w:val="20"/>
              </w:rPr>
            </w:pPr>
            <w:r>
              <w:rPr>
                <w:rFonts w:ascii="Arial" w:eastAsia="Arial" w:hAnsi="Arial" w:cs="Arial"/>
                <w:color w:val="000000"/>
                <w:sz w:val="20"/>
                <w:szCs w:val="20"/>
              </w:rPr>
              <w:t xml:space="preserve">Капітальний ремонт (впровадження заходів з енергозбереження) КНП Городоцька ЦЛ за адресою: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вул. Коцюбинського, 18</w:t>
            </w:r>
          </w:p>
        </w:tc>
        <w:tc>
          <w:tcPr>
            <w:tcW w:w="1137"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850"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color w:val="000000"/>
                <w:sz w:val="20"/>
                <w:szCs w:val="20"/>
              </w:rPr>
              <w:t>56000</w:t>
            </w:r>
          </w:p>
        </w:tc>
        <w:tc>
          <w:tcPr>
            <w:tcW w:w="1135"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color w:val="000000"/>
                <w:sz w:val="20"/>
                <w:szCs w:val="20"/>
              </w:rPr>
              <w:t>3700</w:t>
            </w:r>
          </w:p>
        </w:tc>
        <w:tc>
          <w:tcPr>
            <w:tcW w:w="994"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color w:val="000000"/>
                <w:sz w:val="20"/>
                <w:szCs w:val="20"/>
              </w:rPr>
              <w:t>52300</w:t>
            </w:r>
          </w:p>
        </w:tc>
      </w:tr>
      <w:tr w:rsidR="002676A1">
        <w:tc>
          <w:tcPr>
            <w:tcW w:w="1973"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546" w:type="dxa"/>
            <w:shd w:val="clear" w:color="auto" w:fill="FFFFFF"/>
          </w:tcPr>
          <w:p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будівлі (заходи з енергозбереження) Городоцького ЗДО № 3 «Барвінок» Городоцької міської ради Львівської області в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вул.Запорізької</w:t>
            </w:r>
            <w:proofErr w:type="spellEnd"/>
            <w:r>
              <w:rPr>
                <w:rFonts w:ascii="Arial" w:eastAsia="Arial" w:hAnsi="Arial" w:cs="Arial"/>
                <w:color w:val="000000"/>
                <w:sz w:val="20"/>
                <w:szCs w:val="20"/>
              </w:rPr>
              <w:t xml:space="preserve"> Січі, 4</w:t>
            </w:r>
          </w:p>
        </w:tc>
        <w:tc>
          <w:tcPr>
            <w:tcW w:w="1137"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850"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30000</w:t>
            </w:r>
          </w:p>
        </w:tc>
        <w:tc>
          <w:tcPr>
            <w:tcW w:w="1135"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5500</w:t>
            </w:r>
          </w:p>
        </w:tc>
        <w:tc>
          <w:tcPr>
            <w:tcW w:w="994"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24500</w:t>
            </w:r>
          </w:p>
        </w:tc>
      </w:tr>
      <w:tr w:rsidR="002676A1">
        <w:tc>
          <w:tcPr>
            <w:tcW w:w="1973"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546" w:type="dxa"/>
            <w:shd w:val="clear" w:color="auto" w:fill="FFFFFF"/>
          </w:tcPr>
          <w:p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котельні </w:t>
            </w:r>
            <w:proofErr w:type="spellStart"/>
            <w:r>
              <w:rPr>
                <w:rFonts w:ascii="Arial" w:eastAsia="Arial" w:hAnsi="Arial" w:cs="Arial"/>
                <w:color w:val="000000"/>
                <w:sz w:val="20"/>
                <w:szCs w:val="20"/>
              </w:rPr>
              <w:t>Керницького</w:t>
            </w:r>
            <w:proofErr w:type="spellEnd"/>
            <w:r>
              <w:rPr>
                <w:rFonts w:ascii="Arial" w:eastAsia="Arial" w:hAnsi="Arial" w:cs="Arial"/>
                <w:color w:val="000000"/>
                <w:sz w:val="20"/>
                <w:szCs w:val="20"/>
              </w:rPr>
              <w:t xml:space="preserve"> НВК І-ІІІ ступенів «ЗЗСО – ЗДО» Городоцької міської ради Львівської області за адресою: </w:t>
            </w:r>
            <w:proofErr w:type="spellStart"/>
            <w:r>
              <w:rPr>
                <w:rFonts w:ascii="Arial" w:eastAsia="Arial" w:hAnsi="Arial" w:cs="Arial"/>
                <w:color w:val="000000"/>
                <w:sz w:val="20"/>
                <w:szCs w:val="20"/>
              </w:rPr>
              <w:t>с.Керниця</w:t>
            </w:r>
            <w:proofErr w:type="spellEnd"/>
            <w:r>
              <w:rPr>
                <w:rFonts w:ascii="Arial" w:eastAsia="Arial" w:hAnsi="Arial" w:cs="Arial"/>
                <w:color w:val="000000"/>
                <w:sz w:val="20"/>
                <w:szCs w:val="20"/>
              </w:rPr>
              <w:t>, вул. Шевченка,108</w:t>
            </w:r>
          </w:p>
        </w:tc>
        <w:tc>
          <w:tcPr>
            <w:tcW w:w="1137"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850"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10000</w:t>
            </w:r>
          </w:p>
        </w:tc>
        <w:tc>
          <w:tcPr>
            <w:tcW w:w="1135"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10000</w:t>
            </w:r>
          </w:p>
        </w:tc>
        <w:tc>
          <w:tcPr>
            <w:tcW w:w="994" w:type="dxa"/>
            <w:shd w:val="clear" w:color="auto" w:fill="FFFFFF"/>
            <w:vAlign w:val="center"/>
          </w:tcPr>
          <w:p w:rsidR="002676A1" w:rsidRDefault="002676A1">
            <w:pPr>
              <w:jc w:val="center"/>
              <w:rPr>
                <w:rFonts w:ascii="Arial" w:eastAsia="Arial" w:hAnsi="Arial" w:cs="Arial"/>
                <w:sz w:val="20"/>
                <w:szCs w:val="20"/>
              </w:rPr>
            </w:pPr>
          </w:p>
        </w:tc>
      </w:tr>
      <w:tr w:rsidR="002676A1">
        <w:tc>
          <w:tcPr>
            <w:tcW w:w="1973"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546" w:type="dxa"/>
            <w:shd w:val="clear" w:color="auto" w:fill="FFFFFF"/>
          </w:tcPr>
          <w:p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котельні </w:t>
            </w:r>
            <w:proofErr w:type="spellStart"/>
            <w:r>
              <w:rPr>
                <w:rFonts w:ascii="Arial" w:eastAsia="Arial" w:hAnsi="Arial" w:cs="Arial"/>
                <w:color w:val="000000"/>
                <w:sz w:val="20"/>
                <w:szCs w:val="20"/>
              </w:rPr>
              <w:t>Мавковицького</w:t>
            </w:r>
            <w:proofErr w:type="spellEnd"/>
            <w:r>
              <w:rPr>
                <w:rFonts w:ascii="Arial" w:eastAsia="Arial" w:hAnsi="Arial" w:cs="Arial"/>
                <w:color w:val="000000"/>
                <w:sz w:val="20"/>
                <w:szCs w:val="20"/>
              </w:rPr>
              <w:t xml:space="preserve"> НВК І-ІІІ ступенів «ЗЗСО – ЗДО» Городоцької міської ради Львівської області за адресою: </w:t>
            </w:r>
            <w:proofErr w:type="spellStart"/>
            <w:r>
              <w:rPr>
                <w:rFonts w:ascii="Arial" w:eastAsia="Arial" w:hAnsi="Arial" w:cs="Arial"/>
                <w:color w:val="000000"/>
                <w:sz w:val="20"/>
                <w:szCs w:val="20"/>
              </w:rPr>
              <w:t>с.Мавковичі</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вул.Лугова</w:t>
            </w:r>
            <w:proofErr w:type="spellEnd"/>
            <w:r>
              <w:rPr>
                <w:rFonts w:ascii="Arial" w:eastAsia="Arial" w:hAnsi="Arial" w:cs="Arial"/>
                <w:color w:val="000000"/>
                <w:sz w:val="20"/>
                <w:szCs w:val="20"/>
              </w:rPr>
              <w:t>, 32</w:t>
            </w:r>
          </w:p>
        </w:tc>
        <w:tc>
          <w:tcPr>
            <w:tcW w:w="1137"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850"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10000</w:t>
            </w:r>
          </w:p>
        </w:tc>
        <w:tc>
          <w:tcPr>
            <w:tcW w:w="1135"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10000</w:t>
            </w:r>
          </w:p>
        </w:tc>
        <w:tc>
          <w:tcPr>
            <w:tcW w:w="994" w:type="dxa"/>
            <w:shd w:val="clear" w:color="auto" w:fill="FFFFFF"/>
            <w:vAlign w:val="center"/>
          </w:tcPr>
          <w:p w:rsidR="002676A1" w:rsidRDefault="002676A1">
            <w:pPr>
              <w:jc w:val="center"/>
              <w:rPr>
                <w:rFonts w:ascii="Arial" w:eastAsia="Arial" w:hAnsi="Arial" w:cs="Arial"/>
                <w:sz w:val="20"/>
                <w:szCs w:val="20"/>
              </w:rPr>
            </w:pPr>
          </w:p>
        </w:tc>
      </w:tr>
      <w:tr w:rsidR="002676A1">
        <w:tc>
          <w:tcPr>
            <w:tcW w:w="1973"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546" w:type="dxa"/>
            <w:shd w:val="clear" w:color="auto" w:fill="FFFFFF"/>
          </w:tcPr>
          <w:p w:rsidR="002676A1" w:rsidRDefault="006B3652">
            <w:pPr>
              <w:rPr>
                <w:rFonts w:ascii="Arial" w:eastAsia="Arial" w:hAnsi="Arial" w:cs="Arial"/>
                <w:color w:val="000000"/>
                <w:sz w:val="20"/>
                <w:szCs w:val="20"/>
              </w:rPr>
            </w:pPr>
            <w:r>
              <w:rPr>
                <w:rFonts w:ascii="Arial" w:eastAsia="Arial" w:hAnsi="Arial" w:cs="Arial"/>
                <w:color w:val="000000"/>
                <w:sz w:val="20"/>
                <w:szCs w:val="20"/>
              </w:rPr>
              <w:t>Впровадження енергозберігаючих заходів в закладах освіти Городоцької ТГ</w:t>
            </w:r>
          </w:p>
        </w:tc>
        <w:tc>
          <w:tcPr>
            <w:tcW w:w="1137"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850"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20000</w:t>
            </w:r>
          </w:p>
        </w:tc>
        <w:tc>
          <w:tcPr>
            <w:tcW w:w="1135"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2000</w:t>
            </w:r>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18000</w:t>
            </w:r>
          </w:p>
        </w:tc>
      </w:tr>
      <w:tr w:rsidR="002676A1">
        <w:tc>
          <w:tcPr>
            <w:tcW w:w="1973"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546" w:type="dxa"/>
            <w:shd w:val="clear" w:color="auto" w:fill="FFFFFF"/>
          </w:tcPr>
          <w:p w:rsidR="002676A1" w:rsidRDefault="006B3652">
            <w:pPr>
              <w:rPr>
                <w:rFonts w:ascii="Arial" w:eastAsia="Arial" w:hAnsi="Arial" w:cs="Arial"/>
                <w:color w:val="000000"/>
                <w:sz w:val="20"/>
                <w:szCs w:val="20"/>
              </w:rPr>
            </w:pPr>
            <w:r>
              <w:rPr>
                <w:rFonts w:ascii="Arial" w:eastAsia="Arial" w:hAnsi="Arial" w:cs="Arial"/>
                <w:color w:val="000000"/>
                <w:sz w:val="20"/>
                <w:szCs w:val="20"/>
              </w:rPr>
              <w:t>Капітальний ремонт  фасаду  з впровадженням енергозберігаючих технологій відділення соціальної реабілітації дітей з інвалідністю КУ «ЦНСП Городоцької міської ради»</w:t>
            </w:r>
          </w:p>
        </w:tc>
        <w:tc>
          <w:tcPr>
            <w:tcW w:w="1137"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850"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35560</w:t>
            </w:r>
          </w:p>
        </w:tc>
        <w:tc>
          <w:tcPr>
            <w:tcW w:w="1135"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35560</w:t>
            </w:r>
          </w:p>
        </w:tc>
        <w:tc>
          <w:tcPr>
            <w:tcW w:w="994" w:type="dxa"/>
            <w:shd w:val="clear" w:color="auto" w:fill="FFFFFF"/>
            <w:vAlign w:val="center"/>
          </w:tcPr>
          <w:p w:rsidR="002676A1" w:rsidRDefault="002676A1">
            <w:pPr>
              <w:jc w:val="center"/>
              <w:rPr>
                <w:rFonts w:ascii="Arial" w:eastAsia="Arial" w:hAnsi="Arial" w:cs="Arial"/>
                <w:color w:val="000000"/>
                <w:sz w:val="20"/>
                <w:szCs w:val="20"/>
              </w:rPr>
            </w:pPr>
          </w:p>
        </w:tc>
      </w:tr>
      <w:tr w:rsidR="002676A1">
        <w:tc>
          <w:tcPr>
            <w:tcW w:w="1973"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546" w:type="dxa"/>
            <w:shd w:val="clear" w:color="auto" w:fill="FFFFFF"/>
          </w:tcPr>
          <w:p w:rsidR="002676A1" w:rsidRDefault="006B3652">
            <w:pPr>
              <w:rPr>
                <w:rFonts w:ascii="Arial" w:eastAsia="Arial" w:hAnsi="Arial" w:cs="Arial"/>
                <w:color w:val="000000"/>
                <w:sz w:val="20"/>
                <w:szCs w:val="20"/>
              </w:rPr>
            </w:pPr>
            <w:r>
              <w:rPr>
                <w:rFonts w:ascii="Arial" w:eastAsia="Arial" w:hAnsi="Arial" w:cs="Arial"/>
                <w:color w:val="000000"/>
                <w:sz w:val="20"/>
                <w:szCs w:val="20"/>
              </w:rPr>
              <w:t>Капітальний ремонт будівель з впровадженням енергозберігаючих технологій у закладах культури Городоцької ТГ</w:t>
            </w:r>
          </w:p>
        </w:tc>
        <w:tc>
          <w:tcPr>
            <w:tcW w:w="1137"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2025</w:t>
            </w:r>
          </w:p>
        </w:tc>
        <w:tc>
          <w:tcPr>
            <w:tcW w:w="850"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15000</w:t>
            </w:r>
          </w:p>
        </w:tc>
        <w:tc>
          <w:tcPr>
            <w:tcW w:w="1135" w:type="dxa"/>
            <w:shd w:val="clear" w:color="auto" w:fill="FFFFFF"/>
            <w:vAlign w:val="center"/>
          </w:tcPr>
          <w:p w:rsidR="002676A1" w:rsidRDefault="002676A1">
            <w:pPr>
              <w:jc w:val="center"/>
              <w:rPr>
                <w:rFonts w:ascii="Arial" w:eastAsia="Arial" w:hAnsi="Arial" w:cs="Arial"/>
                <w:color w:val="000000"/>
                <w:sz w:val="20"/>
                <w:szCs w:val="20"/>
              </w:rPr>
            </w:pPr>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15000</w:t>
            </w:r>
          </w:p>
        </w:tc>
      </w:tr>
      <w:tr w:rsidR="002676A1">
        <w:trPr>
          <w:trHeight w:val="200"/>
        </w:trPr>
        <w:tc>
          <w:tcPr>
            <w:tcW w:w="1973" w:type="dxa"/>
            <w:vMerge w:val="restart"/>
            <w:shd w:val="clear" w:color="auto" w:fill="FFFFFF"/>
            <w:vAlign w:val="bottom"/>
          </w:tcPr>
          <w:p w:rsidR="002676A1" w:rsidRDefault="006B3652">
            <w:pPr>
              <w:rPr>
                <w:rFonts w:ascii="Arial" w:eastAsia="Arial" w:hAnsi="Arial" w:cs="Arial"/>
                <w:color w:val="000000"/>
                <w:sz w:val="20"/>
                <w:szCs w:val="20"/>
              </w:rPr>
            </w:pPr>
            <w:r>
              <w:rPr>
                <w:rFonts w:ascii="Arial" w:eastAsia="Arial" w:hAnsi="Arial" w:cs="Arial"/>
                <w:b/>
                <w:bCs/>
                <w:color w:val="000000"/>
                <w:sz w:val="20"/>
                <w:szCs w:val="20"/>
              </w:rPr>
              <w:t>3</w:t>
            </w:r>
            <w:r>
              <w:rPr>
                <w:rFonts w:ascii="Arial" w:eastAsia="Arial" w:hAnsi="Arial" w:cs="Arial"/>
                <w:b/>
                <w:bCs/>
                <w:sz w:val="20"/>
                <w:szCs w:val="20"/>
              </w:rPr>
              <w:t>.2. Запобігання забрудненню водних ресурсів та атмосферного повітря</w:t>
            </w:r>
          </w:p>
        </w:tc>
        <w:tc>
          <w:tcPr>
            <w:tcW w:w="3546" w:type="dxa"/>
            <w:shd w:val="clear" w:color="auto" w:fill="FFFFFF"/>
          </w:tcPr>
          <w:p w:rsidR="002676A1" w:rsidRDefault="006B3652">
            <w:pPr>
              <w:rPr>
                <w:rFonts w:ascii="Arial" w:eastAsia="Arial" w:hAnsi="Arial" w:cs="Arial"/>
                <w:color w:val="000000"/>
                <w:sz w:val="20"/>
                <w:szCs w:val="20"/>
              </w:rPr>
            </w:pPr>
            <w:r>
              <w:rPr>
                <w:rFonts w:ascii="Arial" w:eastAsia="Arial" w:hAnsi="Arial" w:cs="Arial"/>
                <w:color w:val="000000"/>
                <w:sz w:val="20"/>
                <w:szCs w:val="20"/>
              </w:rPr>
              <w:t>Облаштування відпочинкових зелених зон (кишенькові парки)</w:t>
            </w:r>
          </w:p>
        </w:tc>
        <w:tc>
          <w:tcPr>
            <w:tcW w:w="1137"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2026-2027</w:t>
            </w:r>
          </w:p>
        </w:tc>
        <w:tc>
          <w:tcPr>
            <w:tcW w:w="850"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1000</w:t>
            </w:r>
          </w:p>
        </w:tc>
        <w:tc>
          <w:tcPr>
            <w:tcW w:w="1135"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500</w:t>
            </w:r>
          </w:p>
        </w:tc>
        <w:tc>
          <w:tcPr>
            <w:tcW w:w="994"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500</w:t>
            </w:r>
          </w:p>
        </w:tc>
      </w:tr>
      <w:tr w:rsidR="002676A1">
        <w:trPr>
          <w:trHeight w:val="200"/>
        </w:trPr>
        <w:tc>
          <w:tcPr>
            <w:tcW w:w="1973" w:type="dxa"/>
            <w:vMerge/>
            <w:shd w:val="clear" w:color="auto" w:fill="FFFFFF"/>
            <w:vAlign w:val="bottom"/>
          </w:tcPr>
          <w:p w:rsidR="002676A1" w:rsidRDefault="002676A1">
            <w:pPr>
              <w:widowControl w:val="0"/>
              <w:pBdr>
                <w:top w:val="nil"/>
                <w:left w:val="nil"/>
                <w:bottom w:val="nil"/>
                <w:right w:val="nil"/>
                <w:between w:val="nil"/>
              </w:pBdr>
              <w:spacing w:after="0" w:line="240" w:lineRule="auto"/>
              <w:rPr>
                <w:rFonts w:ascii="Arial" w:eastAsia="Arial" w:hAnsi="Arial" w:cs="Arial"/>
                <w:sz w:val="20"/>
                <w:szCs w:val="20"/>
              </w:rPr>
            </w:pPr>
          </w:p>
        </w:tc>
        <w:tc>
          <w:tcPr>
            <w:tcW w:w="3546"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Очищення водостічних та дренажних мереж в том числі меліоративних каналів на території  Городоцької територіальної громади</w:t>
            </w:r>
          </w:p>
        </w:tc>
        <w:tc>
          <w:tcPr>
            <w:tcW w:w="1137"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2026-2027</w:t>
            </w:r>
          </w:p>
        </w:tc>
        <w:tc>
          <w:tcPr>
            <w:tcW w:w="850"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1100</w:t>
            </w:r>
          </w:p>
        </w:tc>
        <w:tc>
          <w:tcPr>
            <w:tcW w:w="1135"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500</w:t>
            </w:r>
          </w:p>
        </w:tc>
        <w:tc>
          <w:tcPr>
            <w:tcW w:w="994" w:type="dxa"/>
            <w:shd w:val="clear" w:color="auto" w:fill="FFFFFF"/>
            <w:vAlign w:val="center"/>
          </w:tcPr>
          <w:p w:rsidR="002676A1" w:rsidRDefault="006B3652">
            <w:pPr>
              <w:jc w:val="center"/>
              <w:rPr>
                <w:rFonts w:ascii="Arial" w:eastAsia="Arial" w:hAnsi="Arial" w:cs="Arial"/>
                <w:sz w:val="20"/>
                <w:szCs w:val="20"/>
              </w:rPr>
            </w:pPr>
            <w:r>
              <w:rPr>
                <w:rFonts w:ascii="Arial" w:eastAsia="Arial" w:hAnsi="Arial" w:cs="Arial"/>
                <w:sz w:val="20"/>
                <w:szCs w:val="20"/>
              </w:rPr>
              <w:t>600</w:t>
            </w:r>
          </w:p>
        </w:tc>
      </w:tr>
      <w:tr w:rsidR="002676A1">
        <w:trPr>
          <w:trHeight w:val="204"/>
        </w:trPr>
        <w:tc>
          <w:tcPr>
            <w:tcW w:w="1973" w:type="dxa"/>
            <w:vMerge w:val="restart"/>
            <w:shd w:val="clear" w:color="auto" w:fill="FFFFFF"/>
            <w:vAlign w:val="center"/>
          </w:tcPr>
          <w:p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3.3.Формування системи управління відходами, екологічної свідомості населення</w:t>
            </w:r>
          </w:p>
        </w:tc>
        <w:tc>
          <w:tcPr>
            <w:tcW w:w="3546"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sz w:val="20"/>
                <w:szCs w:val="20"/>
              </w:rPr>
              <w:t>Запровадження системи збору та вивезення  побутових відходів в  старостинських округах громади</w:t>
            </w:r>
          </w:p>
        </w:tc>
        <w:tc>
          <w:tcPr>
            <w:tcW w:w="1137"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2026-2027</w:t>
            </w:r>
          </w:p>
        </w:tc>
        <w:tc>
          <w:tcPr>
            <w:tcW w:w="850"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1000</w:t>
            </w:r>
          </w:p>
        </w:tc>
        <w:tc>
          <w:tcPr>
            <w:tcW w:w="1135" w:type="dxa"/>
            <w:shd w:val="clear" w:color="auto" w:fill="FFFFFF"/>
            <w:vAlign w:val="bottom"/>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500</w:t>
            </w:r>
          </w:p>
        </w:tc>
        <w:tc>
          <w:tcPr>
            <w:tcW w:w="994" w:type="dxa"/>
            <w:shd w:val="clear" w:color="auto" w:fill="FFFFFF"/>
            <w:vAlign w:val="bottom"/>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500</w:t>
            </w:r>
          </w:p>
        </w:tc>
      </w:tr>
      <w:tr w:rsidR="002676A1">
        <w:tc>
          <w:tcPr>
            <w:tcW w:w="1973"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546"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sz w:val="20"/>
                <w:szCs w:val="20"/>
              </w:rPr>
              <w:t>Розроблення місцевого плану управління відходами</w:t>
            </w:r>
          </w:p>
        </w:tc>
        <w:tc>
          <w:tcPr>
            <w:tcW w:w="1137"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850"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100</w:t>
            </w:r>
          </w:p>
        </w:tc>
        <w:tc>
          <w:tcPr>
            <w:tcW w:w="1135"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50</w:t>
            </w:r>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50</w:t>
            </w:r>
          </w:p>
        </w:tc>
      </w:tr>
      <w:tr w:rsidR="002676A1">
        <w:tc>
          <w:tcPr>
            <w:tcW w:w="1973"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546" w:type="dxa"/>
            <w:shd w:val="clear" w:color="auto" w:fill="FFFFFF"/>
            <w:vAlign w:val="center"/>
          </w:tcPr>
          <w:p w:rsidR="002676A1" w:rsidRDefault="006B3652">
            <w:pPr>
              <w:rPr>
                <w:rFonts w:ascii="Arial" w:eastAsia="Arial" w:hAnsi="Arial" w:cs="Arial"/>
                <w:color w:val="000000"/>
                <w:sz w:val="20"/>
                <w:szCs w:val="20"/>
              </w:rPr>
            </w:pPr>
            <w:r>
              <w:rPr>
                <w:rFonts w:ascii="Arial" w:eastAsia="Arial" w:hAnsi="Arial" w:cs="Arial"/>
                <w:sz w:val="20"/>
                <w:szCs w:val="20"/>
              </w:rPr>
              <w:t>Розбудова інфраструктури вивезення, роздільного збору та сортування твердих побутових відходів у громаді</w:t>
            </w:r>
          </w:p>
        </w:tc>
        <w:tc>
          <w:tcPr>
            <w:tcW w:w="1137"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850"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1000</w:t>
            </w:r>
          </w:p>
        </w:tc>
        <w:tc>
          <w:tcPr>
            <w:tcW w:w="1135"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500</w:t>
            </w:r>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sz w:val="20"/>
                <w:szCs w:val="20"/>
              </w:rPr>
              <w:t>500</w:t>
            </w:r>
          </w:p>
        </w:tc>
      </w:tr>
      <w:tr w:rsidR="002676A1">
        <w:tc>
          <w:tcPr>
            <w:tcW w:w="1973" w:type="dxa"/>
            <w:vMerge/>
            <w:shd w:val="clear" w:color="auto" w:fill="FFFFFF"/>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546" w:type="dxa"/>
            <w:shd w:val="clear" w:color="auto" w:fill="FFFFFF"/>
          </w:tcPr>
          <w:p w:rsidR="002676A1" w:rsidRDefault="006B3652">
            <w:pPr>
              <w:rPr>
                <w:rFonts w:ascii="Arial" w:eastAsia="Arial" w:hAnsi="Arial" w:cs="Arial"/>
                <w:color w:val="000000"/>
                <w:sz w:val="20"/>
                <w:szCs w:val="20"/>
              </w:rPr>
            </w:pPr>
            <w:r>
              <w:rPr>
                <w:rFonts w:ascii="Arial" w:eastAsia="Arial" w:hAnsi="Arial" w:cs="Arial"/>
                <w:color w:val="000000"/>
                <w:sz w:val="20"/>
                <w:szCs w:val="20"/>
              </w:rPr>
              <w:t>Проведення заходів екологічної освіти</w:t>
            </w:r>
          </w:p>
        </w:tc>
        <w:tc>
          <w:tcPr>
            <w:tcW w:w="1137"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850"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50</w:t>
            </w:r>
          </w:p>
        </w:tc>
        <w:tc>
          <w:tcPr>
            <w:tcW w:w="1135"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25</w:t>
            </w:r>
          </w:p>
        </w:tc>
        <w:tc>
          <w:tcPr>
            <w:tcW w:w="994" w:type="dxa"/>
            <w:shd w:val="clear" w:color="auto" w:fill="FFFFFF"/>
            <w:vAlign w:val="center"/>
          </w:tcPr>
          <w:p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25</w:t>
            </w:r>
          </w:p>
        </w:tc>
      </w:tr>
      <w:tr w:rsidR="002676A1">
        <w:trPr>
          <w:trHeight w:val="543"/>
        </w:trPr>
        <w:tc>
          <w:tcPr>
            <w:tcW w:w="6656" w:type="dxa"/>
            <w:gridSpan w:val="3"/>
            <w:tcBorders>
              <w:top w:val="single" w:sz="4" w:space="0" w:color="000000"/>
              <w:bottom w:val="single" w:sz="4" w:space="0" w:color="000000"/>
              <w:right w:val="single" w:sz="4" w:space="0" w:color="000000"/>
            </w:tcBorders>
            <w:shd w:val="clear" w:color="auto" w:fill="FFFFFF"/>
            <w:vAlign w:val="bottom"/>
          </w:tcPr>
          <w:p w:rsidR="002676A1" w:rsidRDefault="006B3652">
            <w:pPr>
              <w:jc w:val="center"/>
              <w:rPr>
                <w:rFonts w:ascii="Arial" w:eastAsia="Arial" w:hAnsi="Arial" w:cs="Arial"/>
                <w:b/>
                <w:bCs/>
                <w:sz w:val="20"/>
                <w:szCs w:val="20"/>
              </w:rPr>
            </w:pPr>
            <w:r>
              <w:rPr>
                <w:rFonts w:ascii="Arial" w:eastAsia="Arial" w:hAnsi="Arial" w:cs="Arial"/>
                <w:b/>
                <w:bCs/>
                <w:sz w:val="20"/>
                <w:szCs w:val="20"/>
              </w:rPr>
              <w:t>Разом</w:t>
            </w:r>
          </w:p>
        </w:tc>
        <w:tc>
          <w:tcPr>
            <w:tcW w:w="850" w:type="dxa"/>
            <w:tcBorders>
              <w:top w:val="single" w:sz="4" w:space="0" w:color="000000"/>
              <w:left w:val="single" w:sz="4" w:space="0" w:color="000000"/>
              <w:bottom w:val="single" w:sz="4" w:space="0" w:color="000000"/>
              <w:right w:val="single" w:sz="4" w:space="0" w:color="000000"/>
            </w:tcBorders>
            <w:vAlign w:val="bottom"/>
          </w:tcPr>
          <w:p w:rsidR="002676A1" w:rsidRDefault="006B3652">
            <w:pPr>
              <w:jc w:val="right"/>
              <w:rPr>
                <w:rFonts w:ascii="Arial" w:eastAsia="Arial" w:hAnsi="Arial" w:cs="Arial"/>
                <w:b/>
                <w:bCs/>
                <w:sz w:val="20"/>
                <w:szCs w:val="20"/>
              </w:rPr>
            </w:pPr>
            <w:r>
              <w:rPr>
                <w:rFonts w:ascii="Arial" w:eastAsia="Arial" w:hAnsi="Arial" w:cs="Arial"/>
                <w:b/>
                <w:bCs/>
                <w:color w:val="000000"/>
                <w:sz w:val="20"/>
                <w:szCs w:val="20"/>
              </w:rPr>
              <w:t>188 010</w:t>
            </w:r>
          </w:p>
        </w:tc>
        <w:tc>
          <w:tcPr>
            <w:tcW w:w="1135" w:type="dxa"/>
            <w:tcBorders>
              <w:top w:val="single" w:sz="4" w:space="0" w:color="000000"/>
              <w:left w:val="single" w:sz="4" w:space="0" w:color="000000"/>
              <w:bottom w:val="single" w:sz="4" w:space="0" w:color="000000"/>
              <w:right w:val="single" w:sz="4" w:space="0" w:color="000000"/>
            </w:tcBorders>
            <w:vAlign w:val="bottom"/>
          </w:tcPr>
          <w:p w:rsidR="002676A1" w:rsidRDefault="006B3652">
            <w:pPr>
              <w:rPr>
                <w:rFonts w:ascii="Arial" w:eastAsia="Arial" w:hAnsi="Arial" w:cs="Arial"/>
                <w:b/>
                <w:bCs/>
                <w:color w:val="000000"/>
                <w:sz w:val="20"/>
                <w:szCs w:val="20"/>
              </w:rPr>
            </w:pPr>
            <w:r>
              <w:rPr>
                <w:rFonts w:ascii="Arial" w:eastAsia="Arial" w:hAnsi="Arial" w:cs="Arial"/>
                <w:b/>
                <w:bCs/>
                <w:color w:val="000000"/>
                <w:sz w:val="20"/>
                <w:szCs w:val="20"/>
              </w:rPr>
              <w:t>75 035</w:t>
            </w:r>
          </w:p>
        </w:tc>
        <w:tc>
          <w:tcPr>
            <w:tcW w:w="994" w:type="dxa"/>
            <w:tcBorders>
              <w:top w:val="single" w:sz="4" w:space="0" w:color="000000"/>
              <w:left w:val="single" w:sz="4" w:space="0" w:color="000000"/>
              <w:bottom w:val="single" w:sz="4" w:space="0" w:color="000000"/>
              <w:right w:val="single" w:sz="4" w:space="0" w:color="000000"/>
            </w:tcBorders>
            <w:vAlign w:val="center"/>
          </w:tcPr>
          <w:p w:rsidR="002676A1" w:rsidRDefault="006B3652">
            <w:pPr>
              <w:keepNext/>
              <w:jc w:val="right"/>
              <w:rPr>
                <w:rFonts w:ascii="Arial" w:eastAsia="Arial" w:hAnsi="Arial" w:cs="Arial"/>
                <w:b/>
                <w:bCs/>
                <w:color w:val="000000"/>
                <w:sz w:val="20"/>
                <w:szCs w:val="20"/>
              </w:rPr>
            </w:pPr>
            <w:r>
              <w:rPr>
                <w:rFonts w:ascii="Arial" w:eastAsia="Arial" w:hAnsi="Arial" w:cs="Arial"/>
                <w:b/>
                <w:bCs/>
                <w:color w:val="000000"/>
                <w:sz w:val="20"/>
                <w:szCs w:val="20"/>
              </w:rPr>
              <w:t>112 975</w:t>
            </w:r>
          </w:p>
        </w:tc>
      </w:tr>
    </w:tbl>
    <w:p w:rsidR="002676A1" w:rsidRDefault="006B3652">
      <w:pPr>
        <w:rPr>
          <w:sz w:val="24"/>
          <w:szCs w:val="24"/>
        </w:rPr>
      </w:pPr>
      <w:r>
        <w:lastRenderedPageBreak/>
        <w:br w:type="page"/>
      </w:r>
    </w:p>
    <w:p w:rsidR="002676A1" w:rsidRDefault="006B3652">
      <w:pPr>
        <w:pStyle w:val="3"/>
        <w:numPr>
          <w:ilvl w:val="0"/>
          <w:numId w:val="24"/>
        </w:numPr>
      </w:pPr>
      <w:bookmarkStart w:id="9" w:name="_heading=h.osvvrhjop6x2" w:colFirst="0" w:colLast="0"/>
      <w:bookmarkEnd w:id="9"/>
      <w:r>
        <w:lastRenderedPageBreak/>
        <w:t xml:space="preserve">ФІНАНСОВЕ ЗАБЕЗПЕЧЕННЯ ПЛАНУ ЗАХОДІВ </w:t>
      </w:r>
    </w:p>
    <w:p w:rsidR="002676A1" w:rsidRDefault="006B3652">
      <w:pPr>
        <w:widowControl w:val="0"/>
        <w:pBdr>
          <w:top w:val="nil"/>
          <w:left w:val="nil"/>
          <w:bottom w:val="nil"/>
          <w:right w:val="nil"/>
          <w:between w:val="nil"/>
        </w:pBdr>
        <w:spacing w:after="12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Впровадження Плану заходів із реалізації Стратегії розвитку Городоцької міської територіальної громади на період 2026-2027 років передбачає загальну потребу фінансового ресурсу в обсязі 597 095,18 тис. грн.</w:t>
      </w:r>
    </w:p>
    <w:p w:rsidR="002676A1" w:rsidRDefault="006B3652">
      <w:pPr>
        <w:widowControl w:val="0"/>
        <w:pBdr>
          <w:top w:val="nil"/>
          <w:left w:val="nil"/>
          <w:bottom w:val="nil"/>
          <w:right w:val="nil"/>
          <w:between w:val="nil"/>
        </w:pBdr>
        <w:spacing w:after="12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Планування </w:t>
      </w:r>
      <w:r>
        <w:rPr>
          <w:rFonts w:ascii="Arial" w:eastAsia="Arial" w:hAnsi="Arial" w:cs="Arial"/>
          <w:color w:val="000000"/>
          <w:sz w:val="24"/>
          <w:szCs w:val="24"/>
        </w:rPr>
        <w:t>потреби фінансового ресурсу на 2026-2027 роки для впровадження Плану заходів є відображено на діаграмі (рис. 3.1). У 2027 році на потреби з реалізації проєктів місцевого розвитку планується залучити меншу частку фінансового ресурсу, визначеного у Плані зах</w:t>
      </w:r>
      <w:r>
        <w:rPr>
          <w:rFonts w:ascii="Arial" w:eastAsia="Arial" w:hAnsi="Arial" w:cs="Arial"/>
          <w:color w:val="000000"/>
          <w:sz w:val="24"/>
          <w:szCs w:val="24"/>
        </w:rPr>
        <w:t>одів, - 20,41 %. Більшу частку 79,59% - у 2027 році. Це пов’язано із очікуванням завершення війни у 2027 році, відповідно відкриття фінансових можливостей для реалізації заходів Стратегії.</w:t>
      </w:r>
    </w:p>
    <w:p w:rsidR="002676A1" w:rsidRDefault="006B3652">
      <w:pPr>
        <w:keepNext/>
        <w:widowControl w:val="0"/>
        <w:pBdr>
          <w:top w:val="nil"/>
          <w:left w:val="nil"/>
          <w:bottom w:val="nil"/>
          <w:right w:val="nil"/>
          <w:between w:val="nil"/>
        </w:pBdr>
        <w:spacing w:after="120" w:line="240" w:lineRule="auto"/>
        <w:jc w:val="both"/>
        <w:rPr>
          <w:color w:val="000000"/>
        </w:rPr>
      </w:pPr>
      <w:r>
        <w:rPr>
          <w:rFonts w:ascii="Arial" w:eastAsia="Arial" w:hAnsi="Arial" w:cs="Arial"/>
          <w:noProof/>
          <w:color w:val="000000"/>
          <w:sz w:val="22"/>
          <w:szCs w:val="22"/>
        </w:rPr>
        <w:drawing>
          <wp:inline distT="0" distB="0" distL="0" distR="0">
            <wp:extent cx="5486400" cy="3200400"/>
            <wp:effectExtent l="0" t="0" r="0" b="0"/>
            <wp:docPr id="1989110896" name="Діаграма 19891108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2676A1" w:rsidRDefault="006B3652">
      <w:pPr>
        <w:pBdr>
          <w:top w:val="nil"/>
          <w:left w:val="nil"/>
          <w:bottom w:val="nil"/>
          <w:right w:val="nil"/>
          <w:between w:val="nil"/>
        </w:pBdr>
        <w:spacing w:after="200" w:line="240" w:lineRule="auto"/>
        <w:jc w:val="both"/>
        <w:rPr>
          <w:rFonts w:ascii="Arial" w:eastAsia="Arial" w:hAnsi="Arial" w:cs="Arial"/>
          <w:color w:val="44546A"/>
          <w:sz w:val="22"/>
          <w:szCs w:val="22"/>
        </w:rPr>
      </w:pPr>
      <w:bookmarkStart w:id="10" w:name="_heading=h.a031zoi1o7h" w:colFirst="0" w:colLast="0"/>
      <w:bookmarkEnd w:id="10"/>
      <w:r>
        <w:rPr>
          <w:rFonts w:ascii="Arial" w:eastAsia="Arial" w:hAnsi="Arial" w:cs="Arial"/>
          <w:color w:val="44546A"/>
          <w:sz w:val="22"/>
          <w:szCs w:val="22"/>
        </w:rPr>
        <w:t>Рисунок 3. 1 Частка фінансового стану впровадження Плану заходів з реалізації Стратегії розвитку Городоцької міської територіальної громади на період 2026-2027 років, %</w:t>
      </w:r>
    </w:p>
    <w:p w:rsidR="002676A1" w:rsidRDefault="002676A1"/>
    <w:p w:rsidR="002676A1" w:rsidRDefault="006B3652">
      <w:pPr>
        <w:keepNext/>
      </w:pPr>
      <w:r>
        <w:rPr>
          <w:noProof/>
        </w:rPr>
        <w:drawing>
          <wp:inline distT="0" distB="0" distL="0" distR="0">
            <wp:extent cx="5905500" cy="3238500"/>
            <wp:effectExtent l="0" t="0" r="0" b="0"/>
            <wp:docPr id="1989110898" name="Діаграма 198911089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2676A1" w:rsidRDefault="006B3652">
      <w:pPr>
        <w:pBdr>
          <w:top w:val="nil"/>
          <w:left w:val="nil"/>
          <w:bottom w:val="nil"/>
          <w:right w:val="nil"/>
          <w:between w:val="nil"/>
        </w:pBdr>
        <w:spacing w:after="200" w:line="240" w:lineRule="auto"/>
        <w:rPr>
          <w:rFonts w:ascii="Arial" w:eastAsia="Arial" w:hAnsi="Arial" w:cs="Arial"/>
          <w:color w:val="44546A"/>
          <w:sz w:val="22"/>
          <w:szCs w:val="22"/>
        </w:rPr>
      </w:pPr>
      <w:bookmarkStart w:id="11" w:name="_heading=h.ywn2x6wwnqzs" w:colFirst="0" w:colLast="0"/>
      <w:bookmarkEnd w:id="11"/>
      <w:r>
        <w:rPr>
          <w:rFonts w:ascii="Arial" w:eastAsia="Arial" w:hAnsi="Arial" w:cs="Arial"/>
          <w:color w:val="44546A"/>
          <w:sz w:val="22"/>
          <w:szCs w:val="22"/>
        </w:rPr>
        <w:t>Рисунок 3. 2Фінансовий стан впровадження Плану заходів з реалізації Стратегії розвитку Городоцької міської територіальної громади на період 2026-2027 років, млн. грн.</w:t>
      </w:r>
    </w:p>
    <w:p w:rsidR="002676A1" w:rsidRDefault="006B3652">
      <w:pPr>
        <w:widowControl w:val="0"/>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lastRenderedPageBreak/>
        <w:t>Розподіл фінансового ресурсу за джерелами фінансування здійснено наступним чином – рис. 3.3. Для реалізації проєктів місцевого розвитку Городоцька громада зорієнтована на залучення коштів з усіх можливих джерел, передовсім коштів інвесторів, МТД та фінансу</w:t>
      </w:r>
      <w:r>
        <w:rPr>
          <w:rFonts w:ascii="Arial" w:eastAsia="Arial" w:hAnsi="Arial" w:cs="Arial"/>
          <w:color w:val="000000"/>
          <w:sz w:val="24"/>
          <w:szCs w:val="24"/>
        </w:rPr>
        <w:t xml:space="preserve">вання у межах грантових конкурсів, вагомим джерелом для громади є фінансування з обласного та державного бюджетів. Це обумовлене тим, що серед проєктів, які громада прагне реалізувати, - ті, значення яких «виходить» за межі громади, важливі передовсім для </w:t>
      </w:r>
      <w:r>
        <w:rPr>
          <w:rFonts w:ascii="Arial" w:eastAsia="Arial" w:hAnsi="Arial" w:cs="Arial"/>
          <w:color w:val="000000"/>
          <w:sz w:val="24"/>
          <w:szCs w:val="24"/>
        </w:rPr>
        <w:t>регіонального розвитку. Крім того, серед проєктів, які входять до Плану заходів, - проєкти, реалізація яких була запланована, починаючи з 2022 року, проте відкладена в умовах повномасштабного вторгнення російської федерації.</w:t>
      </w:r>
    </w:p>
    <w:p w:rsidR="002676A1" w:rsidRDefault="002676A1">
      <w:pPr>
        <w:widowControl w:val="0"/>
        <w:pBdr>
          <w:top w:val="nil"/>
          <w:left w:val="nil"/>
          <w:bottom w:val="nil"/>
          <w:right w:val="nil"/>
          <w:between w:val="nil"/>
        </w:pBdr>
        <w:spacing w:after="0" w:line="240" w:lineRule="auto"/>
        <w:ind w:firstLine="400"/>
        <w:jc w:val="both"/>
        <w:rPr>
          <w:rFonts w:ascii="Arial" w:eastAsia="Arial" w:hAnsi="Arial" w:cs="Arial"/>
          <w:color w:val="000000"/>
          <w:sz w:val="22"/>
          <w:szCs w:val="22"/>
        </w:rPr>
      </w:pPr>
    </w:p>
    <w:p w:rsidR="002676A1" w:rsidRDefault="006B3652">
      <w:pPr>
        <w:keepNext/>
        <w:widowControl w:val="0"/>
        <w:pBdr>
          <w:top w:val="nil"/>
          <w:left w:val="nil"/>
          <w:bottom w:val="nil"/>
          <w:right w:val="nil"/>
          <w:between w:val="nil"/>
        </w:pBdr>
        <w:spacing w:after="0" w:line="240" w:lineRule="auto"/>
        <w:ind w:firstLine="400"/>
        <w:jc w:val="both"/>
        <w:rPr>
          <w:color w:val="000000"/>
        </w:rPr>
      </w:pPr>
      <w:r>
        <w:rPr>
          <w:rFonts w:ascii="Arial" w:eastAsia="Arial" w:hAnsi="Arial" w:cs="Arial"/>
          <w:noProof/>
          <w:color w:val="000000"/>
          <w:sz w:val="22"/>
          <w:szCs w:val="22"/>
        </w:rPr>
        <w:drawing>
          <wp:inline distT="0" distB="0" distL="0" distR="0">
            <wp:extent cx="5486400" cy="3200400"/>
            <wp:effectExtent l="0" t="0" r="0" b="0"/>
            <wp:docPr id="1989110897" name="Діаграма 198911089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2676A1" w:rsidRDefault="006B3652">
      <w:pPr>
        <w:pBdr>
          <w:top w:val="nil"/>
          <w:left w:val="nil"/>
          <w:bottom w:val="nil"/>
          <w:right w:val="nil"/>
          <w:between w:val="nil"/>
        </w:pBdr>
        <w:spacing w:after="200" w:line="240" w:lineRule="auto"/>
        <w:jc w:val="both"/>
        <w:rPr>
          <w:rFonts w:ascii="Arial" w:eastAsia="Arial" w:hAnsi="Arial" w:cs="Arial"/>
          <w:color w:val="44546A"/>
          <w:sz w:val="22"/>
          <w:szCs w:val="22"/>
        </w:rPr>
      </w:pPr>
      <w:bookmarkStart w:id="12" w:name="_heading=h.fs6hv8puna4p" w:colFirst="0" w:colLast="0"/>
      <w:bookmarkEnd w:id="12"/>
      <w:r>
        <w:rPr>
          <w:rFonts w:ascii="Arial" w:eastAsia="Arial" w:hAnsi="Arial" w:cs="Arial"/>
          <w:color w:val="44546A"/>
          <w:sz w:val="22"/>
          <w:szCs w:val="22"/>
        </w:rPr>
        <w:t>Рисунок 3. 3Джерела фінансування Плану заходів з реалізації Стратегії розвитку Городоцької міської територіальної громади на період 2026-2027 років, %</w:t>
      </w:r>
    </w:p>
    <w:p w:rsidR="002676A1" w:rsidRDefault="006B3652">
      <w:pPr>
        <w:keepNext/>
      </w:pPr>
      <w:r>
        <w:rPr>
          <w:noProof/>
        </w:rPr>
        <w:drawing>
          <wp:inline distT="0" distB="0" distL="0" distR="0">
            <wp:extent cx="5486400" cy="3200400"/>
            <wp:effectExtent l="0" t="0" r="0" b="0"/>
            <wp:docPr id="1989110900" name="Діаграма 198911090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2676A1" w:rsidRDefault="006B3652">
      <w:pPr>
        <w:pBdr>
          <w:top w:val="nil"/>
          <w:left w:val="nil"/>
          <w:bottom w:val="nil"/>
          <w:right w:val="nil"/>
          <w:between w:val="nil"/>
        </w:pBdr>
        <w:spacing w:after="200" w:line="240" w:lineRule="auto"/>
        <w:rPr>
          <w:rFonts w:ascii="Arial" w:eastAsia="Arial" w:hAnsi="Arial" w:cs="Arial"/>
          <w:color w:val="44546A"/>
          <w:sz w:val="22"/>
          <w:szCs w:val="22"/>
        </w:rPr>
      </w:pPr>
      <w:bookmarkStart w:id="13" w:name="_heading=h.diky50wwgcac" w:colFirst="0" w:colLast="0"/>
      <w:bookmarkEnd w:id="13"/>
      <w:r>
        <w:rPr>
          <w:rFonts w:ascii="Arial" w:eastAsia="Arial" w:hAnsi="Arial" w:cs="Arial"/>
          <w:color w:val="44546A"/>
          <w:sz w:val="22"/>
          <w:szCs w:val="22"/>
        </w:rPr>
        <w:t>Рисунок 3. 4 Частка джерел фінансування Плану заходів з реалізації Стратегії розвитку Городоцької міськ</w:t>
      </w:r>
      <w:r>
        <w:rPr>
          <w:rFonts w:ascii="Arial" w:eastAsia="Arial" w:hAnsi="Arial" w:cs="Arial"/>
          <w:color w:val="44546A"/>
          <w:sz w:val="22"/>
          <w:szCs w:val="22"/>
        </w:rPr>
        <w:t>ої територіальної громади на період 2026-2027 років, %</w:t>
      </w:r>
      <w:r>
        <w:rPr>
          <w:noProof/>
        </w:rPr>
        <mc:AlternateContent>
          <mc:Choice Requires="wps">
            <w:drawing>
              <wp:anchor distT="0" distB="0" distL="0" distR="0" simplePos="0" relativeHeight="251658240" behindDoc="0" locked="0" layoutInCell="1" hidden="0" allowOverlap="1">
                <wp:simplePos x="0" y="0"/>
                <wp:positionH relativeFrom="column">
                  <wp:posOffset>996632</wp:posOffset>
                </wp:positionH>
                <wp:positionV relativeFrom="paragraph">
                  <wp:posOffset>1919923</wp:posOffset>
                </wp:positionV>
                <wp:extent cx="445135" cy="326390"/>
                <wp:effectExtent l="0" t="0" r="0" b="0"/>
                <wp:wrapNone/>
                <wp:docPr id="1989110904" name="Прямокутник 1989110904"/>
                <wp:cNvGraphicFramePr/>
                <a:graphic xmlns:a="http://schemas.openxmlformats.org/drawingml/2006/main">
                  <a:graphicData uri="http://schemas.microsoft.com/office/word/2010/wordprocessingShape">
                    <wps:wsp>
                      <wps:cNvSpPr/>
                      <wps:spPr>
                        <a:xfrm>
                          <a:off x="5128195" y="3621568"/>
                          <a:ext cx="435610" cy="316865"/>
                        </a:xfrm>
                        <a:prstGeom prst="rect">
                          <a:avLst/>
                        </a:prstGeom>
                        <a:noFill/>
                        <a:ln>
                          <a:noFill/>
                        </a:ln>
                      </wps:spPr>
                      <wps:txbx>
                        <w:txbxContent>
                          <w:p w:rsidR="002676A1" w:rsidRDefault="002676A1">
                            <w:pPr>
                              <w:spacing w:after="0" w:line="240" w:lineRule="auto"/>
                              <w:jc w:val="center"/>
                              <w:textDirection w:val="btLr"/>
                            </w:pPr>
                          </w:p>
                        </w:txbxContent>
                      </wps:txbx>
                      <wps:bodyPr spcFirstLastPara="1" wrap="square" lIns="0" tIns="0" rIns="0" bIns="0" anchor="t" anchorCtr="0">
                        <a:noAutofit/>
                      </wps:bodyPr>
                    </wps:wsp>
                  </a:graphicData>
                </a:graphic>
              </wp:anchor>
            </w:drawing>
          </mc:Choice>
          <mc:Fallback>
            <w:pict>
              <v:rect id="Прямокутник 1989110904" o:spid="_x0000_s1026" style="position:absolute;margin-left:78.45pt;margin-top:151.2pt;width:35.05pt;height:25.7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" filled="f" stroked="f">
                <v:textbox inset="0,0,0,0">
                  <w:txbxContent>
                    <w:p w:rsidR="002676A1" w:rsidRDefault="002676A1">
                      <w:pPr>
                        <w:spacing w:after="0" w:line="240" w:lineRule="auto"/>
                        <w:jc w:val="center"/>
                        <w:textDirection w:val="btLr"/>
                      </w:pPr>
                    </w:p>
                  </w:txbxContent>
                </v:textbox>
              </v:rect>
            </w:pict>
          </mc:Fallback>
        </mc:AlternateContent>
      </w:r>
    </w:p>
    <w:p w:rsidR="002676A1" w:rsidRDefault="006B3652">
      <w:pPr>
        <w:widowControl w:val="0"/>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У розрізі стратегічних цілей найбільший фінансовий ресурс 344,922 млн. грн. запланований на стратегічну ціль 1 «Безпека, збереження демографічного потенціалу </w:t>
      </w:r>
      <w:r>
        <w:rPr>
          <w:rFonts w:ascii="Arial" w:eastAsia="Arial" w:hAnsi="Arial" w:cs="Arial"/>
          <w:color w:val="000000"/>
          <w:sz w:val="24"/>
          <w:szCs w:val="24"/>
        </w:rPr>
        <w:lastRenderedPageBreak/>
        <w:t>громади в умовах війни та повоєнної від</w:t>
      </w:r>
      <w:r>
        <w:rPr>
          <w:rFonts w:ascii="Arial" w:eastAsia="Arial" w:hAnsi="Arial" w:cs="Arial"/>
          <w:color w:val="000000"/>
          <w:sz w:val="24"/>
          <w:szCs w:val="24"/>
        </w:rPr>
        <w:t>будови» (рис. 3.5), що обумовлене специфікою проєктів та їх великою кількістю порівняно з двома іншими цілями. На реалізацію стратегічної цілі 3 «Охорона навколишнього природного середовища» заплановано 188,010 млн. грн., а на впровадження стратегічної ціл</w:t>
      </w:r>
      <w:r>
        <w:rPr>
          <w:rFonts w:ascii="Arial" w:eastAsia="Arial" w:hAnsi="Arial" w:cs="Arial"/>
          <w:color w:val="000000"/>
          <w:sz w:val="24"/>
          <w:szCs w:val="24"/>
        </w:rPr>
        <w:t>і 2 «Економічне зростання в умовах Євроінтеграції» передбачено лише 65,027 млн. грн.</w:t>
      </w:r>
    </w:p>
    <w:p w:rsidR="002676A1" w:rsidRDefault="002676A1">
      <w:pPr>
        <w:widowControl w:val="0"/>
        <w:pBdr>
          <w:top w:val="nil"/>
          <w:left w:val="nil"/>
          <w:bottom w:val="nil"/>
          <w:right w:val="nil"/>
          <w:between w:val="nil"/>
        </w:pBdr>
        <w:spacing w:after="0" w:line="240" w:lineRule="auto"/>
        <w:ind w:firstLine="709"/>
        <w:jc w:val="both"/>
        <w:rPr>
          <w:color w:val="FF0000"/>
          <w:sz w:val="26"/>
          <w:szCs w:val="26"/>
        </w:rPr>
      </w:pPr>
    </w:p>
    <w:p w:rsidR="002676A1" w:rsidRDefault="006B3652">
      <w:pPr>
        <w:keepNext/>
        <w:widowControl w:val="0"/>
        <w:pBdr>
          <w:top w:val="nil"/>
          <w:left w:val="nil"/>
          <w:bottom w:val="nil"/>
          <w:right w:val="nil"/>
          <w:between w:val="nil"/>
        </w:pBdr>
        <w:tabs>
          <w:tab w:val="left" w:pos="3643"/>
        </w:tabs>
        <w:spacing w:after="0" w:line="240" w:lineRule="auto"/>
        <w:ind w:left="284"/>
        <w:rPr>
          <w:rFonts w:ascii="Arial" w:eastAsia="Arial" w:hAnsi="Arial" w:cs="Arial"/>
          <w:b/>
          <w:bCs/>
          <w:color w:val="000000"/>
          <w:sz w:val="22"/>
          <w:szCs w:val="22"/>
        </w:rPr>
      </w:pPr>
      <w:r>
        <w:rPr>
          <w:rFonts w:ascii="Arial" w:eastAsia="Arial" w:hAnsi="Arial" w:cs="Arial"/>
          <w:noProof/>
          <w:color w:val="FF0000"/>
          <w:sz w:val="18"/>
          <w:szCs w:val="18"/>
        </w:rPr>
        <w:drawing>
          <wp:inline distT="0" distB="0" distL="0" distR="0">
            <wp:extent cx="5486400" cy="3200400"/>
            <wp:effectExtent l="0" t="0" r="0" b="0"/>
            <wp:docPr id="1989110899" name="Діаграма 198911089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2676A1" w:rsidRDefault="006B3652">
      <w:pPr>
        <w:pBdr>
          <w:top w:val="nil"/>
          <w:left w:val="nil"/>
          <w:bottom w:val="nil"/>
          <w:right w:val="nil"/>
          <w:between w:val="nil"/>
        </w:pBdr>
        <w:spacing w:after="200" w:line="240" w:lineRule="auto"/>
        <w:rPr>
          <w:rFonts w:ascii="Arial" w:eastAsia="Arial" w:hAnsi="Arial" w:cs="Arial"/>
          <w:color w:val="44546A"/>
          <w:sz w:val="22"/>
          <w:szCs w:val="22"/>
        </w:rPr>
      </w:pPr>
      <w:bookmarkStart w:id="14" w:name="_heading=h.75yhdhpslwu8" w:colFirst="0" w:colLast="0"/>
      <w:bookmarkEnd w:id="14"/>
      <w:r>
        <w:rPr>
          <w:rFonts w:ascii="Arial" w:eastAsia="Arial" w:hAnsi="Arial" w:cs="Arial"/>
          <w:color w:val="44546A"/>
          <w:sz w:val="22"/>
          <w:szCs w:val="22"/>
        </w:rPr>
        <w:t>Рисунок 3. 5 Розподіл за стратегічними цілями планових видатків на впровадження Плану заходів з реалізації Стратегії розвитку Городоцької міської територіальної громади на період 2026-2027 років, млн. грн.</w:t>
      </w:r>
    </w:p>
    <w:p w:rsidR="002676A1" w:rsidRDefault="006B3652">
      <w:r>
        <w:rPr>
          <w:noProof/>
        </w:rPr>
        <w:lastRenderedPageBreak/>
        <w:drawing>
          <wp:inline distT="0" distB="0" distL="0" distR="0">
            <wp:extent cx="6267450" cy="2648512"/>
            <wp:effectExtent l="0" t="0" r="0" b="0"/>
            <wp:docPr id="1989110902" name="Діаграма 198911090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Pr>
          <w:noProof/>
        </w:rPr>
        <w:drawing>
          <wp:inline distT="0" distB="0" distL="0" distR="0">
            <wp:extent cx="6210300" cy="2724150"/>
            <wp:effectExtent l="0" t="0" r="0" b="0"/>
            <wp:docPr id="1989110901" name="Діаграма 198911090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2676A1" w:rsidRDefault="006B3652">
      <w:pPr>
        <w:keepNext/>
      </w:pPr>
      <w:r>
        <w:rPr>
          <w:noProof/>
        </w:rPr>
        <w:drawing>
          <wp:inline distT="0" distB="0" distL="0" distR="0">
            <wp:extent cx="6248400" cy="2724150"/>
            <wp:effectExtent l="0" t="0" r="0" b="0"/>
            <wp:docPr id="1989110903" name="Діаграма 198911090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2676A1" w:rsidRDefault="006B3652">
      <w:pPr>
        <w:pBdr>
          <w:top w:val="nil"/>
          <w:left w:val="nil"/>
          <w:bottom w:val="nil"/>
          <w:right w:val="nil"/>
          <w:between w:val="nil"/>
        </w:pBdr>
        <w:spacing w:after="200" w:line="240" w:lineRule="auto"/>
        <w:rPr>
          <w:rFonts w:ascii="Arial" w:eastAsia="Arial" w:hAnsi="Arial" w:cs="Arial"/>
          <w:color w:val="44546A"/>
          <w:sz w:val="22"/>
          <w:szCs w:val="22"/>
        </w:rPr>
      </w:pPr>
      <w:bookmarkStart w:id="15" w:name="_heading=h.g1ndmmjkytpg" w:colFirst="0" w:colLast="0"/>
      <w:bookmarkEnd w:id="15"/>
      <w:r>
        <w:rPr>
          <w:rFonts w:ascii="Arial" w:eastAsia="Arial" w:hAnsi="Arial" w:cs="Arial"/>
          <w:color w:val="44546A"/>
          <w:sz w:val="22"/>
          <w:szCs w:val="22"/>
        </w:rPr>
        <w:t>Рисунок 3. 6Розподіл за операційними цілями п</w:t>
      </w:r>
      <w:r>
        <w:rPr>
          <w:rFonts w:ascii="Arial" w:eastAsia="Arial" w:hAnsi="Arial" w:cs="Arial"/>
          <w:color w:val="44546A"/>
          <w:sz w:val="22"/>
          <w:szCs w:val="22"/>
        </w:rPr>
        <w:t>ланових видатків на впровадження Плану заходів з реалізації Стратегії розвитку Городоцької міської територіальної громади на період 2026-2027 років, %</w:t>
      </w:r>
    </w:p>
    <w:p w:rsidR="002676A1" w:rsidRDefault="006B3652">
      <w:pPr>
        <w:widowControl w:val="0"/>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У розрізі оперативних цілей як складових трьох стратегічних цілей (рис. 3.6) видно:</w:t>
      </w:r>
    </w:p>
    <w:p w:rsidR="002676A1" w:rsidRDefault="006B3652">
      <w:pPr>
        <w:widowControl w:val="0"/>
        <w:numPr>
          <w:ilvl w:val="0"/>
          <w:numId w:val="36"/>
        </w:numPr>
        <w:pBdr>
          <w:top w:val="nil"/>
          <w:left w:val="nil"/>
          <w:bottom w:val="nil"/>
          <w:right w:val="nil"/>
          <w:between w:val="nil"/>
        </w:pBdr>
        <w:tabs>
          <w:tab w:val="left" w:pos="207"/>
        </w:tabs>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за стратегічною ціллю 1 «Безпека, збереження демографічного потенціалу громади в умовах війни та повоєнної відбудови» найбільший обсяг </w:t>
      </w:r>
      <w:r>
        <w:rPr>
          <w:rFonts w:ascii="Arial" w:eastAsia="Arial" w:hAnsi="Arial" w:cs="Arial"/>
          <w:color w:val="000000"/>
          <w:sz w:val="24"/>
          <w:szCs w:val="24"/>
        </w:rPr>
        <w:lastRenderedPageBreak/>
        <w:t>фінансування спрямовано на оперативну ціль «Здорова громада» (48,91%), що обумовлене значним спрямуванням коштів на розви</w:t>
      </w:r>
      <w:r>
        <w:rPr>
          <w:rFonts w:ascii="Arial" w:eastAsia="Arial" w:hAnsi="Arial" w:cs="Arial"/>
          <w:color w:val="000000"/>
          <w:sz w:val="24"/>
          <w:szCs w:val="24"/>
        </w:rPr>
        <w:t>ток медичної галузі громади;</w:t>
      </w:r>
    </w:p>
    <w:p w:rsidR="002676A1" w:rsidRDefault="006B3652">
      <w:pPr>
        <w:widowControl w:val="0"/>
        <w:numPr>
          <w:ilvl w:val="0"/>
          <w:numId w:val="36"/>
        </w:numPr>
        <w:pBdr>
          <w:top w:val="nil"/>
          <w:left w:val="nil"/>
          <w:bottom w:val="nil"/>
          <w:right w:val="nil"/>
          <w:between w:val="nil"/>
        </w:pBdr>
        <w:tabs>
          <w:tab w:val="left" w:pos="207"/>
        </w:tabs>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за стратегічною ціллю 2 «Економічне зростання в умовах Євроінтеграції» Комфортна, безпечна та екологічна громада» 92,2% фінансування передбачене на розвиток та модернізацію дорожньо-транспортної та логістичної та критичної інфр</w:t>
      </w:r>
      <w:r>
        <w:rPr>
          <w:rFonts w:ascii="Arial" w:eastAsia="Arial" w:hAnsi="Arial" w:cs="Arial"/>
          <w:color w:val="000000"/>
          <w:sz w:val="24"/>
          <w:szCs w:val="24"/>
        </w:rPr>
        <w:t>аструктури;</w:t>
      </w:r>
    </w:p>
    <w:p w:rsidR="002676A1" w:rsidRDefault="006B3652">
      <w:pPr>
        <w:widowControl w:val="0"/>
        <w:numPr>
          <w:ilvl w:val="0"/>
          <w:numId w:val="36"/>
        </w:numPr>
        <w:pBdr>
          <w:top w:val="nil"/>
          <w:left w:val="nil"/>
          <w:bottom w:val="nil"/>
          <w:right w:val="nil"/>
          <w:between w:val="nil"/>
        </w:pBdr>
        <w:tabs>
          <w:tab w:val="left" w:pos="207"/>
        </w:tabs>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за стратегічною ціллю 3 «Охорона навколишнього природного середовища» найбільші обсяги коштів (97,74%) передбачено спрямувати на формування енергетичної безпеки громади.</w:t>
      </w:r>
    </w:p>
    <w:p w:rsidR="002676A1" w:rsidRDefault="006B3652">
      <w:pPr>
        <w:rPr>
          <w:rFonts w:ascii="Arial" w:eastAsia="Arial" w:hAnsi="Arial" w:cs="Arial"/>
          <w:sz w:val="24"/>
          <w:szCs w:val="24"/>
        </w:rPr>
      </w:pPr>
      <w:r>
        <w:br w:type="page"/>
      </w:r>
    </w:p>
    <w:p w:rsidR="002676A1" w:rsidRDefault="006B3652">
      <w:pPr>
        <w:pStyle w:val="3"/>
      </w:pPr>
      <w:bookmarkStart w:id="16" w:name="_heading=h.4x3tw378gamm" w:colFirst="0" w:colLast="0"/>
      <w:bookmarkEnd w:id="16"/>
      <w:r>
        <w:lastRenderedPageBreak/>
        <w:t xml:space="preserve">4. МОНІТОРИНГ ТА ОЦІНЮВАННЯ РЕАЛІЗАЦІЇ ПЛАНУ ЗАХОДІВ </w:t>
      </w:r>
    </w:p>
    <w:p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Контроль за станом та строками виконання Плану заходів здійснюється виконавчим комітетом міської ради територіальної громади, а контроль за цільовим використанням коштів – головними розпорядниками коштів. </w:t>
      </w:r>
    </w:p>
    <w:p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Моніторинг та оцінка результативності реалізації П</w:t>
      </w:r>
      <w:r>
        <w:rPr>
          <w:rFonts w:ascii="Arial" w:eastAsia="Arial" w:hAnsi="Arial" w:cs="Arial"/>
          <w:color w:val="000000"/>
          <w:sz w:val="24"/>
          <w:szCs w:val="24"/>
        </w:rPr>
        <w:t>лану заходів здійснюється створеною розпорядженням голови Робочою групою з моніторингу впровадження Стратегії. До її складу входять особи, які представляють найважливіших учасників процесу планування й реалізації Стратегії: представники Городоцької міської</w:t>
      </w:r>
      <w:r>
        <w:rPr>
          <w:rFonts w:ascii="Arial" w:eastAsia="Arial" w:hAnsi="Arial" w:cs="Arial"/>
          <w:color w:val="000000"/>
          <w:sz w:val="24"/>
          <w:szCs w:val="24"/>
        </w:rPr>
        <w:t xml:space="preserve"> територіальної громади, представники бізнесу, громадських організацій та приватного сектору, в тому числі які брали участь у її розробці. </w:t>
      </w:r>
    </w:p>
    <w:p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Проведення моніторингу та оцінки результативності реалізації Плану заходів здійснюється на основі звітів відповідаль</w:t>
      </w:r>
      <w:r>
        <w:rPr>
          <w:rFonts w:ascii="Arial" w:eastAsia="Arial" w:hAnsi="Arial" w:cs="Arial"/>
          <w:color w:val="000000"/>
          <w:sz w:val="24"/>
          <w:szCs w:val="24"/>
        </w:rPr>
        <w:t xml:space="preserve">них за виконання проектів регіонального розвитку, визначених у таблиці 3.1 (далі – відповідальні за виконання). </w:t>
      </w:r>
    </w:p>
    <w:p w:rsidR="002676A1" w:rsidRDefault="006B3652">
      <w:pPr>
        <w:widowControl w:val="0"/>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Моніторинг виконання Плану заходів відбувається двічі на рік на основі відстеження виконання визначених індикаторів оцінки результативності за формою, запропонованою у Методичних рекомендаціях Міністерства розвитку громад та територій України щодо порядку </w:t>
      </w:r>
      <w:r>
        <w:rPr>
          <w:rFonts w:ascii="Arial" w:eastAsia="Arial" w:hAnsi="Arial" w:cs="Arial"/>
          <w:color w:val="000000"/>
          <w:sz w:val="24"/>
          <w:szCs w:val="24"/>
        </w:rPr>
        <w:t>розроблення, затвердження, реалізації проведення моніторингу та оцінювання реалізації стратегій розвитку територіальних громад</w:t>
      </w:r>
      <w:r>
        <w:rPr>
          <w:rFonts w:ascii="Arial" w:eastAsia="Arial" w:hAnsi="Arial" w:cs="Arial"/>
          <w:color w:val="000000"/>
          <w:sz w:val="24"/>
          <w:szCs w:val="24"/>
          <w:vertAlign w:val="superscript"/>
        </w:rPr>
        <w:t>2</w:t>
      </w:r>
      <w:r>
        <w:rPr>
          <w:rFonts w:ascii="Arial" w:eastAsia="Arial" w:hAnsi="Arial" w:cs="Arial"/>
          <w:color w:val="000000"/>
          <w:sz w:val="24"/>
          <w:szCs w:val="24"/>
        </w:rPr>
        <w:t>.</w:t>
      </w:r>
    </w:p>
    <w:p w:rsidR="002676A1" w:rsidRDefault="006B3652">
      <w:pPr>
        <w:spacing w:line="240" w:lineRule="auto"/>
        <w:ind w:firstLine="709"/>
        <w:jc w:val="both"/>
        <w:rPr>
          <w:rFonts w:ascii="Arial" w:eastAsia="Arial" w:hAnsi="Arial" w:cs="Arial"/>
          <w:sz w:val="24"/>
          <w:szCs w:val="24"/>
        </w:rPr>
      </w:pPr>
      <w:r>
        <w:rPr>
          <w:rFonts w:ascii="Arial" w:eastAsia="Arial" w:hAnsi="Arial" w:cs="Arial"/>
          <w:sz w:val="24"/>
          <w:szCs w:val="24"/>
        </w:rPr>
        <w:t>Оцінювання результатів реалізації Плану заходів проводиться після завершення строку його реалізації на основі даних звітів пров</w:t>
      </w:r>
      <w:r>
        <w:rPr>
          <w:rFonts w:ascii="Arial" w:eastAsia="Arial" w:hAnsi="Arial" w:cs="Arial"/>
          <w:sz w:val="24"/>
          <w:szCs w:val="24"/>
        </w:rPr>
        <w:t>еденого моніторингу та є необхідним етапом для отримання інформації стосовно досягнення очікуваних результатів, їх впливу на стан соціально-економічного розвитку територіальної громади та інформації щодо сталості змін з метою прийняття в подальшому необхід</w:t>
      </w:r>
      <w:r>
        <w:rPr>
          <w:rFonts w:ascii="Arial" w:eastAsia="Arial" w:hAnsi="Arial" w:cs="Arial"/>
          <w:sz w:val="24"/>
          <w:szCs w:val="24"/>
        </w:rPr>
        <w:t xml:space="preserve">них управлінських рішень та необхідних коригувань. </w:t>
      </w:r>
    </w:p>
    <w:p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На основі здійснення оцінювання складається </w:t>
      </w:r>
      <w:r>
        <w:rPr>
          <w:rFonts w:ascii="Arial" w:eastAsia="Arial" w:hAnsi="Arial" w:cs="Arial"/>
          <w:b/>
          <w:bCs/>
          <w:color w:val="000000"/>
          <w:sz w:val="24"/>
          <w:szCs w:val="24"/>
        </w:rPr>
        <w:t>звіт з оцінки результативності реалізації Плану заходів</w:t>
      </w:r>
      <w:r>
        <w:rPr>
          <w:rFonts w:ascii="Arial" w:eastAsia="Arial" w:hAnsi="Arial" w:cs="Arial"/>
          <w:color w:val="000000"/>
          <w:sz w:val="24"/>
          <w:szCs w:val="24"/>
        </w:rPr>
        <w:t>, який крім підсумкового звіту про результати проведення моніторингу (складеного на основі даних піврічни</w:t>
      </w:r>
      <w:r>
        <w:rPr>
          <w:rFonts w:ascii="Arial" w:eastAsia="Arial" w:hAnsi="Arial" w:cs="Arial"/>
          <w:color w:val="000000"/>
          <w:sz w:val="24"/>
          <w:szCs w:val="24"/>
        </w:rPr>
        <w:t xml:space="preserve">х моніторингових звітів) також містить: </w:t>
      </w:r>
    </w:p>
    <w:p w:rsidR="002676A1" w:rsidRDefault="006B3652">
      <w:pPr>
        <w:numPr>
          <w:ilvl w:val="0"/>
          <w:numId w:val="34"/>
        </w:numPr>
        <w:pBdr>
          <w:top w:val="nil"/>
          <w:left w:val="nil"/>
          <w:bottom w:val="nil"/>
          <w:right w:val="nil"/>
          <w:between w:val="nil"/>
        </w:pBdr>
        <w:spacing w:after="11" w:line="240" w:lineRule="auto"/>
        <w:ind w:left="0" w:firstLine="709"/>
        <w:jc w:val="both"/>
        <w:rPr>
          <w:rFonts w:ascii="Arial" w:eastAsia="Arial" w:hAnsi="Arial" w:cs="Arial"/>
          <w:color w:val="000000"/>
          <w:sz w:val="24"/>
          <w:szCs w:val="24"/>
        </w:rPr>
      </w:pPr>
      <w:r>
        <w:rPr>
          <w:rFonts w:ascii="Arial" w:eastAsia="Arial" w:hAnsi="Arial" w:cs="Arial"/>
          <w:color w:val="000000"/>
          <w:sz w:val="24"/>
          <w:szCs w:val="24"/>
        </w:rPr>
        <w:t xml:space="preserve"> результати порівняння фактичних та цільових значень показників; </w:t>
      </w:r>
    </w:p>
    <w:p w:rsidR="002676A1" w:rsidRDefault="006B3652">
      <w:pPr>
        <w:numPr>
          <w:ilvl w:val="0"/>
          <w:numId w:val="34"/>
        </w:numPr>
        <w:pBdr>
          <w:top w:val="nil"/>
          <w:left w:val="nil"/>
          <w:bottom w:val="nil"/>
          <w:right w:val="nil"/>
          <w:between w:val="nil"/>
        </w:pBdr>
        <w:spacing w:after="11" w:line="240" w:lineRule="auto"/>
        <w:ind w:left="0" w:firstLine="709"/>
        <w:jc w:val="both"/>
        <w:rPr>
          <w:rFonts w:ascii="Arial" w:eastAsia="Arial" w:hAnsi="Arial" w:cs="Arial"/>
          <w:color w:val="000000"/>
          <w:sz w:val="24"/>
          <w:szCs w:val="24"/>
        </w:rPr>
      </w:pPr>
      <w:r>
        <w:rPr>
          <w:rFonts w:ascii="Arial" w:eastAsia="Arial" w:hAnsi="Arial" w:cs="Arial"/>
          <w:color w:val="000000"/>
          <w:sz w:val="24"/>
          <w:szCs w:val="24"/>
        </w:rPr>
        <w:t xml:space="preserve"> досягнення запланованих цілей; </w:t>
      </w:r>
    </w:p>
    <w:p w:rsidR="002676A1" w:rsidRDefault="006B3652">
      <w:pPr>
        <w:numPr>
          <w:ilvl w:val="0"/>
          <w:numId w:val="34"/>
        </w:numPr>
        <w:pBdr>
          <w:top w:val="nil"/>
          <w:left w:val="nil"/>
          <w:bottom w:val="nil"/>
          <w:right w:val="nil"/>
          <w:between w:val="nil"/>
        </w:pBdr>
        <w:spacing w:after="11" w:line="240" w:lineRule="auto"/>
        <w:ind w:left="0" w:firstLine="709"/>
        <w:jc w:val="both"/>
        <w:rPr>
          <w:rFonts w:ascii="Arial" w:eastAsia="Arial" w:hAnsi="Arial" w:cs="Arial"/>
          <w:color w:val="000000"/>
          <w:sz w:val="24"/>
          <w:szCs w:val="24"/>
        </w:rPr>
      </w:pPr>
      <w:r>
        <w:rPr>
          <w:rFonts w:ascii="Arial" w:eastAsia="Arial" w:hAnsi="Arial" w:cs="Arial"/>
          <w:color w:val="000000"/>
          <w:sz w:val="24"/>
          <w:szCs w:val="24"/>
        </w:rPr>
        <w:t xml:space="preserve">задоволення потреб різних груп заінтересованих осіб; </w:t>
      </w:r>
    </w:p>
    <w:p w:rsidR="002676A1" w:rsidRDefault="006B3652">
      <w:pPr>
        <w:numPr>
          <w:ilvl w:val="0"/>
          <w:numId w:val="34"/>
        </w:numPr>
        <w:pBdr>
          <w:top w:val="nil"/>
          <w:left w:val="nil"/>
          <w:bottom w:val="nil"/>
          <w:right w:val="nil"/>
          <w:between w:val="nil"/>
        </w:pBdr>
        <w:spacing w:after="11" w:line="240" w:lineRule="auto"/>
        <w:ind w:left="0" w:firstLine="709"/>
        <w:jc w:val="both"/>
        <w:rPr>
          <w:rFonts w:ascii="Arial" w:eastAsia="Arial" w:hAnsi="Arial" w:cs="Arial"/>
          <w:color w:val="000000"/>
          <w:sz w:val="24"/>
          <w:szCs w:val="24"/>
        </w:rPr>
      </w:pPr>
      <w:r>
        <w:rPr>
          <w:rFonts w:ascii="Arial" w:eastAsia="Arial" w:hAnsi="Arial" w:cs="Arial"/>
          <w:color w:val="000000"/>
          <w:sz w:val="24"/>
          <w:szCs w:val="24"/>
        </w:rPr>
        <w:t xml:space="preserve">наявних незапланованих змін та впливів; </w:t>
      </w:r>
    </w:p>
    <w:p w:rsidR="002676A1" w:rsidRDefault="006B3652">
      <w:pPr>
        <w:numPr>
          <w:ilvl w:val="0"/>
          <w:numId w:val="34"/>
        </w:numPr>
        <w:pBdr>
          <w:top w:val="nil"/>
          <w:left w:val="nil"/>
          <w:bottom w:val="nil"/>
          <w:right w:val="nil"/>
          <w:between w:val="nil"/>
        </w:pBdr>
        <w:spacing w:after="11" w:line="240" w:lineRule="auto"/>
        <w:ind w:left="0" w:firstLine="709"/>
        <w:jc w:val="both"/>
        <w:rPr>
          <w:rFonts w:ascii="Arial" w:eastAsia="Arial" w:hAnsi="Arial" w:cs="Arial"/>
          <w:color w:val="000000"/>
          <w:sz w:val="24"/>
          <w:szCs w:val="24"/>
        </w:rPr>
      </w:pPr>
      <w:r>
        <w:rPr>
          <w:rFonts w:ascii="Arial" w:eastAsia="Arial" w:hAnsi="Arial" w:cs="Arial"/>
          <w:color w:val="000000"/>
          <w:sz w:val="24"/>
          <w:szCs w:val="24"/>
        </w:rPr>
        <w:t xml:space="preserve"> діяльності, що призвела до змін (зокрема незапланованих); </w:t>
      </w:r>
    </w:p>
    <w:p w:rsidR="002676A1" w:rsidRDefault="006B3652">
      <w:pPr>
        <w:numPr>
          <w:ilvl w:val="0"/>
          <w:numId w:val="34"/>
        </w:numPr>
        <w:pBdr>
          <w:top w:val="nil"/>
          <w:left w:val="nil"/>
          <w:bottom w:val="nil"/>
          <w:right w:val="nil"/>
          <w:between w:val="nil"/>
        </w:pBdr>
        <w:spacing w:after="11" w:line="240" w:lineRule="auto"/>
        <w:ind w:left="0" w:firstLine="709"/>
        <w:jc w:val="both"/>
        <w:rPr>
          <w:rFonts w:ascii="Arial" w:eastAsia="Arial" w:hAnsi="Arial" w:cs="Arial"/>
          <w:color w:val="000000"/>
          <w:sz w:val="24"/>
          <w:szCs w:val="24"/>
        </w:rPr>
      </w:pPr>
      <w:r>
        <w:rPr>
          <w:rFonts w:ascii="Arial" w:eastAsia="Arial" w:hAnsi="Arial" w:cs="Arial"/>
          <w:color w:val="000000"/>
          <w:sz w:val="24"/>
          <w:szCs w:val="24"/>
        </w:rPr>
        <w:t xml:space="preserve">ефективності ресурсних витрат; </w:t>
      </w:r>
    </w:p>
    <w:p w:rsidR="002676A1" w:rsidRDefault="006B3652">
      <w:pPr>
        <w:numPr>
          <w:ilvl w:val="0"/>
          <w:numId w:val="34"/>
        </w:numPr>
        <w:pBdr>
          <w:top w:val="nil"/>
          <w:left w:val="nil"/>
          <w:bottom w:val="nil"/>
          <w:right w:val="nil"/>
          <w:between w:val="nil"/>
        </w:pBdr>
        <w:spacing w:after="0" w:line="240" w:lineRule="auto"/>
        <w:ind w:left="0" w:firstLine="709"/>
        <w:jc w:val="both"/>
        <w:rPr>
          <w:rFonts w:ascii="Arial" w:eastAsia="Arial" w:hAnsi="Arial" w:cs="Arial"/>
          <w:color w:val="000000"/>
          <w:sz w:val="24"/>
          <w:szCs w:val="24"/>
        </w:rPr>
      </w:pPr>
      <w:r>
        <w:rPr>
          <w:rFonts w:ascii="Arial" w:eastAsia="Arial" w:hAnsi="Arial" w:cs="Arial"/>
          <w:color w:val="000000"/>
          <w:sz w:val="24"/>
          <w:szCs w:val="24"/>
        </w:rPr>
        <w:t xml:space="preserve">стійкості результатів впроваджених проєктів тощо. </w:t>
      </w:r>
    </w:p>
    <w:p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Аналітична частина звіту з оцінки результативності реалізації Плану заходів також може містити опис щодо: </w:t>
      </w:r>
    </w:p>
    <w:p w:rsidR="002676A1" w:rsidRDefault="006B3652">
      <w:pPr>
        <w:numPr>
          <w:ilvl w:val="0"/>
          <w:numId w:val="45"/>
        </w:numPr>
        <w:pBdr>
          <w:top w:val="nil"/>
          <w:left w:val="nil"/>
          <w:bottom w:val="nil"/>
          <w:right w:val="nil"/>
          <w:between w:val="nil"/>
        </w:pBdr>
        <w:spacing w:after="11" w:line="240" w:lineRule="auto"/>
        <w:ind w:left="0" w:firstLine="709"/>
        <w:jc w:val="both"/>
        <w:rPr>
          <w:rFonts w:ascii="Arial" w:eastAsia="Arial" w:hAnsi="Arial" w:cs="Arial"/>
          <w:color w:val="000000"/>
          <w:sz w:val="24"/>
          <w:szCs w:val="24"/>
        </w:rPr>
      </w:pPr>
      <w:r>
        <w:rPr>
          <w:rFonts w:ascii="Arial" w:eastAsia="Arial" w:hAnsi="Arial" w:cs="Arial"/>
          <w:color w:val="000000"/>
          <w:sz w:val="24"/>
          <w:szCs w:val="24"/>
        </w:rPr>
        <w:t xml:space="preserve"> стану фінансування проектів місцевого розвитку з описом запланованих та фактичних джерел і обсягів фінансування у відповідному періоді; </w:t>
      </w:r>
    </w:p>
    <w:p w:rsidR="002676A1" w:rsidRDefault="006B3652">
      <w:pPr>
        <w:numPr>
          <w:ilvl w:val="0"/>
          <w:numId w:val="45"/>
        </w:numPr>
        <w:pBdr>
          <w:top w:val="nil"/>
          <w:left w:val="nil"/>
          <w:bottom w:val="nil"/>
          <w:right w:val="nil"/>
          <w:between w:val="nil"/>
        </w:pBdr>
        <w:spacing w:after="11" w:line="240" w:lineRule="auto"/>
        <w:ind w:left="0" w:firstLine="709"/>
        <w:jc w:val="both"/>
        <w:rPr>
          <w:rFonts w:ascii="Arial" w:eastAsia="Arial" w:hAnsi="Arial" w:cs="Arial"/>
          <w:color w:val="000000"/>
          <w:sz w:val="24"/>
          <w:szCs w:val="24"/>
        </w:rPr>
      </w:pPr>
      <w:r>
        <w:rPr>
          <w:rFonts w:ascii="Arial" w:eastAsia="Arial" w:hAnsi="Arial" w:cs="Arial"/>
          <w:color w:val="000000"/>
          <w:sz w:val="24"/>
          <w:szCs w:val="24"/>
        </w:rPr>
        <w:t xml:space="preserve"> результатів реалізації проектів місцевого розвитку; </w:t>
      </w:r>
    </w:p>
    <w:p w:rsidR="002676A1" w:rsidRDefault="006B3652">
      <w:pPr>
        <w:numPr>
          <w:ilvl w:val="0"/>
          <w:numId w:val="45"/>
        </w:numPr>
        <w:pBdr>
          <w:top w:val="nil"/>
          <w:left w:val="nil"/>
          <w:bottom w:val="nil"/>
          <w:right w:val="nil"/>
          <w:between w:val="nil"/>
        </w:pBdr>
        <w:spacing w:after="11" w:line="240" w:lineRule="auto"/>
        <w:ind w:left="0" w:firstLine="709"/>
        <w:jc w:val="both"/>
        <w:rPr>
          <w:rFonts w:ascii="Arial" w:eastAsia="Arial" w:hAnsi="Arial" w:cs="Arial"/>
          <w:color w:val="000000"/>
          <w:sz w:val="24"/>
          <w:szCs w:val="24"/>
        </w:rPr>
      </w:pPr>
      <w:r>
        <w:rPr>
          <w:rFonts w:ascii="Arial" w:eastAsia="Arial" w:hAnsi="Arial" w:cs="Arial"/>
          <w:color w:val="000000"/>
          <w:sz w:val="24"/>
          <w:szCs w:val="24"/>
        </w:rPr>
        <w:t xml:space="preserve"> проблемних питань, зовнішніх та внутрішніх факторів, що мали вплив на виконання Плану заходів (з поясненням причини виникнення проблемних питань та пропозицій щодо шляхів їх вирішення); </w:t>
      </w:r>
    </w:p>
    <w:p w:rsidR="002676A1" w:rsidRDefault="006B3652">
      <w:pPr>
        <w:numPr>
          <w:ilvl w:val="0"/>
          <w:numId w:val="45"/>
        </w:numPr>
        <w:pBdr>
          <w:top w:val="nil"/>
          <w:left w:val="nil"/>
          <w:bottom w:val="nil"/>
          <w:right w:val="nil"/>
          <w:between w:val="nil"/>
        </w:pBdr>
        <w:spacing w:after="0" w:line="240" w:lineRule="auto"/>
        <w:ind w:left="0" w:firstLine="709"/>
        <w:jc w:val="both"/>
        <w:rPr>
          <w:rFonts w:ascii="Arial" w:eastAsia="Arial" w:hAnsi="Arial" w:cs="Arial"/>
          <w:color w:val="000000"/>
          <w:sz w:val="24"/>
          <w:szCs w:val="24"/>
        </w:rPr>
      </w:pPr>
      <w:r>
        <w:rPr>
          <w:rFonts w:ascii="Arial" w:eastAsia="Arial" w:hAnsi="Arial" w:cs="Arial"/>
          <w:color w:val="000000"/>
          <w:sz w:val="24"/>
          <w:szCs w:val="24"/>
        </w:rPr>
        <w:t>висновки та пропозиції щодо впливу реалізації проектів місцевого роз</w:t>
      </w:r>
      <w:r>
        <w:rPr>
          <w:rFonts w:ascii="Arial" w:eastAsia="Arial" w:hAnsi="Arial" w:cs="Arial"/>
          <w:color w:val="000000"/>
          <w:sz w:val="24"/>
          <w:szCs w:val="24"/>
        </w:rPr>
        <w:t>витку на динаміку основних показників соціально-економічного розвитку, доцільності продовження виконання проектів місцевого розвитку, включення додаткових проектів місцевого розвитку уточнення індикаторів (показників) оцінки результативності реалізації Пла</w:t>
      </w:r>
      <w:r>
        <w:rPr>
          <w:rFonts w:ascii="Arial" w:eastAsia="Arial" w:hAnsi="Arial" w:cs="Arial"/>
          <w:color w:val="000000"/>
          <w:sz w:val="24"/>
          <w:szCs w:val="24"/>
        </w:rPr>
        <w:t>ну заходів, обсягів і джерел фінансування, переліку виконавців, строків виконання.</w:t>
      </w:r>
    </w:p>
    <w:p w:rsidR="002676A1" w:rsidRDefault="006B3652">
      <w:pPr>
        <w:spacing w:line="240" w:lineRule="auto"/>
        <w:ind w:firstLine="709"/>
        <w:jc w:val="both"/>
        <w:rPr>
          <w:sz w:val="26"/>
          <w:szCs w:val="26"/>
        </w:rPr>
        <w:sectPr w:rsidR="002676A1">
          <w:pgSz w:w="11904" w:h="17338"/>
          <w:pgMar w:top="850" w:right="850" w:bottom="850" w:left="1417" w:header="708" w:footer="708" w:gutter="0"/>
          <w:cols w:space="720"/>
        </w:sectPr>
      </w:pPr>
      <w:r>
        <w:rPr>
          <w:rFonts w:ascii="Arial" w:eastAsia="Arial" w:hAnsi="Arial" w:cs="Arial"/>
          <w:i/>
          <w:iCs/>
          <w:sz w:val="24"/>
          <w:szCs w:val="24"/>
          <w:vertAlign w:val="superscript"/>
        </w:rPr>
        <w:t>2</w:t>
      </w:r>
      <w:r>
        <w:rPr>
          <w:rFonts w:ascii="Arial" w:eastAsia="Arial" w:hAnsi="Arial" w:cs="Arial"/>
          <w:i/>
          <w:iCs/>
          <w:sz w:val="24"/>
          <w:szCs w:val="24"/>
        </w:rPr>
        <w:t xml:space="preserve">https://www.minregion.gov.ua/wp-content/uploads/2021/10/dodatok-13.-zvit-pro-rezultaty-monitoryngu-planu-zahodiv-z-realizacziyi-strategiyi-1.doc </w:t>
      </w:r>
      <w:r>
        <w:rPr>
          <w:rFonts w:ascii="Arial" w:eastAsia="Arial" w:hAnsi="Arial" w:cs="Arial"/>
          <w:sz w:val="24"/>
          <w:szCs w:val="24"/>
        </w:rPr>
        <w:t xml:space="preserve"> , </w:t>
      </w:r>
      <w:r>
        <w:br w:type="page"/>
      </w:r>
      <w:r>
        <w:rPr>
          <w:noProof/>
        </w:rPr>
        <mc:AlternateContent>
          <mc:Choice Requires="wps">
            <w:drawing>
              <wp:anchor distT="0" distB="0" distL="114300" distR="114300" simplePos="0" relativeHeight="251659264" behindDoc="0" locked="0" layoutInCell="1" hidden="0" allowOverlap="1">
                <wp:simplePos x="0" y="0"/>
                <wp:positionH relativeFrom="column">
                  <wp:posOffset>229262</wp:posOffset>
                </wp:positionH>
                <wp:positionV relativeFrom="paragraph">
                  <wp:posOffset>5094</wp:posOffset>
                </wp:positionV>
                <wp:extent cx="9525" cy="12700"/>
                <wp:effectExtent l="0" t="0" r="0" b="0"/>
                <wp:wrapNone/>
                <wp:docPr id="1989110905" name="Пряма зі стрілкою 1989110905"/>
                <wp:cNvGraphicFramePr/>
                <a:graphic xmlns:a="http://schemas.openxmlformats.org/drawingml/2006/main">
                  <a:graphicData uri="http://schemas.microsoft.com/office/word/2010/wordprocessingShape">
                    <wps:wsp>
                      <wps:cNvCnPr/>
                      <wps:spPr>
                        <a:xfrm rot="10800000" flipH="1">
                          <a:off x="4198238" y="3775238"/>
                          <a:ext cx="2295525" cy="9525"/>
                        </a:xfrm>
                        <a:prstGeom prst="straightConnector1">
                          <a:avLst/>
                        </a:prstGeom>
                        <a:noFill/>
                        <a:ln w="9525" cap="flat" cmpd="sng">
                          <a:solidFill>
                            <a:schemeClr val="accent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229262</wp:posOffset>
                </wp:positionH>
                <wp:positionV relativeFrom="paragraph">
                  <wp:posOffset>5094</wp:posOffset>
                </wp:positionV>
                <wp:extent cx="9525" cy="12700"/>
                <wp:effectExtent b="0" l="0" r="0" t="0"/>
                <wp:wrapNone/>
                <wp:docPr id="1989110905" name="image5.png"/>
                <a:graphic>
                  <a:graphicData uri="http://schemas.openxmlformats.org/drawingml/2006/picture">
                    <pic:pic>
                      <pic:nvPicPr>
                        <pic:cNvPr id="0" name="image5.png"/>
                        <pic:cNvPicPr preferRelativeResize="0"/>
                      </pic:nvPicPr>
                      <pic:blipFill>
                        <a:blip r:embed="rId19"/>
                        <a:srcRect/>
                        <a:stretch>
                          <a:fillRect/>
                        </a:stretch>
                      </pic:blipFill>
                      <pic:spPr>
                        <a:xfrm>
                          <a:off x="0" y="0"/>
                          <a:ext cx="9525" cy="12700"/>
                        </a:xfrm>
                        <a:prstGeom prst="rect"/>
                        <a:ln/>
                      </pic:spPr>
                    </pic:pic>
                  </a:graphicData>
                </a:graphic>
              </wp:anchor>
            </w:drawing>
          </mc:Fallback>
        </mc:AlternateContent>
      </w:r>
    </w:p>
    <w:p w:rsidR="002676A1" w:rsidRDefault="006B3652">
      <w:pPr>
        <w:keepNext/>
        <w:pBdr>
          <w:top w:val="nil"/>
          <w:left w:val="nil"/>
          <w:bottom w:val="nil"/>
          <w:right w:val="nil"/>
          <w:between w:val="nil"/>
        </w:pBdr>
        <w:spacing w:after="200" w:line="240" w:lineRule="auto"/>
        <w:jc w:val="both"/>
        <w:rPr>
          <w:rFonts w:ascii="Arial" w:eastAsia="Arial" w:hAnsi="Arial" w:cs="Arial"/>
          <w:color w:val="44546A"/>
          <w:sz w:val="22"/>
          <w:szCs w:val="22"/>
        </w:rPr>
      </w:pPr>
      <w:bookmarkStart w:id="17" w:name="_heading=h.egk2xepoepwf" w:colFirst="0" w:colLast="0"/>
      <w:bookmarkEnd w:id="17"/>
      <w:r>
        <w:rPr>
          <w:rFonts w:ascii="Arial" w:eastAsia="Arial" w:hAnsi="Arial" w:cs="Arial"/>
          <w:color w:val="44546A"/>
          <w:sz w:val="22"/>
          <w:szCs w:val="22"/>
        </w:rPr>
        <w:lastRenderedPageBreak/>
        <w:t>Таблиця 4. 1Фіна</w:t>
      </w:r>
      <w:r>
        <w:rPr>
          <w:rFonts w:ascii="Arial" w:eastAsia="Arial" w:hAnsi="Arial" w:cs="Arial"/>
          <w:color w:val="44546A"/>
          <w:sz w:val="22"/>
          <w:szCs w:val="22"/>
        </w:rPr>
        <w:t>нсове забезпечення реалізації Плану заходів на 2026-2027 роки з реалізації Стратегії розвитку Городоцької територіальної громади на період до 2026-2027 років</w:t>
      </w:r>
    </w:p>
    <w:tbl>
      <w:tblPr>
        <w:tblStyle w:val="afffff1"/>
        <w:tblW w:w="1622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1"/>
        <w:gridCol w:w="1843"/>
        <w:gridCol w:w="1139"/>
        <w:gridCol w:w="1134"/>
        <w:gridCol w:w="1409"/>
        <w:gridCol w:w="46"/>
        <w:gridCol w:w="104"/>
        <w:gridCol w:w="1539"/>
        <w:gridCol w:w="8"/>
        <w:gridCol w:w="8"/>
        <w:gridCol w:w="9"/>
        <w:gridCol w:w="1266"/>
        <w:gridCol w:w="1423"/>
        <w:gridCol w:w="39"/>
        <w:gridCol w:w="13"/>
        <w:gridCol w:w="15"/>
        <w:gridCol w:w="1305"/>
        <w:gridCol w:w="8"/>
        <w:gridCol w:w="25"/>
        <w:gridCol w:w="8"/>
        <w:gridCol w:w="20"/>
        <w:gridCol w:w="1402"/>
        <w:gridCol w:w="1271"/>
        <w:gridCol w:w="1559"/>
        <w:gridCol w:w="71"/>
      </w:tblGrid>
      <w:tr w:rsidR="002676A1">
        <w:trPr>
          <w:gridAfter w:val="1"/>
          <w:wAfter w:w="71" w:type="dxa"/>
          <w:cantSplit/>
          <w:trHeight w:val="314"/>
          <w:tblHeader/>
          <w:jc w:val="center"/>
        </w:trPr>
        <w:tc>
          <w:tcPr>
            <w:tcW w:w="562" w:type="dxa"/>
            <w:vMerge w:val="restart"/>
            <w:shd w:val="clear" w:color="auto" w:fill="E6E6E6"/>
            <w:vAlign w:val="center"/>
          </w:tcPr>
          <w:p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b/>
                <w:bCs/>
                <w:color w:val="000000"/>
                <w:sz w:val="18"/>
                <w:szCs w:val="18"/>
              </w:rPr>
              <w:t>№</w:t>
            </w:r>
          </w:p>
        </w:tc>
        <w:tc>
          <w:tcPr>
            <w:tcW w:w="1843" w:type="dxa"/>
            <w:vMerge w:val="restart"/>
            <w:shd w:val="clear" w:color="auto" w:fill="E6E6E6"/>
            <w:vAlign w:val="center"/>
          </w:tcPr>
          <w:p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b/>
                <w:bCs/>
                <w:color w:val="000000"/>
                <w:sz w:val="18"/>
                <w:szCs w:val="18"/>
              </w:rPr>
              <w:t>Назва програми місцевого розвитку/  проєкту місцевого розвитку</w:t>
            </w:r>
          </w:p>
        </w:tc>
        <w:tc>
          <w:tcPr>
            <w:tcW w:w="13750" w:type="dxa"/>
            <w:gridSpan w:val="22"/>
            <w:shd w:val="clear" w:color="auto" w:fill="E6E6E6"/>
          </w:tcPr>
          <w:p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b/>
                <w:bCs/>
                <w:color w:val="000000"/>
                <w:sz w:val="18"/>
                <w:szCs w:val="18"/>
              </w:rPr>
              <w:t>Орієнтовна потреба на період реалізації плану заходів на 2026-2027 роки</w:t>
            </w:r>
          </w:p>
        </w:tc>
      </w:tr>
      <w:tr w:rsidR="002676A1">
        <w:trPr>
          <w:gridAfter w:val="1"/>
          <w:wAfter w:w="71" w:type="dxa"/>
          <w:cantSplit/>
          <w:trHeight w:val="291"/>
          <w:tblHeader/>
          <w:jc w:val="center"/>
        </w:trPr>
        <w:tc>
          <w:tcPr>
            <w:tcW w:w="562" w:type="dxa"/>
            <w:vMerge/>
            <w:shd w:val="clear" w:color="auto" w:fill="E6E6E6"/>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843" w:type="dxa"/>
            <w:vMerge/>
            <w:shd w:val="clear" w:color="auto" w:fill="E6E6E6"/>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139" w:type="dxa"/>
            <w:vMerge w:val="restart"/>
            <w:shd w:val="clear" w:color="auto" w:fill="E6E6E6"/>
            <w:vAlign w:val="center"/>
          </w:tcPr>
          <w:p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b/>
                <w:bCs/>
                <w:color w:val="000000"/>
                <w:sz w:val="18"/>
                <w:szCs w:val="18"/>
              </w:rPr>
              <w:t>ВСЬОГО</w:t>
            </w:r>
          </w:p>
        </w:tc>
        <w:tc>
          <w:tcPr>
            <w:tcW w:w="12611" w:type="dxa"/>
            <w:gridSpan w:val="21"/>
            <w:shd w:val="clear" w:color="auto" w:fill="E6E6E6"/>
          </w:tcPr>
          <w:p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color w:val="000000"/>
                <w:sz w:val="18"/>
                <w:szCs w:val="18"/>
              </w:rPr>
              <w:t>у тому числі за джерелами фінансування:</w:t>
            </w:r>
          </w:p>
        </w:tc>
      </w:tr>
      <w:tr w:rsidR="002676A1">
        <w:trPr>
          <w:gridAfter w:val="1"/>
          <w:wAfter w:w="71" w:type="dxa"/>
          <w:cantSplit/>
          <w:trHeight w:val="548"/>
          <w:tblHeader/>
          <w:jc w:val="center"/>
        </w:trPr>
        <w:tc>
          <w:tcPr>
            <w:tcW w:w="562" w:type="dxa"/>
            <w:vMerge/>
            <w:shd w:val="clear" w:color="auto" w:fill="E6E6E6"/>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843" w:type="dxa"/>
            <w:vMerge/>
            <w:shd w:val="clear" w:color="auto" w:fill="E6E6E6"/>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139" w:type="dxa"/>
            <w:vMerge/>
            <w:shd w:val="clear" w:color="auto" w:fill="E6E6E6"/>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4232" w:type="dxa"/>
            <w:gridSpan w:val="5"/>
            <w:shd w:val="clear" w:color="auto" w:fill="E6E6E6"/>
          </w:tcPr>
          <w:p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b/>
                <w:bCs/>
                <w:color w:val="000000"/>
                <w:sz w:val="18"/>
                <w:szCs w:val="18"/>
              </w:rPr>
              <w:t>кошти бюджету територіальної громади</w:t>
            </w:r>
          </w:p>
        </w:tc>
        <w:tc>
          <w:tcPr>
            <w:tcW w:w="4086" w:type="dxa"/>
            <w:gridSpan w:val="9"/>
            <w:shd w:val="clear" w:color="auto" w:fill="E6E6E6"/>
            <w:vAlign w:val="center"/>
          </w:tcPr>
          <w:p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b/>
                <w:bCs/>
                <w:color w:val="000000"/>
                <w:sz w:val="18"/>
                <w:szCs w:val="18"/>
              </w:rPr>
              <w:t>кошти державного бюджету</w:t>
            </w:r>
          </w:p>
        </w:tc>
        <w:tc>
          <w:tcPr>
            <w:tcW w:w="4293" w:type="dxa"/>
            <w:gridSpan w:val="7"/>
            <w:shd w:val="clear" w:color="auto" w:fill="E6E6E6"/>
            <w:vAlign w:val="center"/>
          </w:tcPr>
          <w:p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b/>
                <w:bCs/>
                <w:color w:val="000000"/>
                <w:sz w:val="18"/>
                <w:szCs w:val="18"/>
              </w:rPr>
              <w:t>інші джерела</w:t>
            </w:r>
          </w:p>
        </w:tc>
      </w:tr>
      <w:tr w:rsidR="002676A1">
        <w:trPr>
          <w:gridAfter w:val="1"/>
          <w:wAfter w:w="71" w:type="dxa"/>
          <w:cantSplit/>
          <w:trHeight w:val="356"/>
          <w:tblHeader/>
          <w:jc w:val="center"/>
        </w:trPr>
        <w:tc>
          <w:tcPr>
            <w:tcW w:w="562" w:type="dxa"/>
            <w:vMerge/>
            <w:shd w:val="clear" w:color="auto" w:fill="E6E6E6"/>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843" w:type="dxa"/>
            <w:vMerge/>
            <w:shd w:val="clear" w:color="auto" w:fill="E6E6E6"/>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139" w:type="dxa"/>
            <w:vMerge/>
            <w:shd w:val="clear" w:color="auto" w:fill="E6E6E6"/>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134" w:type="dxa"/>
            <w:vMerge w:val="restart"/>
            <w:shd w:val="clear" w:color="auto" w:fill="E6E6E6"/>
            <w:vAlign w:val="center"/>
          </w:tcPr>
          <w:p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b/>
                <w:bCs/>
                <w:i/>
                <w:iCs/>
                <w:color w:val="000000"/>
                <w:sz w:val="18"/>
                <w:szCs w:val="18"/>
              </w:rPr>
              <w:t>разом</w:t>
            </w:r>
          </w:p>
        </w:tc>
        <w:tc>
          <w:tcPr>
            <w:tcW w:w="3106" w:type="dxa"/>
            <w:gridSpan w:val="5"/>
            <w:shd w:val="clear" w:color="auto" w:fill="E6E6E6"/>
          </w:tcPr>
          <w:p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i/>
                <w:iCs/>
                <w:color w:val="000000"/>
                <w:sz w:val="18"/>
                <w:szCs w:val="18"/>
              </w:rPr>
              <w:t>у тому числі за роками</w:t>
            </w:r>
          </w:p>
        </w:tc>
        <w:tc>
          <w:tcPr>
            <w:tcW w:w="1283" w:type="dxa"/>
            <w:gridSpan w:val="3"/>
            <w:tcBorders>
              <w:bottom w:val="nil"/>
            </w:tcBorders>
            <w:shd w:val="clear" w:color="auto" w:fill="E6E6E6"/>
            <w:vAlign w:val="center"/>
          </w:tcPr>
          <w:p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b/>
                <w:bCs/>
                <w:i/>
                <w:iCs/>
                <w:color w:val="000000"/>
                <w:sz w:val="18"/>
                <w:szCs w:val="18"/>
              </w:rPr>
              <w:t>разом</w:t>
            </w:r>
          </w:p>
        </w:tc>
        <w:tc>
          <w:tcPr>
            <w:tcW w:w="2828" w:type="dxa"/>
            <w:gridSpan w:val="7"/>
            <w:shd w:val="clear" w:color="auto" w:fill="E6E6E6"/>
          </w:tcPr>
          <w:p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i/>
                <w:iCs/>
                <w:color w:val="000000"/>
                <w:sz w:val="18"/>
                <w:szCs w:val="18"/>
              </w:rPr>
              <w:t>у тому числі за роками</w:t>
            </w:r>
          </w:p>
        </w:tc>
        <w:tc>
          <w:tcPr>
            <w:tcW w:w="1430" w:type="dxa"/>
            <w:gridSpan w:val="3"/>
            <w:shd w:val="clear" w:color="auto" w:fill="E6E6E6"/>
            <w:vAlign w:val="center"/>
          </w:tcPr>
          <w:p w:rsidR="002676A1" w:rsidRDefault="006B3652">
            <w:pPr>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b/>
                <w:bCs/>
                <w:i/>
                <w:iCs/>
                <w:color w:val="000000"/>
                <w:sz w:val="18"/>
                <w:szCs w:val="18"/>
              </w:rPr>
              <w:t>разом</w:t>
            </w:r>
          </w:p>
        </w:tc>
        <w:tc>
          <w:tcPr>
            <w:tcW w:w="2830" w:type="dxa"/>
            <w:gridSpan w:val="2"/>
            <w:shd w:val="clear" w:color="auto" w:fill="E6E6E6"/>
          </w:tcPr>
          <w:p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i/>
                <w:iCs/>
                <w:color w:val="000000"/>
                <w:sz w:val="18"/>
                <w:szCs w:val="18"/>
              </w:rPr>
              <w:t>у тому числі за роками</w:t>
            </w:r>
          </w:p>
        </w:tc>
      </w:tr>
      <w:tr w:rsidR="002676A1">
        <w:trPr>
          <w:gridAfter w:val="1"/>
          <w:wAfter w:w="71" w:type="dxa"/>
          <w:cantSplit/>
          <w:trHeight w:val="364"/>
          <w:tblHeader/>
          <w:jc w:val="center"/>
        </w:trPr>
        <w:tc>
          <w:tcPr>
            <w:tcW w:w="562" w:type="dxa"/>
            <w:vMerge/>
            <w:shd w:val="clear" w:color="auto" w:fill="E6E6E6"/>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843" w:type="dxa"/>
            <w:vMerge/>
            <w:shd w:val="clear" w:color="auto" w:fill="E6E6E6"/>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139" w:type="dxa"/>
            <w:vMerge/>
            <w:shd w:val="clear" w:color="auto" w:fill="E6E6E6"/>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134" w:type="dxa"/>
            <w:vMerge/>
            <w:shd w:val="clear" w:color="auto" w:fill="E6E6E6"/>
            <w:vAlign w:val="center"/>
          </w:tcPr>
          <w:p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409" w:type="dxa"/>
            <w:shd w:val="clear" w:color="auto" w:fill="E6E6E6"/>
          </w:tcPr>
          <w:p w:rsidR="002676A1" w:rsidRDefault="006B3652">
            <w:pPr>
              <w:widowControl w:val="0"/>
              <w:pBdr>
                <w:top w:val="nil"/>
                <w:left w:val="nil"/>
                <w:bottom w:val="nil"/>
                <w:right w:val="nil"/>
                <w:between w:val="nil"/>
              </w:pBdr>
              <w:tabs>
                <w:tab w:val="left" w:pos="730"/>
                <w:tab w:val="left" w:pos="2142"/>
              </w:tabs>
              <w:ind w:hanging="2"/>
              <w:jc w:val="center"/>
              <w:rPr>
                <w:rFonts w:ascii="Arial" w:eastAsia="Arial" w:hAnsi="Arial" w:cs="Arial"/>
                <w:color w:val="000000"/>
                <w:sz w:val="18"/>
                <w:szCs w:val="18"/>
              </w:rPr>
            </w:pPr>
            <w:r>
              <w:rPr>
                <w:rFonts w:ascii="Arial" w:eastAsia="Arial" w:hAnsi="Arial" w:cs="Arial"/>
                <w:i/>
                <w:iCs/>
                <w:color w:val="000000"/>
                <w:sz w:val="18"/>
                <w:szCs w:val="18"/>
              </w:rPr>
              <w:t>2026</w:t>
            </w:r>
          </w:p>
        </w:tc>
        <w:tc>
          <w:tcPr>
            <w:tcW w:w="1697" w:type="dxa"/>
            <w:gridSpan w:val="4"/>
            <w:tcBorders>
              <w:right w:val="single" w:sz="4" w:space="0" w:color="000000"/>
            </w:tcBorders>
            <w:shd w:val="clear" w:color="auto" w:fill="E6E6E6"/>
          </w:tcPr>
          <w:p w:rsidR="002676A1" w:rsidRDefault="006B3652">
            <w:pPr>
              <w:widowControl w:val="0"/>
              <w:pBdr>
                <w:top w:val="nil"/>
                <w:left w:val="nil"/>
                <w:bottom w:val="nil"/>
                <w:right w:val="nil"/>
                <w:between w:val="nil"/>
              </w:pBdr>
              <w:spacing w:line="276" w:lineRule="auto"/>
              <w:ind w:hanging="2"/>
              <w:rPr>
                <w:rFonts w:ascii="Arial" w:eastAsia="Arial" w:hAnsi="Arial" w:cs="Arial"/>
                <w:color w:val="000000"/>
                <w:sz w:val="18"/>
                <w:szCs w:val="18"/>
              </w:rPr>
            </w:pPr>
            <w:r>
              <w:rPr>
                <w:rFonts w:ascii="Arial" w:eastAsia="Arial" w:hAnsi="Arial" w:cs="Arial"/>
                <w:i/>
                <w:iCs/>
                <w:color w:val="000000"/>
                <w:sz w:val="18"/>
                <w:szCs w:val="18"/>
              </w:rPr>
              <w:t>2027</w:t>
            </w:r>
          </w:p>
        </w:tc>
        <w:tc>
          <w:tcPr>
            <w:tcW w:w="1283" w:type="dxa"/>
            <w:gridSpan w:val="3"/>
            <w:tcBorders>
              <w:top w:val="nil"/>
              <w:left w:val="single" w:sz="4" w:space="0" w:color="000000"/>
              <w:right w:val="single" w:sz="4" w:space="0" w:color="000000"/>
            </w:tcBorders>
            <w:shd w:val="clear" w:color="auto" w:fill="E6E6E6"/>
            <w:vAlign w:val="center"/>
          </w:tcPr>
          <w:p w:rsidR="002676A1" w:rsidRDefault="002676A1">
            <w:pPr>
              <w:widowControl w:val="0"/>
              <w:pBdr>
                <w:top w:val="nil"/>
                <w:left w:val="nil"/>
                <w:bottom w:val="nil"/>
                <w:right w:val="nil"/>
                <w:between w:val="nil"/>
              </w:pBdr>
              <w:spacing w:line="276" w:lineRule="auto"/>
              <w:ind w:hanging="2"/>
              <w:rPr>
                <w:rFonts w:ascii="Arial" w:eastAsia="Arial" w:hAnsi="Arial" w:cs="Arial"/>
                <w:color w:val="000000"/>
                <w:sz w:val="18"/>
                <w:szCs w:val="18"/>
              </w:rPr>
            </w:pPr>
          </w:p>
        </w:tc>
        <w:tc>
          <w:tcPr>
            <w:tcW w:w="1475" w:type="dxa"/>
            <w:gridSpan w:val="3"/>
            <w:tcBorders>
              <w:left w:val="single" w:sz="4" w:space="0" w:color="000000"/>
            </w:tcBorders>
            <w:shd w:val="clear" w:color="auto" w:fill="E6E6E6"/>
            <w:vAlign w:val="center"/>
          </w:tcPr>
          <w:p w:rsidR="002676A1" w:rsidRDefault="006B3652">
            <w:pPr>
              <w:widowControl w:val="0"/>
              <w:pBdr>
                <w:top w:val="nil"/>
                <w:left w:val="nil"/>
                <w:bottom w:val="nil"/>
                <w:right w:val="nil"/>
                <w:between w:val="nil"/>
              </w:pBdr>
              <w:tabs>
                <w:tab w:val="left" w:pos="814"/>
                <w:tab w:val="left" w:pos="1025"/>
                <w:tab w:val="left" w:pos="1668"/>
                <w:tab w:val="left" w:pos="1879"/>
                <w:tab w:val="left" w:pos="2527"/>
                <w:tab w:val="left" w:pos="2714"/>
                <w:tab w:val="left" w:pos="3324"/>
              </w:tabs>
              <w:ind w:hanging="2"/>
              <w:jc w:val="center"/>
              <w:rPr>
                <w:rFonts w:ascii="Arial" w:eastAsia="Arial" w:hAnsi="Arial" w:cs="Arial"/>
                <w:color w:val="000000"/>
                <w:sz w:val="18"/>
                <w:szCs w:val="18"/>
              </w:rPr>
            </w:pPr>
            <w:r>
              <w:rPr>
                <w:rFonts w:ascii="Arial" w:eastAsia="Arial" w:hAnsi="Arial" w:cs="Arial"/>
                <w:i/>
                <w:iCs/>
                <w:color w:val="000000"/>
                <w:sz w:val="18"/>
                <w:szCs w:val="18"/>
              </w:rPr>
              <w:t>2026</w:t>
            </w:r>
          </w:p>
        </w:tc>
        <w:tc>
          <w:tcPr>
            <w:tcW w:w="1353" w:type="dxa"/>
            <w:gridSpan w:val="4"/>
            <w:tcBorders>
              <w:right w:val="single" w:sz="4" w:space="0" w:color="000000"/>
            </w:tcBorders>
            <w:shd w:val="clear" w:color="auto" w:fill="E6E6E6"/>
          </w:tcPr>
          <w:p w:rsidR="002676A1" w:rsidRDefault="006B3652">
            <w:pPr>
              <w:widowControl w:val="0"/>
              <w:pBdr>
                <w:top w:val="nil"/>
                <w:left w:val="nil"/>
                <w:bottom w:val="nil"/>
                <w:right w:val="nil"/>
                <w:between w:val="nil"/>
              </w:pBdr>
              <w:tabs>
                <w:tab w:val="left" w:pos="814"/>
                <w:tab w:val="left" w:pos="1025"/>
                <w:tab w:val="left" w:pos="1668"/>
                <w:tab w:val="left" w:pos="1879"/>
                <w:tab w:val="left" w:pos="2527"/>
                <w:tab w:val="left" w:pos="2714"/>
                <w:tab w:val="left" w:pos="3324"/>
              </w:tabs>
              <w:ind w:hanging="2"/>
              <w:jc w:val="center"/>
              <w:rPr>
                <w:rFonts w:ascii="Arial" w:eastAsia="Arial" w:hAnsi="Arial" w:cs="Arial"/>
                <w:color w:val="000000"/>
                <w:sz w:val="18"/>
                <w:szCs w:val="18"/>
              </w:rPr>
            </w:pPr>
            <w:r>
              <w:rPr>
                <w:rFonts w:ascii="Arial" w:eastAsia="Arial" w:hAnsi="Arial" w:cs="Arial"/>
                <w:i/>
                <w:iCs/>
                <w:color w:val="000000"/>
                <w:sz w:val="18"/>
                <w:szCs w:val="18"/>
              </w:rPr>
              <w:t>2027</w:t>
            </w:r>
          </w:p>
        </w:tc>
        <w:tc>
          <w:tcPr>
            <w:tcW w:w="1430" w:type="dxa"/>
            <w:gridSpan w:val="3"/>
            <w:tcBorders>
              <w:left w:val="single" w:sz="4" w:space="0" w:color="000000"/>
            </w:tcBorders>
            <w:shd w:val="clear" w:color="auto" w:fill="E6E6E6"/>
          </w:tcPr>
          <w:p w:rsidR="002676A1" w:rsidRDefault="002676A1">
            <w:pPr>
              <w:widowControl w:val="0"/>
              <w:pBdr>
                <w:top w:val="nil"/>
                <w:left w:val="nil"/>
                <w:bottom w:val="nil"/>
                <w:right w:val="nil"/>
                <w:between w:val="nil"/>
              </w:pBdr>
              <w:tabs>
                <w:tab w:val="left" w:pos="814"/>
                <w:tab w:val="left" w:pos="1025"/>
                <w:tab w:val="left" w:pos="1668"/>
                <w:tab w:val="left" w:pos="1879"/>
                <w:tab w:val="left" w:pos="2527"/>
                <w:tab w:val="left" w:pos="2714"/>
                <w:tab w:val="left" w:pos="3324"/>
              </w:tabs>
              <w:jc w:val="center"/>
              <w:rPr>
                <w:rFonts w:ascii="Arial" w:eastAsia="Arial" w:hAnsi="Arial" w:cs="Arial"/>
                <w:color w:val="000000"/>
                <w:sz w:val="18"/>
                <w:szCs w:val="18"/>
              </w:rPr>
            </w:pPr>
          </w:p>
        </w:tc>
        <w:tc>
          <w:tcPr>
            <w:tcW w:w="1271" w:type="dxa"/>
            <w:shd w:val="clear" w:color="auto" w:fill="E6E6E6"/>
          </w:tcPr>
          <w:p w:rsidR="002676A1" w:rsidRDefault="006B3652">
            <w:pPr>
              <w:widowControl w:val="0"/>
              <w:pBdr>
                <w:top w:val="nil"/>
                <w:left w:val="nil"/>
                <w:bottom w:val="nil"/>
                <w:right w:val="nil"/>
                <w:between w:val="nil"/>
              </w:pBdr>
              <w:tabs>
                <w:tab w:val="left" w:pos="614"/>
                <w:tab w:val="left" w:pos="811"/>
                <w:tab w:val="left" w:pos="1454"/>
                <w:tab w:val="left" w:pos="1661"/>
                <w:tab w:val="left" w:pos="2304"/>
                <w:tab w:val="left" w:pos="2510"/>
              </w:tabs>
              <w:ind w:hanging="2"/>
              <w:jc w:val="center"/>
              <w:rPr>
                <w:rFonts w:ascii="Arial" w:eastAsia="Arial" w:hAnsi="Arial" w:cs="Arial"/>
                <w:color w:val="000000"/>
                <w:sz w:val="18"/>
                <w:szCs w:val="18"/>
              </w:rPr>
            </w:pPr>
            <w:r>
              <w:rPr>
                <w:rFonts w:ascii="Arial" w:eastAsia="Arial" w:hAnsi="Arial" w:cs="Arial"/>
                <w:i/>
                <w:iCs/>
                <w:color w:val="000000"/>
                <w:sz w:val="18"/>
                <w:szCs w:val="18"/>
              </w:rPr>
              <w:t>2026</w:t>
            </w:r>
          </w:p>
        </w:tc>
        <w:tc>
          <w:tcPr>
            <w:tcW w:w="1559" w:type="dxa"/>
            <w:shd w:val="clear" w:color="auto" w:fill="E6E6E6"/>
          </w:tcPr>
          <w:p w:rsidR="002676A1" w:rsidRDefault="006B3652">
            <w:pPr>
              <w:widowControl w:val="0"/>
              <w:pBdr>
                <w:top w:val="nil"/>
                <w:left w:val="nil"/>
                <w:bottom w:val="nil"/>
                <w:right w:val="nil"/>
                <w:between w:val="nil"/>
              </w:pBdr>
              <w:tabs>
                <w:tab w:val="left" w:pos="614"/>
                <w:tab w:val="left" w:pos="811"/>
                <w:tab w:val="left" w:pos="1454"/>
                <w:tab w:val="left" w:pos="1661"/>
                <w:tab w:val="left" w:pos="2304"/>
                <w:tab w:val="left" w:pos="2510"/>
              </w:tabs>
              <w:ind w:hanging="2"/>
              <w:jc w:val="center"/>
              <w:rPr>
                <w:rFonts w:ascii="Arial" w:eastAsia="Arial" w:hAnsi="Arial" w:cs="Arial"/>
                <w:color w:val="000000"/>
                <w:sz w:val="18"/>
                <w:szCs w:val="18"/>
              </w:rPr>
            </w:pPr>
            <w:r>
              <w:rPr>
                <w:rFonts w:ascii="Arial" w:eastAsia="Arial" w:hAnsi="Arial" w:cs="Arial"/>
                <w:i/>
                <w:iCs/>
                <w:color w:val="000000"/>
                <w:sz w:val="18"/>
                <w:szCs w:val="18"/>
              </w:rPr>
              <w:t>2027</w:t>
            </w:r>
          </w:p>
        </w:tc>
      </w:tr>
      <w:tr w:rsidR="002676A1">
        <w:trPr>
          <w:gridAfter w:val="1"/>
          <w:wAfter w:w="71" w:type="dxa"/>
          <w:trHeight w:val="300"/>
          <w:jc w:val="center"/>
        </w:trPr>
        <w:tc>
          <w:tcPr>
            <w:tcW w:w="16155" w:type="dxa"/>
            <w:gridSpan w:val="24"/>
            <w:shd w:val="clear" w:color="auto" w:fill="2F5496"/>
            <w:vAlign w:val="center"/>
          </w:tcPr>
          <w:p w:rsidR="002676A1" w:rsidRDefault="006B3652">
            <w:pPr>
              <w:pBdr>
                <w:top w:val="nil"/>
                <w:left w:val="nil"/>
                <w:bottom w:val="nil"/>
                <w:right w:val="nil"/>
                <w:between w:val="nil"/>
              </w:pBdr>
              <w:shd w:val="clear" w:color="auto" w:fill="2F5496"/>
              <w:jc w:val="center"/>
              <w:rPr>
                <w:rFonts w:ascii="Arial" w:eastAsia="Arial" w:hAnsi="Arial" w:cs="Arial"/>
                <w:color w:val="FFFFFF"/>
                <w:sz w:val="18"/>
                <w:szCs w:val="18"/>
              </w:rPr>
            </w:pPr>
            <w:r>
              <w:rPr>
                <w:rFonts w:ascii="Arial" w:eastAsia="Arial" w:hAnsi="Arial" w:cs="Arial"/>
                <w:b/>
                <w:bCs/>
                <w:color w:val="FFFFFF"/>
                <w:sz w:val="18"/>
                <w:szCs w:val="18"/>
              </w:rPr>
              <w:t>Стратегічна ціль 1. Безпека, збереження демографічного потенціалу громади в умовах війни та повоєнної відбудови</w:t>
            </w:r>
          </w:p>
        </w:tc>
      </w:tr>
      <w:tr w:rsidR="002676A1">
        <w:trPr>
          <w:gridAfter w:val="1"/>
          <w:wAfter w:w="71" w:type="dxa"/>
          <w:trHeight w:val="285"/>
          <w:jc w:val="center"/>
        </w:trPr>
        <w:tc>
          <w:tcPr>
            <w:tcW w:w="16155" w:type="dxa"/>
            <w:gridSpan w:val="24"/>
            <w:shd w:val="clear" w:color="auto" w:fill="D9E2F3"/>
            <w:vAlign w:val="center"/>
          </w:tcPr>
          <w:p w:rsidR="002676A1" w:rsidRDefault="006B3652">
            <w:pPr>
              <w:pBdr>
                <w:top w:val="nil"/>
                <w:left w:val="nil"/>
                <w:bottom w:val="nil"/>
                <w:right w:val="nil"/>
                <w:between w:val="nil"/>
              </w:pBdr>
              <w:shd w:val="clear" w:color="auto" w:fill="DEEBF6"/>
              <w:ind w:left="284"/>
              <w:rPr>
                <w:rFonts w:ascii="Arial" w:eastAsia="Arial" w:hAnsi="Arial" w:cs="Arial"/>
                <w:b/>
                <w:bCs/>
                <w:color w:val="000000"/>
                <w:sz w:val="18"/>
                <w:szCs w:val="18"/>
              </w:rPr>
            </w:pPr>
            <w:r>
              <w:rPr>
                <w:rFonts w:ascii="Arial" w:eastAsia="Arial" w:hAnsi="Arial" w:cs="Arial"/>
                <w:b/>
                <w:bCs/>
                <w:color w:val="000000"/>
                <w:sz w:val="18"/>
                <w:szCs w:val="18"/>
              </w:rPr>
              <w:t>Операційна ціль 1.1. Підтримка обороноздатності держави</w:t>
            </w:r>
          </w:p>
        </w:tc>
      </w:tr>
      <w:tr w:rsidR="002676A1">
        <w:trPr>
          <w:gridAfter w:val="1"/>
          <w:wAfter w:w="71" w:type="dxa"/>
          <w:trHeight w:val="337"/>
          <w:jc w:val="center"/>
        </w:trPr>
        <w:tc>
          <w:tcPr>
            <w:tcW w:w="16155" w:type="dxa"/>
            <w:gridSpan w:val="24"/>
            <w:shd w:val="clear" w:color="auto" w:fill="F4B083"/>
            <w:vAlign w:val="center"/>
          </w:tcPr>
          <w:p w:rsidR="002676A1" w:rsidRDefault="006B3652">
            <w:pPr>
              <w:pBdr>
                <w:top w:val="nil"/>
                <w:left w:val="nil"/>
                <w:bottom w:val="nil"/>
                <w:right w:val="nil"/>
                <w:between w:val="nil"/>
              </w:pBdr>
              <w:ind w:left="284"/>
              <w:rPr>
                <w:rFonts w:ascii="Arial" w:eastAsia="Arial" w:hAnsi="Arial" w:cs="Arial"/>
                <w:color w:val="000000"/>
                <w:sz w:val="18"/>
                <w:szCs w:val="18"/>
              </w:rPr>
            </w:pPr>
            <w:r>
              <w:rPr>
                <w:rFonts w:ascii="Arial" w:eastAsia="Arial" w:hAnsi="Arial" w:cs="Arial"/>
                <w:b/>
                <w:bCs/>
                <w:color w:val="000000"/>
                <w:sz w:val="18"/>
                <w:szCs w:val="18"/>
              </w:rPr>
              <w:t>Завдання 1.1.1. Підтримка матеріально-технічного забезпечення Сил оборони</w:t>
            </w:r>
          </w:p>
        </w:tc>
      </w:tr>
      <w:tr w:rsidR="002676A1">
        <w:trPr>
          <w:gridAfter w:val="1"/>
          <w:wAfter w:w="71" w:type="dxa"/>
          <w:trHeight w:val="748"/>
          <w:jc w:val="center"/>
        </w:trPr>
        <w:tc>
          <w:tcPr>
            <w:tcW w:w="562" w:type="dxa"/>
            <w:shd w:val="clear" w:color="auto" w:fill="FFFFFF"/>
            <w:vAlign w:val="center"/>
          </w:tcPr>
          <w:p w:rsidR="002676A1" w:rsidRDefault="006B3652">
            <w:pPr>
              <w:widowControl w:val="0"/>
              <w:pBdr>
                <w:top w:val="nil"/>
                <w:left w:val="nil"/>
                <w:bottom w:val="nil"/>
                <w:right w:val="nil"/>
                <w:between w:val="nil"/>
              </w:pBdr>
              <w:ind w:left="-57" w:right="-57" w:hanging="2"/>
              <w:jc w:val="center"/>
              <w:rPr>
                <w:rFonts w:ascii="Arial" w:eastAsia="Arial" w:hAnsi="Arial" w:cs="Arial"/>
                <w:sz w:val="18"/>
                <w:szCs w:val="18"/>
              </w:rPr>
            </w:pPr>
            <w:r>
              <w:rPr>
                <w:rFonts w:ascii="Arial" w:eastAsia="Arial" w:hAnsi="Arial" w:cs="Arial"/>
                <w:sz w:val="18"/>
                <w:szCs w:val="18"/>
              </w:rPr>
              <w:t>1</w:t>
            </w:r>
          </w:p>
        </w:tc>
        <w:tc>
          <w:tcPr>
            <w:tcW w:w="1843" w:type="dxa"/>
            <w:shd w:val="clear" w:color="auto" w:fill="FFFFFF"/>
            <w:vAlign w:val="center"/>
          </w:tcPr>
          <w:p w:rsidR="002676A1" w:rsidRDefault="006B3652">
            <w:pPr>
              <w:widowControl w:val="0"/>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Програма підтримки підрозділів територіальної оборони та Збройних Сил України на 2026-2027 роки</w:t>
            </w:r>
          </w:p>
        </w:tc>
        <w:tc>
          <w:tcPr>
            <w:tcW w:w="1139" w:type="dxa"/>
            <w:shd w:val="clear" w:color="auto" w:fill="FFFFFF"/>
            <w:vAlign w:val="center"/>
          </w:tcPr>
          <w:p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80000</w:t>
            </w:r>
          </w:p>
        </w:tc>
        <w:tc>
          <w:tcPr>
            <w:tcW w:w="1134" w:type="dxa"/>
            <w:shd w:val="clear" w:color="auto" w:fill="FFFFFF"/>
            <w:vAlign w:val="center"/>
          </w:tcPr>
          <w:p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80000</w:t>
            </w:r>
          </w:p>
        </w:tc>
        <w:tc>
          <w:tcPr>
            <w:tcW w:w="1409" w:type="dxa"/>
            <w:shd w:val="clear" w:color="auto" w:fill="FFFFFF"/>
            <w:vAlign w:val="center"/>
          </w:tcPr>
          <w:p w:rsidR="002676A1" w:rsidRDefault="006B3652">
            <w:pPr>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50000</w:t>
            </w:r>
          </w:p>
        </w:tc>
        <w:tc>
          <w:tcPr>
            <w:tcW w:w="1697" w:type="dxa"/>
            <w:gridSpan w:val="4"/>
            <w:shd w:val="clear" w:color="auto" w:fill="FFFFFF"/>
            <w:vAlign w:val="center"/>
          </w:tcPr>
          <w:p w:rsidR="002676A1" w:rsidRDefault="006B3652">
            <w:pPr>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30000</w:t>
            </w:r>
          </w:p>
        </w:tc>
        <w:tc>
          <w:tcPr>
            <w:tcW w:w="1283" w:type="dxa"/>
            <w:gridSpan w:val="3"/>
            <w:tcBorders>
              <w:right w:val="single" w:sz="4" w:space="0" w:color="000000"/>
            </w:tcBorders>
            <w:shd w:val="clear" w:color="auto" w:fill="FFFFFF"/>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75" w:type="dxa"/>
            <w:gridSpan w:val="3"/>
            <w:tcBorders>
              <w:left w:val="single" w:sz="4" w:space="0" w:color="000000"/>
            </w:tcBorders>
            <w:shd w:val="clear" w:color="auto" w:fill="FFFFFF"/>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353" w:type="dxa"/>
            <w:gridSpan w:val="4"/>
            <w:tcBorders>
              <w:right w:val="single" w:sz="4" w:space="0" w:color="000000"/>
            </w:tcBorders>
            <w:shd w:val="clear" w:color="auto" w:fill="FFFFFF"/>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30" w:type="dxa"/>
            <w:gridSpan w:val="3"/>
            <w:tcBorders>
              <w:left w:val="single" w:sz="4" w:space="0" w:color="000000"/>
            </w:tcBorders>
            <w:shd w:val="clear" w:color="auto" w:fill="FFFFFF"/>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271" w:type="dxa"/>
            <w:shd w:val="clear" w:color="auto" w:fill="FFFFFF"/>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559" w:type="dxa"/>
            <w:shd w:val="clear" w:color="auto" w:fill="FFFFFF"/>
            <w:vAlign w:val="center"/>
          </w:tcPr>
          <w:p w:rsidR="002676A1" w:rsidRDefault="002676A1">
            <w:pPr>
              <w:widowControl w:val="0"/>
              <w:pBdr>
                <w:top w:val="nil"/>
                <w:left w:val="nil"/>
                <w:bottom w:val="nil"/>
                <w:right w:val="nil"/>
                <w:between w:val="nil"/>
              </w:pBdr>
              <w:ind w:hanging="2"/>
              <w:jc w:val="center"/>
              <w:rPr>
                <w:rFonts w:ascii="Arial" w:eastAsia="Arial" w:hAnsi="Arial" w:cs="Arial"/>
                <w:sz w:val="18"/>
                <w:szCs w:val="18"/>
              </w:rPr>
            </w:pPr>
          </w:p>
        </w:tc>
      </w:tr>
      <w:tr w:rsidR="002676A1">
        <w:trPr>
          <w:gridAfter w:val="1"/>
          <w:wAfter w:w="71" w:type="dxa"/>
          <w:trHeight w:val="342"/>
          <w:jc w:val="center"/>
        </w:trPr>
        <w:tc>
          <w:tcPr>
            <w:tcW w:w="16155" w:type="dxa"/>
            <w:gridSpan w:val="24"/>
            <w:shd w:val="clear" w:color="auto" w:fill="F4B083"/>
            <w:vAlign w:val="center"/>
          </w:tcPr>
          <w:p w:rsidR="002676A1" w:rsidRDefault="006B3652">
            <w:pPr>
              <w:pBdr>
                <w:top w:val="nil"/>
                <w:left w:val="nil"/>
                <w:bottom w:val="nil"/>
                <w:right w:val="nil"/>
                <w:between w:val="nil"/>
              </w:pBdr>
              <w:ind w:right="57"/>
              <w:rPr>
                <w:rFonts w:ascii="Arial" w:eastAsia="Arial" w:hAnsi="Arial" w:cs="Arial"/>
                <w:sz w:val="18"/>
                <w:szCs w:val="18"/>
              </w:rPr>
            </w:pPr>
            <w:r>
              <w:rPr>
                <w:rFonts w:ascii="Arial" w:eastAsia="Arial" w:hAnsi="Arial" w:cs="Arial"/>
                <w:b/>
                <w:bCs/>
                <w:color w:val="000000"/>
                <w:sz w:val="18"/>
                <w:szCs w:val="18"/>
              </w:rPr>
              <w:t>Завдання 1.1.2. Розвиток тренувальної бази з підготовки громадян до національного супротиву</w:t>
            </w:r>
          </w:p>
        </w:tc>
      </w:tr>
      <w:tr w:rsidR="002676A1">
        <w:trPr>
          <w:gridAfter w:val="1"/>
          <w:wAfter w:w="71" w:type="dxa"/>
          <w:trHeight w:val="748"/>
          <w:jc w:val="center"/>
        </w:trPr>
        <w:tc>
          <w:tcPr>
            <w:tcW w:w="562" w:type="dxa"/>
            <w:shd w:val="clear" w:color="auto" w:fill="FFFFFF"/>
            <w:vAlign w:val="center"/>
          </w:tcPr>
          <w:p w:rsidR="002676A1" w:rsidRDefault="006B3652">
            <w:pPr>
              <w:widowControl w:val="0"/>
              <w:pBdr>
                <w:top w:val="nil"/>
                <w:left w:val="nil"/>
                <w:bottom w:val="nil"/>
                <w:right w:val="nil"/>
                <w:between w:val="nil"/>
              </w:pBdr>
              <w:ind w:left="-57" w:right="-57" w:hanging="2"/>
              <w:jc w:val="center"/>
              <w:rPr>
                <w:rFonts w:ascii="Arial" w:eastAsia="Arial" w:hAnsi="Arial" w:cs="Arial"/>
                <w:sz w:val="18"/>
                <w:szCs w:val="18"/>
              </w:rPr>
            </w:pPr>
            <w:r>
              <w:rPr>
                <w:rFonts w:ascii="Arial" w:eastAsia="Arial" w:hAnsi="Arial" w:cs="Arial"/>
                <w:sz w:val="18"/>
                <w:szCs w:val="18"/>
              </w:rPr>
              <w:t>2.</w:t>
            </w:r>
          </w:p>
        </w:tc>
        <w:tc>
          <w:tcPr>
            <w:tcW w:w="1843" w:type="dxa"/>
            <w:shd w:val="clear" w:color="auto" w:fill="FFFFFF"/>
            <w:vAlign w:val="center"/>
          </w:tcPr>
          <w:p w:rsidR="002676A1" w:rsidRDefault="006B3652">
            <w:pPr>
              <w:widowControl w:val="0"/>
              <w:pBdr>
                <w:top w:val="nil"/>
                <w:left w:val="nil"/>
                <w:bottom w:val="nil"/>
                <w:right w:val="nil"/>
                <w:between w:val="nil"/>
              </w:pBdr>
              <w:spacing w:line="240" w:lineRule="auto"/>
              <w:ind w:hanging="2"/>
              <w:rPr>
                <w:rFonts w:ascii="Arial" w:eastAsia="Arial" w:hAnsi="Arial" w:cs="Arial"/>
                <w:sz w:val="18"/>
                <w:szCs w:val="18"/>
              </w:rPr>
            </w:pPr>
            <w:r>
              <w:rPr>
                <w:rFonts w:ascii="Arial" w:eastAsia="Arial" w:hAnsi="Arial" w:cs="Arial"/>
                <w:sz w:val="18"/>
                <w:szCs w:val="18"/>
              </w:rPr>
              <w:t xml:space="preserve">Облаштування тренувальної бази «Під </w:t>
            </w:r>
            <w:proofErr w:type="spellStart"/>
            <w:r>
              <w:rPr>
                <w:rFonts w:ascii="Arial" w:eastAsia="Arial" w:hAnsi="Arial" w:cs="Arial"/>
                <w:sz w:val="18"/>
                <w:szCs w:val="18"/>
              </w:rPr>
              <w:t>Цунівським</w:t>
            </w:r>
            <w:proofErr w:type="spellEnd"/>
            <w:r>
              <w:rPr>
                <w:rFonts w:ascii="Arial" w:eastAsia="Arial" w:hAnsi="Arial" w:cs="Arial"/>
                <w:sz w:val="18"/>
                <w:szCs w:val="18"/>
              </w:rPr>
              <w:t xml:space="preserve"> лісом»</w:t>
            </w:r>
          </w:p>
        </w:tc>
        <w:tc>
          <w:tcPr>
            <w:tcW w:w="1139" w:type="dxa"/>
            <w:shd w:val="clear" w:color="auto" w:fill="FFFFFF"/>
            <w:vAlign w:val="center"/>
          </w:tcPr>
          <w:p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6000</w:t>
            </w:r>
          </w:p>
        </w:tc>
        <w:tc>
          <w:tcPr>
            <w:tcW w:w="1134" w:type="dxa"/>
            <w:shd w:val="clear" w:color="auto" w:fill="FFFFFF"/>
            <w:vAlign w:val="center"/>
          </w:tcPr>
          <w:p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6000</w:t>
            </w:r>
          </w:p>
        </w:tc>
        <w:tc>
          <w:tcPr>
            <w:tcW w:w="1409" w:type="dxa"/>
            <w:shd w:val="clear" w:color="auto" w:fill="FFFFFF"/>
            <w:vAlign w:val="center"/>
          </w:tcPr>
          <w:p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3000</w:t>
            </w:r>
          </w:p>
        </w:tc>
        <w:tc>
          <w:tcPr>
            <w:tcW w:w="1697" w:type="dxa"/>
            <w:gridSpan w:val="4"/>
            <w:tcBorders>
              <w:right w:val="single" w:sz="4" w:space="0" w:color="000000"/>
            </w:tcBorders>
            <w:shd w:val="clear" w:color="auto" w:fill="FFFFFF"/>
            <w:vAlign w:val="center"/>
          </w:tcPr>
          <w:p w:rsidR="002676A1" w:rsidRDefault="006B3652">
            <w:pPr>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3000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559" w:type="dxa"/>
            <w:tcBorders>
              <w:left w:val="single" w:sz="4" w:space="0" w:color="000000"/>
            </w:tcBorders>
            <w:shd w:val="clear" w:color="auto" w:fill="FFFFFF"/>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r>
      <w:tr w:rsidR="002676A1">
        <w:trPr>
          <w:gridAfter w:val="1"/>
          <w:wAfter w:w="71" w:type="dxa"/>
          <w:trHeight w:val="240"/>
          <w:jc w:val="center"/>
        </w:trPr>
        <w:tc>
          <w:tcPr>
            <w:tcW w:w="16155" w:type="dxa"/>
            <w:gridSpan w:val="24"/>
            <w:shd w:val="clear" w:color="auto" w:fill="F4B083"/>
            <w:vAlign w:val="center"/>
          </w:tcPr>
          <w:p w:rsidR="002676A1" w:rsidRDefault="006B3652">
            <w:pPr>
              <w:pBdr>
                <w:top w:val="nil"/>
                <w:left w:val="nil"/>
                <w:bottom w:val="nil"/>
                <w:right w:val="nil"/>
                <w:between w:val="nil"/>
              </w:pBdr>
              <w:spacing w:line="240" w:lineRule="auto"/>
              <w:ind w:left="284"/>
              <w:rPr>
                <w:rFonts w:ascii="Arial" w:eastAsia="Arial" w:hAnsi="Arial" w:cs="Arial"/>
                <w:color w:val="000000"/>
                <w:sz w:val="18"/>
                <w:szCs w:val="18"/>
              </w:rPr>
            </w:pPr>
            <w:r>
              <w:rPr>
                <w:rFonts w:ascii="Arial" w:eastAsia="Arial" w:hAnsi="Arial" w:cs="Arial"/>
                <w:b/>
                <w:bCs/>
                <w:color w:val="000000"/>
                <w:sz w:val="18"/>
                <w:szCs w:val="18"/>
              </w:rPr>
              <w:t>Завдання 1.1.3. Покращення матеріально-технічної бази осередку «Захист України»</w:t>
            </w:r>
          </w:p>
        </w:tc>
      </w:tr>
      <w:tr w:rsidR="002676A1">
        <w:trPr>
          <w:gridAfter w:val="1"/>
          <w:wAfter w:w="71" w:type="dxa"/>
          <w:trHeight w:val="307"/>
          <w:jc w:val="center"/>
        </w:trPr>
        <w:tc>
          <w:tcPr>
            <w:tcW w:w="562" w:type="dxa"/>
            <w:vAlign w:val="center"/>
          </w:tcPr>
          <w:p w:rsidR="002676A1" w:rsidRDefault="006B3652">
            <w:pPr>
              <w:widowControl w:val="0"/>
              <w:pBdr>
                <w:top w:val="nil"/>
                <w:left w:val="nil"/>
                <w:bottom w:val="nil"/>
                <w:right w:val="nil"/>
                <w:between w:val="nil"/>
              </w:pBdr>
              <w:ind w:left="-57" w:right="-57" w:hanging="2"/>
              <w:jc w:val="center"/>
              <w:rPr>
                <w:rFonts w:ascii="Arial" w:eastAsia="Arial" w:hAnsi="Arial" w:cs="Arial"/>
                <w:sz w:val="18"/>
                <w:szCs w:val="18"/>
              </w:rPr>
            </w:pPr>
            <w:r>
              <w:rPr>
                <w:rFonts w:ascii="Arial" w:eastAsia="Arial" w:hAnsi="Arial" w:cs="Arial"/>
                <w:sz w:val="18"/>
                <w:szCs w:val="18"/>
              </w:rPr>
              <w:t>3</w:t>
            </w:r>
          </w:p>
        </w:tc>
        <w:tc>
          <w:tcPr>
            <w:tcW w:w="1843" w:type="dxa"/>
            <w:vAlign w:val="center"/>
          </w:tcPr>
          <w:p w:rsidR="002676A1" w:rsidRDefault="006B3652">
            <w:pPr>
              <w:widowControl w:val="0"/>
              <w:pBdr>
                <w:top w:val="nil"/>
                <w:left w:val="nil"/>
                <w:bottom w:val="nil"/>
                <w:right w:val="nil"/>
                <w:between w:val="nil"/>
              </w:pBdr>
              <w:spacing w:line="240" w:lineRule="auto"/>
              <w:ind w:hanging="2"/>
              <w:rPr>
                <w:rFonts w:ascii="Arial" w:eastAsia="Arial" w:hAnsi="Arial" w:cs="Arial"/>
                <w:sz w:val="18"/>
                <w:szCs w:val="18"/>
              </w:rPr>
            </w:pPr>
            <w:r>
              <w:rPr>
                <w:rFonts w:ascii="Arial" w:eastAsia="Arial" w:hAnsi="Arial" w:cs="Arial"/>
                <w:sz w:val="18"/>
                <w:szCs w:val="18"/>
              </w:rPr>
              <w:t>Забезпечення належного функціонування бази осередку «Захист України»</w:t>
            </w:r>
          </w:p>
        </w:tc>
        <w:tc>
          <w:tcPr>
            <w:tcW w:w="1139" w:type="dxa"/>
            <w:shd w:val="clear" w:color="auto" w:fill="FFFFFF"/>
            <w:vAlign w:val="center"/>
          </w:tcPr>
          <w:p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1450</w:t>
            </w:r>
          </w:p>
        </w:tc>
        <w:tc>
          <w:tcPr>
            <w:tcW w:w="1134" w:type="dxa"/>
            <w:shd w:val="clear" w:color="auto" w:fill="FFFFFF"/>
            <w:vAlign w:val="center"/>
          </w:tcPr>
          <w:p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1000</w:t>
            </w:r>
          </w:p>
        </w:tc>
        <w:tc>
          <w:tcPr>
            <w:tcW w:w="1409" w:type="dxa"/>
            <w:shd w:val="clear" w:color="auto" w:fill="FFFFFF"/>
            <w:vAlign w:val="center"/>
          </w:tcPr>
          <w:p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500</w:t>
            </w:r>
          </w:p>
        </w:tc>
        <w:tc>
          <w:tcPr>
            <w:tcW w:w="1697" w:type="dxa"/>
            <w:gridSpan w:val="4"/>
            <w:shd w:val="clear" w:color="auto" w:fill="FFFFFF"/>
            <w:vAlign w:val="center"/>
          </w:tcPr>
          <w:p w:rsidR="002676A1" w:rsidRDefault="006B3652">
            <w:pPr>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500</w:t>
            </w:r>
          </w:p>
        </w:tc>
        <w:tc>
          <w:tcPr>
            <w:tcW w:w="1283" w:type="dxa"/>
            <w:gridSpan w:val="3"/>
            <w:shd w:val="clear" w:color="auto" w:fill="FFFFFF"/>
            <w:vAlign w:val="center"/>
          </w:tcPr>
          <w:p w:rsidR="002676A1" w:rsidRDefault="006B3652">
            <w:pPr>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450</w:t>
            </w:r>
          </w:p>
        </w:tc>
        <w:tc>
          <w:tcPr>
            <w:tcW w:w="1490" w:type="dxa"/>
            <w:gridSpan w:val="4"/>
            <w:shd w:val="clear" w:color="auto" w:fill="FFFFFF"/>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338" w:type="dxa"/>
            <w:gridSpan w:val="3"/>
            <w:shd w:val="clear" w:color="auto" w:fill="FFFFFF"/>
            <w:vAlign w:val="center"/>
          </w:tcPr>
          <w:p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450</w:t>
            </w:r>
          </w:p>
        </w:tc>
        <w:tc>
          <w:tcPr>
            <w:tcW w:w="1430" w:type="dxa"/>
            <w:gridSpan w:val="3"/>
            <w:tcBorders>
              <w:right w:val="single" w:sz="4" w:space="0" w:color="000000"/>
            </w:tcBorders>
            <w:shd w:val="clear" w:color="auto" w:fill="FFFFFF"/>
            <w:vAlign w:val="center"/>
          </w:tcPr>
          <w:p w:rsidR="002676A1" w:rsidRDefault="002676A1">
            <w:pPr>
              <w:widowControl w:val="0"/>
              <w:pBdr>
                <w:top w:val="nil"/>
                <w:left w:val="nil"/>
                <w:bottom w:val="nil"/>
                <w:right w:val="nil"/>
                <w:between w:val="nil"/>
              </w:pBdr>
              <w:ind w:hanging="2"/>
              <w:jc w:val="center"/>
              <w:rPr>
                <w:rFonts w:ascii="Arial" w:eastAsia="Arial" w:hAnsi="Arial" w:cs="Arial"/>
                <w:sz w:val="18"/>
                <w:szCs w:val="18"/>
              </w:rPr>
            </w:pPr>
          </w:p>
        </w:tc>
        <w:tc>
          <w:tcPr>
            <w:tcW w:w="1271" w:type="dxa"/>
            <w:tcBorders>
              <w:left w:val="single" w:sz="4" w:space="0" w:color="000000"/>
            </w:tcBorders>
            <w:shd w:val="clear" w:color="auto" w:fill="FFFFFF"/>
            <w:vAlign w:val="center"/>
          </w:tcPr>
          <w:p w:rsidR="002676A1" w:rsidRDefault="002676A1">
            <w:pPr>
              <w:widowControl w:val="0"/>
              <w:pBdr>
                <w:top w:val="nil"/>
                <w:left w:val="nil"/>
                <w:bottom w:val="nil"/>
                <w:right w:val="nil"/>
                <w:between w:val="nil"/>
              </w:pBdr>
              <w:ind w:hanging="2"/>
              <w:jc w:val="center"/>
              <w:rPr>
                <w:rFonts w:ascii="Arial" w:eastAsia="Arial" w:hAnsi="Arial" w:cs="Arial"/>
                <w:sz w:val="18"/>
                <w:szCs w:val="18"/>
              </w:rPr>
            </w:pPr>
          </w:p>
        </w:tc>
        <w:tc>
          <w:tcPr>
            <w:tcW w:w="1559" w:type="dxa"/>
            <w:shd w:val="clear" w:color="auto" w:fill="FFFFFF"/>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r>
      <w:tr w:rsidR="002676A1">
        <w:trPr>
          <w:gridAfter w:val="1"/>
          <w:wAfter w:w="71" w:type="dxa"/>
          <w:trHeight w:val="255"/>
          <w:jc w:val="center"/>
        </w:trPr>
        <w:tc>
          <w:tcPr>
            <w:tcW w:w="16155" w:type="dxa"/>
            <w:gridSpan w:val="24"/>
            <w:shd w:val="clear" w:color="auto" w:fill="F4B083"/>
            <w:vAlign w:val="center"/>
          </w:tcPr>
          <w:p w:rsidR="002676A1" w:rsidRDefault="006B3652">
            <w:pPr>
              <w:pBdr>
                <w:top w:val="nil"/>
                <w:left w:val="nil"/>
                <w:bottom w:val="nil"/>
                <w:right w:val="nil"/>
                <w:between w:val="nil"/>
              </w:pBdr>
              <w:ind w:left="284"/>
              <w:rPr>
                <w:rFonts w:ascii="Arial" w:eastAsia="Arial" w:hAnsi="Arial" w:cs="Arial"/>
                <w:color w:val="000000"/>
                <w:sz w:val="18"/>
                <w:szCs w:val="18"/>
              </w:rPr>
            </w:pPr>
            <w:r>
              <w:rPr>
                <w:rFonts w:ascii="Arial" w:eastAsia="Arial" w:hAnsi="Arial" w:cs="Arial"/>
                <w:b/>
                <w:bCs/>
                <w:color w:val="000000"/>
                <w:sz w:val="18"/>
                <w:szCs w:val="18"/>
              </w:rPr>
              <w:t>Завдання 1.1.4. Покращення безпекової ситуації на дорогах, вулицях, у громадських місцях</w:t>
            </w:r>
          </w:p>
        </w:tc>
      </w:tr>
      <w:tr w:rsidR="002676A1">
        <w:trPr>
          <w:gridAfter w:val="1"/>
          <w:wAfter w:w="71" w:type="dxa"/>
          <w:trHeight w:val="255"/>
          <w:jc w:val="center"/>
        </w:trPr>
        <w:tc>
          <w:tcPr>
            <w:tcW w:w="562" w:type="dxa"/>
            <w:tcBorders>
              <w:right w:val="single" w:sz="4" w:space="0" w:color="000000"/>
            </w:tcBorders>
            <w:vAlign w:val="center"/>
          </w:tcPr>
          <w:p w:rsidR="002676A1" w:rsidRDefault="006B3652">
            <w:pPr>
              <w:pBdr>
                <w:top w:val="nil"/>
                <w:left w:val="nil"/>
                <w:bottom w:val="nil"/>
                <w:right w:val="nil"/>
                <w:between w:val="nil"/>
              </w:pBdr>
              <w:ind w:firstLine="22"/>
              <w:rPr>
                <w:rFonts w:ascii="Arial" w:eastAsia="Arial" w:hAnsi="Arial" w:cs="Arial"/>
                <w:b/>
                <w:bCs/>
                <w:color w:val="000000"/>
                <w:sz w:val="18"/>
                <w:szCs w:val="18"/>
              </w:rPr>
            </w:pPr>
            <w:r>
              <w:rPr>
                <w:rFonts w:ascii="Arial" w:eastAsia="Arial" w:hAnsi="Arial" w:cs="Arial"/>
                <w:b/>
                <w:bCs/>
                <w:color w:val="000000"/>
                <w:sz w:val="18"/>
                <w:szCs w:val="18"/>
              </w:rPr>
              <w:t>4</w:t>
            </w:r>
          </w:p>
        </w:tc>
        <w:tc>
          <w:tcPr>
            <w:tcW w:w="1843" w:type="dxa"/>
            <w:tcBorders>
              <w:left w:val="single" w:sz="4" w:space="0" w:color="000000"/>
              <w:right w:val="single" w:sz="4" w:space="0" w:color="000000"/>
            </w:tcBorders>
            <w:vAlign w:val="center"/>
          </w:tcPr>
          <w:p w:rsidR="002676A1" w:rsidRDefault="006B3652">
            <w:pPr>
              <w:pBdr>
                <w:top w:val="nil"/>
                <w:left w:val="nil"/>
                <w:bottom w:val="nil"/>
                <w:right w:val="nil"/>
                <w:between w:val="nil"/>
              </w:pBdr>
              <w:spacing w:line="240" w:lineRule="auto"/>
              <w:ind w:firstLine="22"/>
              <w:rPr>
                <w:rFonts w:ascii="Arial" w:eastAsia="Arial" w:hAnsi="Arial" w:cs="Arial"/>
                <w:sz w:val="18"/>
                <w:szCs w:val="18"/>
              </w:rPr>
            </w:pPr>
            <w:r>
              <w:rPr>
                <w:rFonts w:ascii="Arial" w:eastAsia="Arial" w:hAnsi="Arial" w:cs="Arial"/>
                <w:sz w:val="18"/>
                <w:szCs w:val="18"/>
              </w:rPr>
              <w:t xml:space="preserve">Програма «Безпечна </w:t>
            </w:r>
            <w:r>
              <w:rPr>
                <w:rFonts w:ascii="Arial" w:eastAsia="Arial" w:hAnsi="Arial" w:cs="Arial"/>
                <w:sz w:val="18"/>
                <w:szCs w:val="18"/>
              </w:rPr>
              <w:lastRenderedPageBreak/>
              <w:t>громада на 2025-2027 роки»</w:t>
            </w:r>
          </w:p>
        </w:tc>
        <w:tc>
          <w:tcPr>
            <w:tcW w:w="1139" w:type="dxa"/>
            <w:tcBorders>
              <w:left w:val="single" w:sz="4" w:space="0" w:color="000000"/>
              <w:right w:val="single" w:sz="4" w:space="0" w:color="000000"/>
            </w:tcBorders>
            <w:vAlign w:val="center"/>
          </w:tcPr>
          <w:p w:rsidR="002676A1" w:rsidRDefault="006B3652">
            <w:pPr>
              <w:pBdr>
                <w:top w:val="nil"/>
                <w:left w:val="nil"/>
                <w:bottom w:val="nil"/>
                <w:right w:val="nil"/>
                <w:between w:val="nil"/>
              </w:pBdr>
              <w:ind w:left="284"/>
              <w:rPr>
                <w:rFonts w:ascii="Arial" w:eastAsia="Arial" w:hAnsi="Arial" w:cs="Arial"/>
                <w:color w:val="000000"/>
                <w:sz w:val="18"/>
                <w:szCs w:val="18"/>
              </w:rPr>
            </w:pPr>
            <w:r>
              <w:rPr>
                <w:rFonts w:ascii="Arial" w:eastAsia="Arial" w:hAnsi="Arial" w:cs="Arial"/>
                <w:color w:val="000000"/>
                <w:sz w:val="18"/>
                <w:szCs w:val="18"/>
              </w:rPr>
              <w:lastRenderedPageBreak/>
              <w:t>1000</w:t>
            </w:r>
          </w:p>
        </w:tc>
        <w:tc>
          <w:tcPr>
            <w:tcW w:w="1134" w:type="dxa"/>
            <w:tcBorders>
              <w:left w:val="single" w:sz="4" w:space="0" w:color="000000"/>
              <w:right w:val="single" w:sz="4" w:space="0" w:color="000000"/>
            </w:tcBorders>
            <w:vAlign w:val="center"/>
          </w:tcPr>
          <w:p w:rsidR="002676A1" w:rsidRDefault="006B3652">
            <w:pPr>
              <w:pBdr>
                <w:top w:val="nil"/>
                <w:left w:val="nil"/>
                <w:bottom w:val="nil"/>
                <w:right w:val="nil"/>
                <w:between w:val="nil"/>
              </w:pBdr>
              <w:ind w:left="284"/>
              <w:rPr>
                <w:rFonts w:ascii="Arial" w:eastAsia="Arial" w:hAnsi="Arial" w:cs="Arial"/>
                <w:color w:val="000000"/>
                <w:sz w:val="18"/>
                <w:szCs w:val="18"/>
              </w:rPr>
            </w:pPr>
            <w:r>
              <w:rPr>
                <w:rFonts w:ascii="Arial" w:eastAsia="Arial" w:hAnsi="Arial" w:cs="Arial"/>
                <w:color w:val="000000"/>
                <w:sz w:val="18"/>
                <w:szCs w:val="18"/>
              </w:rPr>
              <w:t>1000</w:t>
            </w:r>
          </w:p>
        </w:tc>
        <w:tc>
          <w:tcPr>
            <w:tcW w:w="1559" w:type="dxa"/>
            <w:gridSpan w:val="3"/>
            <w:tcBorders>
              <w:left w:val="single" w:sz="4" w:space="0" w:color="000000"/>
              <w:right w:val="single" w:sz="4" w:space="0" w:color="000000"/>
            </w:tcBorders>
            <w:vAlign w:val="center"/>
          </w:tcPr>
          <w:p w:rsidR="002676A1" w:rsidRDefault="006B3652">
            <w:pPr>
              <w:pBdr>
                <w:top w:val="nil"/>
                <w:left w:val="nil"/>
                <w:bottom w:val="nil"/>
                <w:right w:val="nil"/>
                <w:between w:val="nil"/>
              </w:pBdr>
              <w:ind w:left="284"/>
              <w:rPr>
                <w:rFonts w:ascii="Arial" w:eastAsia="Arial" w:hAnsi="Arial" w:cs="Arial"/>
                <w:color w:val="000000"/>
                <w:sz w:val="18"/>
                <w:szCs w:val="18"/>
              </w:rPr>
            </w:pPr>
            <w:r>
              <w:rPr>
                <w:rFonts w:ascii="Arial" w:eastAsia="Arial" w:hAnsi="Arial" w:cs="Arial"/>
                <w:color w:val="000000"/>
                <w:sz w:val="18"/>
                <w:szCs w:val="18"/>
              </w:rPr>
              <w:t>500</w:t>
            </w:r>
          </w:p>
        </w:tc>
        <w:tc>
          <w:tcPr>
            <w:tcW w:w="1564" w:type="dxa"/>
            <w:gridSpan w:val="4"/>
            <w:tcBorders>
              <w:left w:val="single" w:sz="4" w:space="0" w:color="000000"/>
              <w:right w:val="single" w:sz="4" w:space="0" w:color="000000"/>
            </w:tcBorders>
            <w:vAlign w:val="center"/>
          </w:tcPr>
          <w:p w:rsidR="002676A1" w:rsidRDefault="006B3652">
            <w:pPr>
              <w:pBdr>
                <w:top w:val="nil"/>
                <w:left w:val="nil"/>
                <w:bottom w:val="nil"/>
                <w:right w:val="nil"/>
                <w:between w:val="nil"/>
              </w:pBdr>
              <w:ind w:left="284"/>
              <w:rPr>
                <w:rFonts w:ascii="Arial" w:eastAsia="Arial" w:hAnsi="Arial" w:cs="Arial"/>
                <w:color w:val="000000"/>
                <w:sz w:val="18"/>
                <w:szCs w:val="18"/>
              </w:rPr>
            </w:pPr>
            <w:r>
              <w:rPr>
                <w:rFonts w:ascii="Arial" w:eastAsia="Arial" w:hAnsi="Arial" w:cs="Arial"/>
                <w:color w:val="000000"/>
                <w:sz w:val="18"/>
                <w:szCs w:val="18"/>
              </w:rPr>
              <w:t>500</w:t>
            </w:r>
          </w:p>
        </w:tc>
        <w:tc>
          <w:tcPr>
            <w:tcW w:w="1266" w:type="dxa"/>
            <w:tcBorders>
              <w:left w:val="single" w:sz="4" w:space="0" w:color="000000"/>
              <w:right w:val="single" w:sz="4" w:space="0" w:color="000000"/>
            </w:tcBorders>
            <w:vAlign w:val="center"/>
          </w:tcPr>
          <w:p w:rsidR="002676A1" w:rsidRDefault="002676A1">
            <w:pPr>
              <w:pBdr>
                <w:top w:val="nil"/>
                <w:left w:val="nil"/>
                <w:bottom w:val="nil"/>
                <w:right w:val="nil"/>
                <w:between w:val="nil"/>
              </w:pBdr>
              <w:ind w:left="284"/>
              <w:rPr>
                <w:rFonts w:ascii="Arial" w:eastAsia="Arial" w:hAnsi="Arial" w:cs="Arial"/>
                <w:b/>
                <w:bCs/>
                <w:color w:val="000000"/>
                <w:sz w:val="18"/>
                <w:szCs w:val="18"/>
              </w:rPr>
            </w:pPr>
          </w:p>
        </w:tc>
        <w:tc>
          <w:tcPr>
            <w:tcW w:w="1462" w:type="dxa"/>
            <w:gridSpan w:val="2"/>
            <w:tcBorders>
              <w:left w:val="single" w:sz="4" w:space="0" w:color="000000"/>
              <w:right w:val="single" w:sz="4" w:space="0" w:color="000000"/>
            </w:tcBorders>
            <w:vAlign w:val="center"/>
          </w:tcPr>
          <w:p w:rsidR="002676A1" w:rsidRDefault="002676A1">
            <w:pPr>
              <w:pBdr>
                <w:top w:val="nil"/>
                <w:left w:val="nil"/>
                <w:bottom w:val="nil"/>
                <w:right w:val="nil"/>
                <w:between w:val="nil"/>
              </w:pBdr>
              <w:ind w:left="284"/>
              <w:rPr>
                <w:rFonts w:ascii="Arial" w:eastAsia="Arial" w:hAnsi="Arial" w:cs="Arial"/>
                <w:b/>
                <w:bCs/>
                <w:color w:val="000000"/>
                <w:sz w:val="18"/>
                <w:szCs w:val="18"/>
              </w:rPr>
            </w:pPr>
          </w:p>
        </w:tc>
        <w:tc>
          <w:tcPr>
            <w:tcW w:w="1366" w:type="dxa"/>
            <w:gridSpan w:val="5"/>
            <w:tcBorders>
              <w:left w:val="single" w:sz="4" w:space="0" w:color="000000"/>
              <w:right w:val="single" w:sz="4" w:space="0" w:color="000000"/>
            </w:tcBorders>
            <w:vAlign w:val="center"/>
          </w:tcPr>
          <w:p w:rsidR="002676A1" w:rsidRDefault="002676A1">
            <w:pPr>
              <w:pBdr>
                <w:top w:val="nil"/>
                <w:left w:val="nil"/>
                <w:bottom w:val="nil"/>
                <w:right w:val="nil"/>
                <w:between w:val="nil"/>
              </w:pBdr>
              <w:ind w:left="284"/>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vAlign w:val="center"/>
          </w:tcPr>
          <w:p w:rsidR="002676A1" w:rsidRDefault="002676A1">
            <w:pPr>
              <w:pBdr>
                <w:top w:val="nil"/>
                <w:left w:val="nil"/>
                <w:bottom w:val="nil"/>
                <w:right w:val="nil"/>
                <w:between w:val="nil"/>
              </w:pBdr>
              <w:ind w:left="284"/>
              <w:rPr>
                <w:rFonts w:ascii="Arial" w:eastAsia="Arial" w:hAnsi="Arial" w:cs="Arial"/>
                <w:b/>
                <w:bCs/>
                <w:color w:val="000000"/>
                <w:sz w:val="18"/>
                <w:szCs w:val="18"/>
              </w:rPr>
            </w:pPr>
          </w:p>
        </w:tc>
        <w:tc>
          <w:tcPr>
            <w:tcW w:w="1271" w:type="dxa"/>
            <w:tcBorders>
              <w:left w:val="single" w:sz="4" w:space="0" w:color="000000"/>
              <w:right w:val="single" w:sz="4" w:space="0" w:color="000000"/>
            </w:tcBorders>
            <w:vAlign w:val="center"/>
          </w:tcPr>
          <w:p w:rsidR="002676A1" w:rsidRDefault="002676A1">
            <w:pPr>
              <w:pBdr>
                <w:top w:val="nil"/>
                <w:left w:val="nil"/>
                <w:bottom w:val="nil"/>
                <w:right w:val="nil"/>
                <w:between w:val="nil"/>
              </w:pBdr>
              <w:ind w:left="284"/>
              <w:rPr>
                <w:rFonts w:ascii="Arial" w:eastAsia="Arial" w:hAnsi="Arial" w:cs="Arial"/>
                <w:b/>
                <w:bCs/>
                <w:color w:val="000000"/>
                <w:sz w:val="18"/>
                <w:szCs w:val="18"/>
              </w:rPr>
            </w:pPr>
          </w:p>
        </w:tc>
        <w:tc>
          <w:tcPr>
            <w:tcW w:w="1559" w:type="dxa"/>
            <w:tcBorders>
              <w:left w:val="single" w:sz="4" w:space="0" w:color="000000"/>
            </w:tcBorders>
            <w:vAlign w:val="center"/>
          </w:tcPr>
          <w:p w:rsidR="002676A1" w:rsidRDefault="002676A1">
            <w:pPr>
              <w:pBdr>
                <w:top w:val="nil"/>
                <w:left w:val="nil"/>
                <w:bottom w:val="nil"/>
                <w:right w:val="nil"/>
                <w:between w:val="nil"/>
              </w:pBdr>
              <w:ind w:left="284"/>
              <w:rPr>
                <w:rFonts w:ascii="Arial" w:eastAsia="Arial" w:hAnsi="Arial" w:cs="Arial"/>
                <w:b/>
                <w:bCs/>
                <w:color w:val="000000"/>
                <w:sz w:val="18"/>
                <w:szCs w:val="18"/>
              </w:rPr>
            </w:pPr>
          </w:p>
        </w:tc>
      </w:tr>
      <w:tr w:rsidR="002676A1">
        <w:trPr>
          <w:gridAfter w:val="1"/>
          <w:wAfter w:w="71" w:type="dxa"/>
          <w:trHeight w:val="255"/>
          <w:jc w:val="center"/>
        </w:trPr>
        <w:tc>
          <w:tcPr>
            <w:tcW w:w="562" w:type="dxa"/>
            <w:tcBorders>
              <w:right w:val="single" w:sz="4" w:space="0" w:color="000000"/>
            </w:tcBorders>
            <w:vAlign w:val="center"/>
          </w:tcPr>
          <w:p w:rsidR="002676A1" w:rsidRDefault="006B3652">
            <w:pPr>
              <w:pBdr>
                <w:top w:val="nil"/>
                <w:left w:val="nil"/>
                <w:bottom w:val="nil"/>
                <w:right w:val="nil"/>
                <w:between w:val="nil"/>
              </w:pBdr>
              <w:ind w:firstLine="22"/>
              <w:rPr>
                <w:rFonts w:ascii="Arial" w:eastAsia="Arial" w:hAnsi="Arial" w:cs="Arial"/>
                <w:b/>
                <w:bCs/>
                <w:color w:val="000000"/>
                <w:sz w:val="18"/>
                <w:szCs w:val="18"/>
              </w:rPr>
            </w:pPr>
            <w:r>
              <w:rPr>
                <w:rFonts w:ascii="Arial" w:eastAsia="Arial" w:hAnsi="Arial" w:cs="Arial"/>
                <w:b/>
                <w:bCs/>
                <w:color w:val="000000"/>
                <w:sz w:val="18"/>
                <w:szCs w:val="18"/>
              </w:rPr>
              <w:t>5</w:t>
            </w:r>
          </w:p>
        </w:tc>
        <w:tc>
          <w:tcPr>
            <w:tcW w:w="1843" w:type="dxa"/>
            <w:tcBorders>
              <w:left w:val="single" w:sz="4" w:space="0" w:color="000000"/>
              <w:right w:val="single" w:sz="4" w:space="0" w:color="000000"/>
            </w:tcBorders>
            <w:vAlign w:val="center"/>
          </w:tcPr>
          <w:p w:rsidR="002676A1" w:rsidRDefault="006B3652">
            <w:pPr>
              <w:shd w:val="clear" w:color="auto" w:fill="FFFFFF"/>
              <w:spacing w:line="240" w:lineRule="auto"/>
              <w:ind w:right="-57" w:firstLine="22"/>
              <w:rPr>
                <w:rFonts w:ascii="Arial" w:eastAsia="Arial" w:hAnsi="Arial" w:cs="Arial"/>
                <w:sz w:val="18"/>
                <w:szCs w:val="18"/>
              </w:rPr>
            </w:pPr>
            <w:r>
              <w:rPr>
                <w:rFonts w:ascii="Arial" w:eastAsia="Arial" w:hAnsi="Arial" w:cs="Arial"/>
                <w:sz w:val="18"/>
                <w:szCs w:val="18"/>
              </w:rPr>
              <w:t>Забезпечення безпеки руху на дорогах</w:t>
            </w:r>
          </w:p>
        </w:tc>
        <w:tc>
          <w:tcPr>
            <w:tcW w:w="1139" w:type="dxa"/>
            <w:tcBorders>
              <w:left w:val="single" w:sz="4" w:space="0" w:color="000000"/>
              <w:right w:val="single" w:sz="4" w:space="0" w:color="000000"/>
            </w:tcBorders>
            <w:vAlign w:val="center"/>
          </w:tcPr>
          <w:p w:rsidR="002676A1" w:rsidRDefault="006B3652">
            <w:pPr>
              <w:pBdr>
                <w:top w:val="nil"/>
                <w:left w:val="nil"/>
                <w:bottom w:val="nil"/>
                <w:right w:val="nil"/>
                <w:between w:val="nil"/>
              </w:pBdr>
              <w:ind w:left="284"/>
              <w:rPr>
                <w:rFonts w:ascii="Arial" w:eastAsia="Arial" w:hAnsi="Arial" w:cs="Arial"/>
                <w:color w:val="000000"/>
                <w:sz w:val="18"/>
                <w:szCs w:val="18"/>
              </w:rPr>
            </w:pPr>
            <w:r>
              <w:rPr>
                <w:rFonts w:ascii="Arial" w:eastAsia="Arial" w:hAnsi="Arial" w:cs="Arial"/>
                <w:color w:val="000000"/>
                <w:sz w:val="18"/>
                <w:szCs w:val="18"/>
              </w:rPr>
              <w:t>1000</w:t>
            </w:r>
          </w:p>
        </w:tc>
        <w:tc>
          <w:tcPr>
            <w:tcW w:w="1134" w:type="dxa"/>
            <w:tcBorders>
              <w:left w:val="single" w:sz="4" w:space="0" w:color="000000"/>
              <w:right w:val="single" w:sz="4" w:space="0" w:color="000000"/>
            </w:tcBorders>
            <w:vAlign w:val="center"/>
          </w:tcPr>
          <w:p w:rsidR="002676A1" w:rsidRDefault="006B3652">
            <w:pPr>
              <w:pBdr>
                <w:top w:val="nil"/>
                <w:left w:val="nil"/>
                <w:bottom w:val="nil"/>
                <w:right w:val="nil"/>
                <w:between w:val="nil"/>
              </w:pBdr>
              <w:ind w:left="284"/>
              <w:rPr>
                <w:rFonts w:ascii="Arial" w:eastAsia="Arial" w:hAnsi="Arial" w:cs="Arial"/>
                <w:color w:val="000000"/>
                <w:sz w:val="18"/>
                <w:szCs w:val="18"/>
              </w:rPr>
            </w:pPr>
            <w:r>
              <w:rPr>
                <w:rFonts w:ascii="Arial" w:eastAsia="Arial" w:hAnsi="Arial" w:cs="Arial"/>
                <w:color w:val="000000"/>
                <w:sz w:val="18"/>
                <w:szCs w:val="18"/>
              </w:rPr>
              <w:t>1000</w:t>
            </w:r>
          </w:p>
        </w:tc>
        <w:tc>
          <w:tcPr>
            <w:tcW w:w="1559" w:type="dxa"/>
            <w:gridSpan w:val="3"/>
            <w:tcBorders>
              <w:left w:val="single" w:sz="4" w:space="0" w:color="000000"/>
              <w:right w:val="single" w:sz="4" w:space="0" w:color="000000"/>
            </w:tcBorders>
            <w:vAlign w:val="center"/>
          </w:tcPr>
          <w:p w:rsidR="002676A1" w:rsidRDefault="006B3652">
            <w:pPr>
              <w:pBdr>
                <w:top w:val="nil"/>
                <w:left w:val="nil"/>
                <w:bottom w:val="nil"/>
                <w:right w:val="nil"/>
                <w:between w:val="nil"/>
              </w:pBdr>
              <w:ind w:left="284"/>
              <w:rPr>
                <w:rFonts w:ascii="Arial" w:eastAsia="Arial" w:hAnsi="Arial" w:cs="Arial"/>
                <w:color w:val="000000"/>
                <w:sz w:val="18"/>
                <w:szCs w:val="18"/>
              </w:rPr>
            </w:pPr>
            <w:r>
              <w:rPr>
                <w:rFonts w:ascii="Arial" w:eastAsia="Arial" w:hAnsi="Arial" w:cs="Arial"/>
                <w:color w:val="000000"/>
                <w:sz w:val="18"/>
                <w:szCs w:val="18"/>
              </w:rPr>
              <w:t>500</w:t>
            </w:r>
          </w:p>
        </w:tc>
        <w:tc>
          <w:tcPr>
            <w:tcW w:w="1564" w:type="dxa"/>
            <w:gridSpan w:val="4"/>
            <w:tcBorders>
              <w:left w:val="single" w:sz="4" w:space="0" w:color="000000"/>
              <w:right w:val="single" w:sz="4" w:space="0" w:color="000000"/>
            </w:tcBorders>
            <w:vAlign w:val="center"/>
          </w:tcPr>
          <w:p w:rsidR="002676A1" w:rsidRDefault="006B3652">
            <w:pPr>
              <w:pBdr>
                <w:top w:val="nil"/>
                <w:left w:val="nil"/>
                <w:bottom w:val="nil"/>
                <w:right w:val="nil"/>
                <w:between w:val="nil"/>
              </w:pBdr>
              <w:ind w:left="284"/>
              <w:rPr>
                <w:rFonts w:ascii="Arial" w:eastAsia="Arial" w:hAnsi="Arial" w:cs="Arial"/>
                <w:color w:val="000000"/>
                <w:sz w:val="18"/>
                <w:szCs w:val="18"/>
              </w:rPr>
            </w:pPr>
            <w:r>
              <w:rPr>
                <w:rFonts w:ascii="Arial" w:eastAsia="Arial" w:hAnsi="Arial" w:cs="Arial"/>
                <w:color w:val="000000"/>
                <w:sz w:val="18"/>
                <w:szCs w:val="18"/>
              </w:rPr>
              <w:t>500</w:t>
            </w:r>
          </w:p>
        </w:tc>
        <w:tc>
          <w:tcPr>
            <w:tcW w:w="1266" w:type="dxa"/>
            <w:tcBorders>
              <w:left w:val="single" w:sz="4" w:space="0" w:color="000000"/>
              <w:right w:val="single" w:sz="4" w:space="0" w:color="000000"/>
            </w:tcBorders>
            <w:vAlign w:val="center"/>
          </w:tcPr>
          <w:p w:rsidR="002676A1" w:rsidRDefault="002676A1">
            <w:pPr>
              <w:pBdr>
                <w:top w:val="nil"/>
                <w:left w:val="nil"/>
                <w:bottom w:val="nil"/>
                <w:right w:val="nil"/>
                <w:between w:val="nil"/>
              </w:pBdr>
              <w:ind w:left="284"/>
              <w:rPr>
                <w:rFonts w:ascii="Arial" w:eastAsia="Arial" w:hAnsi="Arial" w:cs="Arial"/>
                <w:b/>
                <w:bCs/>
                <w:color w:val="000000"/>
                <w:sz w:val="18"/>
                <w:szCs w:val="18"/>
              </w:rPr>
            </w:pPr>
          </w:p>
        </w:tc>
        <w:tc>
          <w:tcPr>
            <w:tcW w:w="1462" w:type="dxa"/>
            <w:gridSpan w:val="2"/>
            <w:tcBorders>
              <w:left w:val="single" w:sz="4" w:space="0" w:color="000000"/>
              <w:right w:val="single" w:sz="4" w:space="0" w:color="000000"/>
            </w:tcBorders>
            <w:vAlign w:val="center"/>
          </w:tcPr>
          <w:p w:rsidR="002676A1" w:rsidRDefault="002676A1">
            <w:pPr>
              <w:pBdr>
                <w:top w:val="nil"/>
                <w:left w:val="nil"/>
                <w:bottom w:val="nil"/>
                <w:right w:val="nil"/>
                <w:between w:val="nil"/>
              </w:pBdr>
              <w:ind w:left="284"/>
              <w:rPr>
                <w:rFonts w:ascii="Arial" w:eastAsia="Arial" w:hAnsi="Arial" w:cs="Arial"/>
                <w:b/>
                <w:bCs/>
                <w:color w:val="000000"/>
                <w:sz w:val="18"/>
                <w:szCs w:val="18"/>
              </w:rPr>
            </w:pPr>
          </w:p>
        </w:tc>
        <w:tc>
          <w:tcPr>
            <w:tcW w:w="1366" w:type="dxa"/>
            <w:gridSpan w:val="5"/>
            <w:tcBorders>
              <w:left w:val="single" w:sz="4" w:space="0" w:color="000000"/>
              <w:right w:val="single" w:sz="4" w:space="0" w:color="000000"/>
            </w:tcBorders>
            <w:vAlign w:val="center"/>
          </w:tcPr>
          <w:p w:rsidR="002676A1" w:rsidRDefault="002676A1">
            <w:pPr>
              <w:pBdr>
                <w:top w:val="nil"/>
                <w:left w:val="nil"/>
                <w:bottom w:val="nil"/>
                <w:right w:val="nil"/>
                <w:between w:val="nil"/>
              </w:pBdr>
              <w:ind w:left="284"/>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vAlign w:val="center"/>
          </w:tcPr>
          <w:p w:rsidR="002676A1" w:rsidRDefault="002676A1">
            <w:pPr>
              <w:pBdr>
                <w:top w:val="nil"/>
                <w:left w:val="nil"/>
                <w:bottom w:val="nil"/>
                <w:right w:val="nil"/>
                <w:between w:val="nil"/>
              </w:pBdr>
              <w:ind w:left="284"/>
              <w:rPr>
                <w:rFonts w:ascii="Arial" w:eastAsia="Arial" w:hAnsi="Arial" w:cs="Arial"/>
                <w:b/>
                <w:bCs/>
                <w:color w:val="000000"/>
                <w:sz w:val="18"/>
                <w:szCs w:val="18"/>
              </w:rPr>
            </w:pPr>
          </w:p>
        </w:tc>
        <w:tc>
          <w:tcPr>
            <w:tcW w:w="1271" w:type="dxa"/>
            <w:tcBorders>
              <w:left w:val="single" w:sz="4" w:space="0" w:color="000000"/>
              <w:right w:val="single" w:sz="4" w:space="0" w:color="000000"/>
            </w:tcBorders>
            <w:vAlign w:val="center"/>
          </w:tcPr>
          <w:p w:rsidR="002676A1" w:rsidRDefault="002676A1">
            <w:pPr>
              <w:pBdr>
                <w:top w:val="nil"/>
                <w:left w:val="nil"/>
                <w:bottom w:val="nil"/>
                <w:right w:val="nil"/>
                <w:between w:val="nil"/>
              </w:pBdr>
              <w:ind w:left="284"/>
              <w:rPr>
                <w:rFonts w:ascii="Arial" w:eastAsia="Arial" w:hAnsi="Arial" w:cs="Arial"/>
                <w:b/>
                <w:bCs/>
                <w:color w:val="000000"/>
                <w:sz w:val="18"/>
                <w:szCs w:val="18"/>
              </w:rPr>
            </w:pPr>
          </w:p>
        </w:tc>
        <w:tc>
          <w:tcPr>
            <w:tcW w:w="1559" w:type="dxa"/>
            <w:tcBorders>
              <w:left w:val="single" w:sz="4" w:space="0" w:color="000000"/>
            </w:tcBorders>
            <w:vAlign w:val="center"/>
          </w:tcPr>
          <w:p w:rsidR="002676A1" w:rsidRDefault="002676A1">
            <w:pPr>
              <w:pBdr>
                <w:top w:val="nil"/>
                <w:left w:val="nil"/>
                <w:bottom w:val="nil"/>
                <w:right w:val="nil"/>
                <w:between w:val="nil"/>
              </w:pBdr>
              <w:ind w:left="284"/>
              <w:rPr>
                <w:rFonts w:ascii="Arial" w:eastAsia="Arial" w:hAnsi="Arial" w:cs="Arial"/>
                <w:b/>
                <w:bCs/>
                <w:color w:val="000000"/>
                <w:sz w:val="18"/>
                <w:szCs w:val="18"/>
              </w:rPr>
            </w:pPr>
          </w:p>
        </w:tc>
      </w:tr>
      <w:tr w:rsidR="002676A1">
        <w:trPr>
          <w:gridAfter w:val="1"/>
          <w:wAfter w:w="71" w:type="dxa"/>
          <w:trHeight w:val="715"/>
          <w:jc w:val="center"/>
        </w:trPr>
        <w:tc>
          <w:tcPr>
            <w:tcW w:w="16155" w:type="dxa"/>
            <w:gridSpan w:val="24"/>
            <w:shd w:val="clear" w:color="auto" w:fill="F4B083"/>
            <w:vAlign w:val="center"/>
          </w:tcPr>
          <w:p w:rsidR="002676A1" w:rsidRDefault="006B3652">
            <w:p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b/>
                <w:bCs/>
                <w:color w:val="000000"/>
                <w:sz w:val="18"/>
                <w:szCs w:val="18"/>
              </w:rPr>
              <w:t xml:space="preserve">Завдання 1.1.5. Розвиток системи цивільного захисту на території громади, облаштування </w:t>
            </w:r>
            <w:proofErr w:type="spellStart"/>
            <w:r>
              <w:rPr>
                <w:rFonts w:ascii="Arial" w:eastAsia="Arial" w:hAnsi="Arial" w:cs="Arial"/>
                <w:b/>
                <w:bCs/>
                <w:color w:val="000000"/>
                <w:sz w:val="18"/>
                <w:szCs w:val="18"/>
              </w:rPr>
              <w:t>укриттів</w:t>
            </w:r>
            <w:proofErr w:type="spellEnd"/>
            <w:r>
              <w:rPr>
                <w:rFonts w:ascii="Arial" w:eastAsia="Arial" w:hAnsi="Arial" w:cs="Arial"/>
                <w:b/>
                <w:bCs/>
                <w:color w:val="000000"/>
                <w:sz w:val="18"/>
                <w:szCs w:val="18"/>
              </w:rPr>
              <w:t> </w:t>
            </w:r>
          </w:p>
        </w:tc>
      </w:tr>
      <w:tr w:rsidR="002676A1">
        <w:trPr>
          <w:gridAfter w:val="1"/>
          <w:wAfter w:w="71" w:type="dxa"/>
          <w:trHeight w:val="1054"/>
          <w:jc w:val="center"/>
        </w:trPr>
        <w:tc>
          <w:tcPr>
            <w:tcW w:w="562" w:type="dxa"/>
            <w:vAlign w:val="center"/>
          </w:tcPr>
          <w:p w:rsidR="002676A1" w:rsidRDefault="006B3652">
            <w:pPr>
              <w:widowControl w:val="0"/>
              <w:pBdr>
                <w:top w:val="nil"/>
                <w:left w:val="nil"/>
                <w:bottom w:val="nil"/>
                <w:right w:val="nil"/>
                <w:between w:val="nil"/>
              </w:pBdr>
              <w:spacing w:after="0" w:line="240" w:lineRule="auto"/>
              <w:ind w:left="-57" w:right="-57"/>
              <w:jc w:val="center"/>
              <w:rPr>
                <w:rFonts w:ascii="Arial" w:eastAsia="Arial" w:hAnsi="Arial" w:cs="Arial"/>
                <w:sz w:val="18"/>
                <w:szCs w:val="18"/>
              </w:rPr>
            </w:pPr>
            <w:r>
              <w:rPr>
                <w:rFonts w:ascii="Arial" w:eastAsia="Arial" w:hAnsi="Arial" w:cs="Arial"/>
                <w:sz w:val="18"/>
                <w:szCs w:val="18"/>
              </w:rPr>
              <w:t>6.</w:t>
            </w:r>
          </w:p>
        </w:tc>
        <w:tc>
          <w:tcPr>
            <w:tcW w:w="1843" w:type="dxa"/>
            <w:vAlign w:val="center"/>
          </w:tcPr>
          <w:p w:rsidR="002676A1" w:rsidRDefault="006B3652">
            <w:pPr>
              <w:widowControl w:val="0"/>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 xml:space="preserve">Капітальний ремонт підвальних приміщень </w:t>
            </w:r>
            <w:proofErr w:type="spellStart"/>
            <w:r>
              <w:rPr>
                <w:rFonts w:ascii="Arial" w:eastAsia="Arial" w:hAnsi="Arial" w:cs="Arial"/>
                <w:sz w:val="18"/>
                <w:szCs w:val="18"/>
              </w:rPr>
              <w:t>Градівського</w:t>
            </w:r>
            <w:proofErr w:type="spellEnd"/>
            <w:r>
              <w:rPr>
                <w:rFonts w:ascii="Arial" w:eastAsia="Arial" w:hAnsi="Arial" w:cs="Arial"/>
                <w:sz w:val="18"/>
                <w:szCs w:val="18"/>
              </w:rPr>
              <w:t xml:space="preserve"> ЗЗСО  І-ІІІ ступенів Городоцької міської ради Львівської області для влаштування захисної споруди цивільного захисту  в </w:t>
            </w:r>
            <w:proofErr w:type="spellStart"/>
            <w:r>
              <w:rPr>
                <w:rFonts w:ascii="Arial" w:eastAsia="Arial" w:hAnsi="Arial" w:cs="Arial"/>
                <w:sz w:val="18"/>
                <w:szCs w:val="18"/>
              </w:rPr>
              <w:t>с.Градівка</w:t>
            </w:r>
            <w:proofErr w:type="spellEnd"/>
            <w:r>
              <w:rPr>
                <w:rFonts w:ascii="Arial" w:eastAsia="Arial" w:hAnsi="Arial" w:cs="Arial"/>
                <w:sz w:val="18"/>
                <w:szCs w:val="18"/>
              </w:rPr>
              <w:t>, вул. Шевченка, 10</w:t>
            </w:r>
          </w:p>
        </w:tc>
        <w:tc>
          <w:tcPr>
            <w:tcW w:w="1139" w:type="dxa"/>
            <w:vAlign w:val="center"/>
          </w:tcPr>
          <w:p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1500</w:t>
            </w:r>
          </w:p>
        </w:tc>
        <w:tc>
          <w:tcPr>
            <w:tcW w:w="1134" w:type="dxa"/>
            <w:vAlign w:val="center"/>
          </w:tcPr>
          <w:p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1500</w:t>
            </w:r>
          </w:p>
        </w:tc>
        <w:tc>
          <w:tcPr>
            <w:tcW w:w="1409" w:type="dxa"/>
            <w:vAlign w:val="center"/>
          </w:tcPr>
          <w:p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1500</w:t>
            </w:r>
          </w:p>
        </w:tc>
        <w:tc>
          <w:tcPr>
            <w:tcW w:w="1697" w:type="dxa"/>
            <w:gridSpan w:val="4"/>
            <w:tcBorders>
              <w:right w:val="single" w:sz="4" w:space="0" w:color="000000"/>
            </w:tcBorders>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283" w:type="dxa"/>
            <w:gridSpan w:val="3"/>
            <w:tcBorders>
              <w:left w:val="single" w:sz="4" w:space="0" w:color="000000"/>
              <w:right w:val="single" w:sz="4" w:space="0" w:color="000000"/>
            </w:tcBorders>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23" w:type="dxa"/>
            <w:tcBorders>
              <w:left w:val="single" w:sz="4" w:space="0" w:color="000000"/>
              <w:right w:val="single" w:sz="4" w:space="0" w:color="000000"/>
            </w:tcBorders>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05" w:type="dxa"/>
            <w:gridSpan w:val="6"/>
            <w:tcBorders>
              <w:left w:val="single" w:sz="4" w:space="0" w:color="000000"/>
            </w:tcBorders>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30" w:type="dxa"/>
            <w:gridSpan w:val="3"/>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271" w:type="dxa"/>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559" w:type="dxa"/>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r>
      <w:tr w:rsidR="002676A1">
        <w:trPr>
          <w:gridAfter w:val="1"/>
          <w:wAfter w:w="71" w:type="dxa"/>
          <w:trHeight w:val="1054"/>
          <w:jc w:val="center"/>
        </w:trPr>
        <w:tc>
          <w:tcPr>
            <w:tcW w:w="562" w:type="dxa"/>
            <w:shd w:val="clear" w:color="auto" w:fill="FFFFFF"/>
            <w:vAlign w:val="center"/>
          </w:tcPr>
          <w:p w:rsidR="002676A1" w:rsidRDefault="006B3652">
            <w:pPr>
              <w:widowControl w:val="0"/>
              <w:pBdr>
                <w:top w:val="nil"/>
                <w:left w:val="nil"/>
                <w:bottom w:val="nil"/>
                <w:right w:val="nil"/>
                <w:between w:val="nil"/>
              </w:pBdr>
              <w:spacing w:after="0" w:line="240" w:lineRule="auto"/>
              <w:ind w:left="-57" w:right="-57"/>
              <w:jc w:val="center"/>
              <w:rPr>
                <w:rFonts w:ascii="Arial" w:eastAsia="Arial" w:hAnsi="Arial" w:cs="Arial"/>
                <w:sz w:val="18"/>
                <w:szCs w:val="18"/>
              </w:rPr>
            </w:pPr>
            <w:r>
              <w:rPr>
                <w:rFonts w:ascii="Arial" w:eastAsia="Arial" w:hAnsi="Arial" w:cs="Arial"/>
                <w:sz w:val="18"/>
                <w:szCs w:val="18"/>
              </w:rPr>
              <w:t>7</w:t>
            </w:r>
          </w:p>
        </w:tc>
        <w:tc>
          <w:tcPr>
            <w:tcW w:w="1843" w:type="dxa"/>
            <w:vAlign w:val="center"/>
          </w:tcPr>
          <w:p w:rsidR="002676A1" w:rsidRDefault="006B3652">
            <w:pPr>
              <w:widowControl w:val="0"/>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Програма технічного і фінансового забезпечення, вдосконалення та розвитку систем централізованого оповіщення і зв’язку Городоцької міської територіальної громади на 2025-2027 роки</w:t>
            </w:r>
          </w:p>
        </w:tc>
        <w:tc>
          <w:tcPr>
            <w:tcW w:w="1139" w:type="dxa"/>
            <w:vAlign w:val="center"/>
          </w:tcPr>
          <w:p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400</w:t>
            </w:r>
          </w:p>
        </w:tc>
        <w:tc>
          <w:tcPr>
            <w:tcW w:w="1134" w:type="dxa"/>
            <w:vAlign w:val="center"/>
          </w:tcPr>
          <w:p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400</w:t>
            </w:r>
          </w:p>
        </w:tc>
        <w:tc>
          <w:tcPr>
            <w:tcW w:w="1409" w:type="dxa"/>
            <w:vAlign w:val="center"/>
          </w:tcPr>
          <w:p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200</w:t>
            </w:r>
          </w:p>
        </w:tc>
        <w:tc>
          <w:tcPr>
            <w:tcW w:w="1697" w:type="dxa"/>
            <w:gridSpan w:val="4"/>
            <w:tcBorders>
              <w:right w:val="single" w:sz="4" w:space="0" w:color="000000"/>
            </w:tcBorders>
            <w:vAlign w:val="center"/>
          </w:tcPr>
          <w:p w:rsidR="002676A1" w:rsidRDefault="006B3652">
            <w:pPr>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200</w:t>
            </w:r>
          </w:p>
        </w:tc>
        <w:tc>
          <w:tcPr>
            <w:tcW w:w="1283" w:type="dxa"/>
            <w:gridSpan w:val="3"/>
            <w:tcBorders>
              <w:left w:val="single" w:sz="4" w:space="0" w:color="000000"/>
              <w:right w:val="single" w:sz="4" w:space="0" w:color="000000"/>
            </w:tcBorders>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23" w:type="dxa"/>
            <w:tcBorders>
              <w:left w:val="single" w:sz="4" w:space="0" w:color="000000"/>
              <w:right w:val="single" w:sz="4" w:space="0" w:color="000000"/>
            </w:tcBorders>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05" w:type="dxa"/>
            <w:gridSpan w:val="6"/>
            <w:tcBorders>
              <w:left w:val="single" w:sz="4" w:space="0" w:color="000000"/>
            </w:tcBorders>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30" w:type="dxa"/>
            <w:gridSpan w:val="3"/>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271" w:type="dxa"/>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559" w:type="dxa"/>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r>
      <w:tr w:rsidR="002676A1">
        <w:trPr>
          <w:gridAfter w:val="1"/>
          <w:wAfter w:w="71" w:type="dxa"/>
          <w:trHeight w:val="1054"/>
          <w:jc w:val="center"/>
        </w:trPr>
        <w:tc>
          <w:tcPr>
            <w:tcW w:w="562" w:type="dxa"/>
            <w:shd w:val="clear" w:color="auto" w:fill="FFFFFF"/>
            <w:vAlign w:val="center"/>
          </w:tcPr>
          <w:p w:rsidR="002676A1" w:rsidRDefault="006B3652">
            <w:pPr>
              <w:widowControl w:val="0"/>
              <w:pBdr>
                <w:top w:val="nil"/>
                <w:left w:val="nil"/>
                <w:bottom w:val="nil"/>
                <w:right w:val="nil"/>
                <w:between w:val="nil"/>
              </w:pBdr>
              <w:spacing w:after="0" w:line="240" w:lineRule="auto"/>
              <w:ind w:left="-57" w:right="-57"/>
              <w:jc w:val="center"/>
              <w:rPr>
                <w:rFonts w:ascii="Arial" w:eastAsia="Arial" w:hAnsi="Arial" w:cs="Arial"/>
                <w:sz w:val="18"/>
                <w:szCs w:val="18"/>
              </w:rPr>
            </w:pPr>
            <w:r>
              <w:rPr>
                <w:rFonts w:ascii="Arial" w:eastAsia="Arial" w:hAnsi="Arial" w:cs="Arial"/>
                <w:sz w:val="18"/>
                <w:szCs w:val="18"/>
              </w:rPr>
              <w:lastRenderedPageBreak/>
              <w:t>8</w:t>
            </w:r>
          </w:p>
        </w:tc>
        <w:tc>
          <w:tcPr>
            <w:tcW w:w="1843" w:type="dxa"/>
            <w:vAlign w:val="center"/>
          </w:tcPr>
          <w:p w:rsidR="002676A1" w:rsidRDefault="006B3652">
            <w:pPr>
              <w:widowControl w:val="0"/>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 xml:space="preserve">Утримання та розвиток системи цивільного захисту (протирадіаційних </w:t>
            </w:r>
            <w:proofErr w:type="spellStart"/>
            <w:r>
              <w:rPr>
                <w:rFonts w:ascii="Arial" w:eastAsia="Arial" w:hAnsi="Arial" w:cs="Arial"/>
                <w:sz w:val="18"/>
                <w:szCs w:val="18"/>
              </w:rPr>
              <w:t>укриттів</w:t>
            </w:r>
            <w:proofErr w:type="spellEnd"/>
            <w:r>
              <w:rPr>
                <w:rFonts w:ascii="Arial" w:eastAsia="Arial" w:hAnsi="Arial" w:cs="Arial"/>
                <w:sz w:val="18"/>
                <w:szCs w:val="18"/>
              </w:rPr>
              <w:t>) комунальної власності Городоцької ОТГ</w:t>
            </w:r>
          </w:p>
        </w:tc>
        <w:tc>
          <w:tcPr>
            <w:tcW w:w="1139" w:type="dxa"/>
            <w:vAlign w:val="center"/>
          </w:tcPr>
          <w:p w:rsidR="002676A1" w:rsidRDefault="006B3652">
            <w:pPr>
              <w:widowControl w:val="0"/>
              <w:pBdr>
                <w:top w:val="nil"/>
                <w:left w:val="nil"/>
                <w:bottom w:val="nil"/>
                <w:right w:val="nil"/>
                <w:between w:val="nil"/>
              </w:pBdr>
              <w:ind w:hanging="2"/>
              <w:jc w:val="center"/>
              <w:rPr>
                <w:rFonts w:ascii="Arial" w:eastAsia="Arial" w:hAnsi="Arial" w:cs="Arial"/>
                <w:sz w:val="18"/>
                <w:szCs w:val="18"/>
                <w:highlight w:val="yellow"/>
              </w:rPr>
            </w:pPr>
            <w:r>
              <w:rPr>
                <w:rFonts w:ascii="Arial" w:eastAsia="Arial" w:hAnsi="Arial" w:cs="Arial"/>
                <w:sz w:val="18"/>
                <w:szCs w:val="18"/>
              </w:rPr>
              <w:t>2000</w:t>
            </w:r>
          </w:p>
        </w:tc>
        <w:tc>
          <w:tcPr>
            <w:tcW w:w="1134" w:type="dxa"/>
            <w:vAlign w:val="center"/>
          </w:tcPr>
          <w:p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2000</w:t>
            </w:r>
          </w:p>
        </w:tc>
        <w:tc>
          <w:tcPr>
            <w:tcW w:w="1409" w:type="dxa"/>
            <w:vAlign w:val="center"/>
          </w:tcPr>
          <w:p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1000</w:t>
            </w:r>
          </w:p>
        </w:tc>
        <w:tc>
          <w:tcPr>
            <w:tcW w:w="1697" w:type="dxa"/>
            <w:gridSpan w:val="4"/>
            <w:tcBorders>
              <w:right w:val="single" w:sz="4" w:space="0" w:color="000000"/>
            </w:tcBorders>
            <w:vAlign w:val="center"/>
          </w:tcPr>
          <w:p w:rsidR="002676A1" w:rsidRDefault="006B3652">
            <w:pPr>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1000</w:t>
            </w:r>
          </w:p>
        </w:tc>
        <w:tc>
          <w:tcPr>
            <w:tcW w:w="1283" w:type="dxa"/>
            <w:gridSpan w:val="3"/>
            <w:tcBorders>
              <w:left w:val="single" w:sz="4" w:space="0" w:color="000000"/>
              <w:right w:val="single" w:sz="4" w:space="0" w:color="000000"/>
            </w:tcBorders>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23" w:type="dxa"/>
            <w:tcBorders>
              <w:left w:val="single" w:sz="4" w:space="0" w:color="000000"/>
              <w:right w:val="single" w:sz="4" w:space="0" w:color="000000"/>
            </w:tcBorders>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05" w:type="dxa"/>
            <w:gridSpan w:val="6"/>
            <w:tcBorders>
              <w:left w:val="single" w:sz="4" w:space="0" w:color="000000"/>
            </w:tcBorders>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30" w:type="dxa"/>
            <w:gridSpan w:val="3"/>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271" w:type="dxa"/>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559" w:type="dxa"/>
            <w:vAlign w:val="center"/>
          </w:tcPr>
          <w:p w:rsidR="002676A1" w:rsidRDefault="002676A1">
            <w:pPr>
              <w:pBdr>
                <w:top w:val="nil"/>
                <w:left w:val="nil"/>
                <w:bottom w:val="nil"/>
                <w:right w:val="nil"/>
                <w:between w:val="nil"/>
              </w:pBdr>
              <w:ind w:hanging="2"/>
              <w:jc w:val="center"/>
              <w:rPr>
                <w:rFonts w:ascii="Arial" w:eastAsia="Arial" w:hAnsi="Arial" w:cs="Arial"/>
                <w:sz w:val="18"/>
                <w:szCs w:val="18"/>
              </w:rPr>
            </w:pPr>
          </w:p>
        </w:tc>
      </w:tr>
      <w:tr w:rsidR="002676A1">
        <w:trPr>
          <w:gridAfter w:val="1"/>
          <w:wAfter w:w="71" w:type="dxa"/>
          <w:trHeight w:val="230"/>
          <w:jc w:val="center"/>
        </w:trPr>
        <w:tc>
          <w:tcPr>
            <w:tcW w:w="16155" w:type="dxa"/>
            <w:gridSpan w:val="24"/>
            <w:shd w:val="clear" w:color="auto" w:fill="8EAADB"/>
            <w:vAlign w:val="center"/>
          </w:tcPr>
          <w:p w:rsidR="002676A1" w:rsidRDefault="006B3652">
            <w:pPr>
              <w:pBdr>
                <w:top w:val="nil"/>
                <w:left w:val="nil"/>
                <w:bottom w:val="nil"/>
                <w:right w:val="nil"/>
                <w:between w:val="nil"/>
              </w:pBdr>
              <w:shd w:val="clear" w:color="auto" w:fill="DEEBF6"/>
              <w:rPr>
                <w:rFonts w:ascii="Arial" w:eastAsia="Arial" w:hAnsi="Arial" w:cs="Arial"/>
                <w:sz w:val="18"/>
                <w:szCs w:val="18"/>
              </w:rPr>
            </w:pPr>
            <w:r>
              <w:rPr>
                <w:rFonts w:ascii="Arial" w:eastAsia="Arial" w:hAnsi="Arial" w:cs="Arial"/>
                <w:b/>
                <w:bCs/>
                <w:color w:val="000000"/>
                <w:sz w:val="18"/>
                <w:szCs w:val="18"/>
              </w:rPr>
              <w:t>Операційна ціль 1.2. Здорова громада</w:t>
            </w:r>
          </w:p>
        </w:tc>
      </w:tr>
      <w:tr w:rsidR="002676A1">
        <w:trPr>
          <w:gridAfter w:val="1"/>
          <w:wAfter w:w="71" w:type="dxa"/>
          <w:trHeight w:val="284"/>
          <w:jc w:val="center"/>
        </w:trPr>
        <w:tc>
          <w:tcPr>
            <w:tcW w:w="16155" w:type="dxa"/>
            <w:gridSpan w:val="24"/>
            <w:shd w:val="clear" w:color="auto" w:fill="F4B083"/>
            <w:vAlign w:val="center"/>
          </w:tcPr>
          <w:p w:rsidR="002676A1" w:rsidRDefault="006B3652">
            <w:pPr>
              <w:pBdr>
                <w:top w:val="nil"/>
                <w:left w:val="nil"/>
                <w:bottom w:val="nil"/>
                <w:right w:val="nil"/>
                <w:between w:val="nil"/>
              </w:pBdr>
              <w:spacing w:line="235" w:lineRule="auto"/>
              <w:ind w:left="284"/>
              <w:rPr>
                <w:rFonts w:ascii="Arial" w:eastAsia="Arial" w:hAnsi="Arial" w:cs="Arial"/>
                <w:color w:val="000000"/>
                <w:sz w:val="18"/>
                <w:szCs w:val="18"/>
              </w:rPr>
            </w:pPr>
            <w:r>
              <w:rPr>
                <w:rFonts w:ascii="Arial" w:eastAsia="Arial" w:hAnsi="Arial" w:cs="Arial"/>
                <w:b/>
                <w:bCs/>
                <w:color w:val="000000"/>
                <w:sz w:val="18"/>
                <w:szCs w:val="18"/>
              </w:rPr>
              <w:t>Завдання 1.2.1. Підвищення якості  та доступності спеціалізованих медичних послуг </w:t>
            </w:r>
          </w:p>
        </w:tc>
      </w:tr>
      <w:tr w:rsidR="002676A1">
        <w:trPr>
          <w:gridAfter w:val="1"/>
          <w:wAfter w:w="71" w:type="dxa"/>
          <w:trHeight w:val="284"/>
          <w:jc w:val="center"/>
        </w:trPr>
        <w:tc>
          <w:tcPr>
            <w:tcW w:w="562" w:type="dxa"/>
            <w:tcBorders>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2"/>
              <w:rPr>
                <w:rFonts w:ascii="Arial" w:eastAsia="Arial" w:hAnsi="Arial" w:cs="Arial"/>
                <w:color w:val="000000"/>
                <w:sz w:val="18"/>
                <w:szCs w:val="18"/>
              </w:rPr>
            </w:pPr>
            <w:r>
              <w:rPr>
                <w:rFonts w:ascii="Arial" w:eastAsia="Arial" w:hAnsi="Arial" w:cs="Arial"/>
                <w:color w:val="000000"/>
                <w:sz w:val="18"/>
                <w:szCs w:val="18"/>
              </w:rPr>
              <w:t>9</w:t>
            </w:r>
          </w:p>
        </w:tc>
        <w:tc>
          <w:tcPr>
            <w:tcW w:w="1843"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37"/>
              <w:rPr>
                <w:rFonts w:ascii="Arial" w:eastAsia="Arial" w:hAnsi="Arial" w:cs="Arial"/>
                <w:b/>
                <w:bCs/>
                <w:color w:val="000000"/>
                <w:sz w:val="18"/>
                <w:szCs w:val="18"/>
              </w:rPr>
            </w:pPr>
            <w:r>
              <w:rPr>
                <w:rFonts w:ascii="Arial" w:eastAsia="Arial" w:hAnsi="Arial" w:cs="Arial"/>
                <w:color w:val="000000"/>
                <w:sz w:val="18"/>
                <w:szCs w:val="18"/>
              </w:rPr>
              <w:t xml:space="preserve">Введення в експлуатацію нового корпусу КНП Городоцька ЦЛ за адресою: </w:t>
            </w:r>
            <w:proofErr w:type="spellStart"/>
            <w:r>
              <w:rPr>
                <w:rFonts w:ascii="Arial" w:eastAsia="Arial" w:hAnsi="Arial" w:cs="Arial"/>
                <w:color w:val="000000"/>
                <w:sz w:val="18"/>
                <w:szCs w:val="18"/>
              </w:rPr>
              <w:t>м.Городок</w:t>
            </w:r>
            <w:proofErr w:type="spellEnd"/>
            <w:r>
              <w:rPr>
                <w:rFonts w:ascii="Arial" w:eastAsia="Arial" w:hAnsi="Arial" w:cs="Arial"/>
                <w:color w:val="000000"/>
                <w:sz w:val="18"/>
                <w:szCs w:val="18"/>
              </w:rPr>
              <w:t>, вул. Коцюбинського, 18</w:t>
            </w:r>
          </w:p>
        </w:tc>
        <w:tc>
          <w:tcPr>
            <w:tcW w:w="1139"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84"/>
              <w:rPr>
                <w:rFonts w:ascii="Arial" w:eastAsia="Arial" w:hAnsi="Arial" w:cs="Arial"/>
                <w:color w:val="000000"/>
                <w:sz w:val="18"/>
                <w:szCs w:val="18"/>
              </w:rPr>
            </w:pPr>
            <w:r>
              <w:rPr>
                <w:rFonts w:ascii="Arial" w:eastAsia="Arial" w:hAnsi="Arial" w:cs="Arial"/>
                <w:color w:val="000000"/>
                <w:sz w:val="18"/>
                <w:szCs w:val="18"/>
              </w:rPr>
              <w:t>6000</w:t>
            </w:r>
          </w:p>
        </w:tc>
        <w:tc>
          <w:tcPr>
            <w:tcW w:w="1134"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84"/>
              <w:rPr>
                <w:rFonts w:ascii="Arial" w:eastAsia="Arial" w:hAnsi="Arial" w:cs="Arial"/>
                <w:color w:val="000000"/>
                <w:sz w:val="18"/>
                <w:szCs w:val="18"/>
              </w:rPr>
            </w:pPr>
            <w:r>
              <w:rPr>
                <w:rFonts w:ascii="Arial" w:eastAsia="Arial" w:hAnsi="Arial" w:cs="Arial"/>
                <w:color w:val="000000"/>
                <w:sz w:val="18"/>
                <w:szCs w:val="18"/>
              </w:rPr>
              <w:t>6000</w:t>
            </w:r>
          </w:p>
        </w:tc>
        <w:tc>
          <w:tcPr>
            <w:tcW w:w="1409"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84"/>
              <w:rPr>
                <w:rFonts w:ascii="Arial" w:eastAsia="Arial" w:hAnsi="Arial" w:cs="Arial"/>
                <w:color w:val="000000"/>
                <w:sz w:val="18"/>
                <w:szCs w:val="18"/>
              </w:rPr>
            </w:pPr>
            <w:r>
              <w:rPr>
                <w:rFonts w:ascii="Arial" w:eastAsia="Arial" w:hAnsi="Arial" w:cs="Arial"/>
                <w:color w:val="000000"/>
                <w:sz w:val="18"/>
                <w:szCs w:val="18"/>
              </w:rPr>
              <w:t>4000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84"/>
              <w:rPr>
                <w:rFonts w:ascii="Arial" w:eastAsia="Arial" w:hAnsi="Arial" w:cs="Arial"/>
                <w:color w:val="000000"/>
                <w:sz w:val="18"/>
                <w:szCs w:val="18"/>
              </w:rPr>
            </w:pPr>
            <w:r>
              <w:rPr>
                <w:rFonts w:ascii="Arial" w:eastAsia="Arial" w:hAnsi="Arial" w:cs="Arial"/>
                <w:color w:val="000000"/>
                <w:sz w:val="18"/>
                <w:szCs w:val="18"/>
              </w:rPr>
              <w:t>2000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rPr>
                <w:rFonts w:ascii="Arial" w:eastAsia="Arial" w:hAnsi="Arial" w:cs="Arial"/>
                <w:color w:val="000000"/>
                <w:sz w:val="18"/>
                <w:szCs w:val="18"/>
              </w:rPr>
            </w:pPr>
          </w:p>
        </w:tc>
        <w:tc>
          <w:tcPr>
            <w:tcW w:w="1490" w:type="dxa"/>
            <w:gridSpan w:val="4"/>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rPr>
                <w:rFonts w:ascii="Arial" w:eastAsia="Arial" w:hAnsi="Arial" w:cs="Arial"/>
                <w:color w:val="000000"/>
                <w:sz w:val="18"/>
                <w:szCs w:val="18"/>
              </w:rPr>
            </w:pPr>
          </w:p>
        </w:tc>
        <w:tc>
          <w:tcPr>
            <w:tcW w:w="1338"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rPr>
                <w:rFonts w:ascii="Arial" w:eastAsia="Arial" w:hAnsi="Arial" w:cs="Arial"/>
                <w:b/>
                <w:bCs/>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107"/>
              <w:rPr>
                <w:rFonts w:ascii="Arial" w:eastAsia="Arial" w:hAnsi="Arial" w:cs="Arial"/>
                <w:color w:val="000000"/>
                <w:sz w:val="18"/>
                <w:szCs w:val="18"/>
              </w:rPr>
            </w:pPr>
            <w:r>
              <w:rPr>
                <w:rFonts w:ascii="Arial" w:eastAsia="Arial" w:hAnsi="Arial" w:cs="Arial"/>
                <w:color w:val="000000"/>
                <w:sz w:val="18"/>
                <w:szCs w:val="18"/>
              </w:rPr>
              <w:t>10</w:t>
            </w:r>
          </w:p>
        </w:tc>
        <w:tc>
          <w:tcPr>
            <w:tcW w:w="1843"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37"/>
              <w:rPr>
                <w:rFonts w:ascii="Arial" w:eastAsia="Arial" w:hAnsi="Arial" w:cs="Arial"/>
                <w:sz w:val="18"/>
                <w:szCs w:val="18"/>
              </w:rPr>
            </w:pPr>
            <w:r>
              <w:rPr>
                <w:rFonts w:ascii="Arial" w:eastAsia="Arial" w:hAnsi="Arial" w:cs="Arial"/>
                <w:sz w:val="18"/>
                <w:szCs w:val="18"/>
              </w:rPr>
              <w:t>Модернізація харчоблоку  КНП «Городоцька ЦЛ»</w:t>
            </w:r>
          </w:p>
        </w:tc>
        <w:tc>
          <w:tcPr>
            <w:tcW w:w="1139"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32"/>
              <w:jc w:val="center"/>
              <w:rPr>
                <w:rFonts w:ascii="Arial" w:eastAsia="Arial" w:hAnsi="Arial" w:cs="Arial"/>
                <w:sz w:val="18"/>
                <w:szCs w:val="18"/>
              </w:rPr>
            </w:pPr>
            <w:r>
              <w:rPr>
                <w:rFonts w:ascii="Arial" w:eastAsia="Arial" w:hAnsi="Arial" w:cs="Arial"/>
                <w:sz w:val="18"/>
                <w:szCs w:val="18"/>
              </w:rPr>
              <w:t>2000</w:t>
            </w:r>
          </w:p>
        </w:tc>
        <w:tc>
          <w:tcPr>
            <w:tcW w:w="1134"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84"/>
              <w:jc w:val="center"/>
              <w:rPr>
                <w:rFonts w:ascii="Arial" w:eastAsia="Arial" w:hAnsi="Arial" w:cs="Arial"/>
                <w:sz w:val="18"/>
                <w:szCs w:val="18"/>
              </w:rPr>
            </w:pPr>
            <w:r>
              <w:rPr>
                <w:rFonts w:ascii="Arial" w:eastAsia="Arial" w:hAnsi="Arial" w:cs="Arial"/>
                <w:sz w:val="18"/>
                <w:szCs w:val="18"/>
              </w:rPr>
              <w:t>2000</w:t>
            </w:r>
          </w:p>
        </w:tc>
        <w:tc>
          <w:tcPr>
            <w:tcW w:w="1409"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84"/>
              <w:jc w:val="center"/>
              <w:rPr>
                <w:rFonts w:ascii="Arial" w:eastAsia="Arial" w:hAnsi="Arial" w:cs="Arial"/>
                <w:sz w:val="18"/>
                <w:szCs w:val="18"/>
              </w:rPr>
            </w:pPr>
            <w:r>
              <w:rPr>
                <w:rFonts w:ascii="Arial" w:eastAsia="Arial" w:hAnsi="Arial" w:cs="Arial"/>
                <w:sz w:val="18"/>
                <w:szCs w:val="18"/>
              </w:rPr>
              <w:t>2000</w:t>
            </w:r>
          </w:p>
        </w:tc>
        <w:tc>
          <w:tcPr>
            <w:tcW w:w="1697" w:type="dxa"/>
            <w:gridSpan w:val="4"/>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sz w:val="18"/>
                <w:szCs w:val="18"/>
              </w:rPr>
            </w:pPr>
          </w:p>
        </w:tc>
        <w:tc>
          <w:tcPr>
            <w:tcW w:w="1283"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sz w:val="18"/>
                <w:szCs w:val="18"/>
              </w:rPr>
            </w:pPr>
          </w:p>
        </w:tc>
        <w:tc>
          <w:tcPr>
            <w:tcW w:w="1490" w:type="dxa"/>
            <w:gridSpan w:val="4"/>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sz w:val="18"/>
                <w:szCs w:val="18"/>
              </w:rPr>
            </w:pPr>
          </w:p>
        </w:tc>
        <w:tc>
          <w:tcPr>
            <w:tcW w:w="1338"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sz w:val="18"/>
                <w:szCs w:val="18"/>
              </w:rPr>
            </w:pPr>
          </w:p>
        </w:tc>
        <w:tc>
          <w:tcPr>
            <w:tcW w:w="1559" w:type="dxa"/>
            <w:tcBorders>
              <w:lef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107"/>
              <w:rPr>
                <w:rFonts w:ascii="Arial" w:eastAsia="Arial" w:hAnsi="Arial" w:cs="Arial"/>
                <w:color w:val="000000"/>
                <w:sz w:val="18"/>
                <w:szCs w:val="18"/>
              </w:rPr>
            </w:pPr>
            <w:r>
              <w:rPr>
                <w:rFonts w:ascii="Arial" w:eastAsia="Arial" w:hAnsi="Arial" w:cs="Arial"/>
                <w:color w:val="000000"/>
                <w:sz w:val="18"/>
                <w:szCs w:val="18"/>
              </w:rPr>
              <w:t>11</w:t>
            </w:r>
          </w:p>
        </w:tc>
        <w:tc>
          <w:tcPr>
            <w:tcW w:w="1843"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37"/>
              <w:rPr>
                <w:rFonts w:ascii="Arial" w:eastAsia="Arial" w:hAnsi="Arial" w:cs="Arial"/>
                <w:color w:val="000000"/>
                <w:sz w:val="18"/>
                <w:szCs w:val="18"/>
              </w:rPr>
            </w:pPr>
            <w:r>
              <w:rPr>
                <w:rFonts w:ascii="Arial" w:eastAsia="Arial" w:hAnsi="Arial" w:cs="Arial"/>
                <w:sz w:val="18"/>
                <w:szCs w:val="18"/>
              </w:rPr>
              <w:t xml:space="preserve">Забезпечення комп’ютерним томографом КНП Городоцька ЦЛ за адресою: </w:t>
            </w:r>
            <w:proofErr w:type="spellStart"/>
            <w:r>
              <w:rPr>
                <w:rFonts w:ascii="Arial" w:eastAsia="Arial" w:hAnsi="Arial" w:cs="Arial"/>
                <w:sz w:val="18"/>
                <w:szCs w:val="18"/>
              </w:rPr>
              <w:t>м.Городок</w:t>
            </w:r>
            <w:proofErr w:type="spellEnd"/>
            <w:r>
              <w:rPr>
                <w:rFonts w:ascii="Arial" w:eastAsia="Arial" w:hAnsi="Arial" w:cs="Arial"/>
                <w:sz w:val="18"/>
                <w:szCs w:val="18"/>
              </w:rPr>
              <w:t>, вул. Коцюбинського, 18</w:t>
            </w:r>
          </w:p>
        </w:tc>
        <w:tc>
          <w:tcPr>
            <w:tcW w:w="1139"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32"/>
              <w:jc w:val="center"/>
              <w:rPr>
                <w:rFonts w:ascii="Arial" w:eastAsia="Arial" w:hAnsi="Arial" w:cs="Arial"/>
                <w:color w:val="000000"/>
                <w:sz w:val="18"/>
                <w:szCs w:val="18"/>
              </w:rPr>
            </w:pPr>
            <w:r>
              <w:rPr>
                <w:rFonts w:ascii="Arial" w:eastAsia="Arial" w:hAnsi="Arial" w:cs="Arial"/>
                <w:color w:val="000000"/>
                <w:sz w:val="18"/>
                <w:szCs w:val="18"/>
              </w:rPr>
              <w:t>25000</w:t>
            </w:r>
          </w:p>
        </w:tc>
        <w:tc>
          <w:tcPr>
            <w:tcW w:w="1134" w:type="dxa"/>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409" w:type="dxa"/>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25000</w:t>
            </w:r>
          </w:p>
        </w:tc>
        <w:tc>
          <w:tcPr>
            <w:tcW w:w="1490" w:type="dxa"/>
            <w:gridSpan w:val="4"/>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338" w:type="dxa"/>
            <w:gridSpan w:val="3"/>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25000</w:t>
            </w:r>
          </w:p>
        </w:tc>
        <w:tc>
          <w:tcPr>
            <w:tcW w:w="1430"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107"/>
              <w:rPr>
                <w:rFonts w:ascii="Arial" w:eastAsia="Arial" w:hAnsi="Arial" w:cs="Arial"/>
                <w:color w:val="000000"/>
                <w:sz w:val="18"/>
                <w:szCs w:val="18"/>
              </w:rPr>
            </w:pPr>
            <w:r>
              <w:rPr>
                <w:rFonts w:ascii="Arial" w:eastAsia="Arial" w:hAnsi="Arial" w:cs="Arial"/>
                <w:color w:val="000000"/>
                <w:sz w:val="18"/>
                <w:szCs w:val="18"/>
              </w:rPr>
              <w:t>12</w:t>
            </w:r>
          </w:p>
        </w:tc>
        <w:tc>
          <w:tcPr>
            <w:tcW w:w="1843" w:type="dxa"/>
            <w:tcBorders>
              <w:left w:val="single" w:sz="4" w:space="0" w:color="000000"/>
              <w:right w:val="single" w:sz="4" w:space="0" w:color="000000"/>
            </w:tcBorders>
            <w:shd w:val="clear" w:color="auto" w:fill="FFFFFF"/>
          </w:tcPr>
          <w:p w:rsidR="002676A1" w:rsidRDefault="006B3652">
            <w:pPr>
              <w:pBdr>
                <w:top w:val="nil"/>
                <w:left w:val="nil"/>
                <w:bottom w:val="nil"/>
                <w:right w:val="nil"/>
                <w:between w:val="nil"/>
              </w:pBdr>
              <w:spacing w:line="235" w:lineRule="auto"/>
              <w:ind w:left="37"/>
              <w:rPr>
                <w:rFonts w:ascii="Arial" w:eastAsia="Arial" w:hAnsi="Arial" w:cs="Arial"/>
                <w:sz w:val="18"/>
                <w:szCs w:val="18"/>
              </w:rPr>
            </w:pPr>
            <w:r>
              <w:rPr>
                <w:rFonts w:ascii="Arial" w:eastAsia="Arial" w:hAnsi="Arial" w:cs="Arial"/>
                <w:sz w:val="18"/>
                <w:szCs w:val="18"/>
              </w:rPr>
              <w:t xml:space="preserve">Встановлення площадок підйомних до терапевтичного </w:t>
            </w:r>
            <w:proofErr w:type="spellStart"/>
            <w:r>
              <w:rPr>
                <w:rFonts w:ascii="Arial" w:eastAsia="Arial" w:hAnsi="Arial" w:cs="Arial"/>
                <w:sz w:val="18"/>
                <w:szCs w:val="18"/>
              </w:rPr>
              <w:t>копусу</w:t>
            </w:r>
            <w:proofErr w:type="spellEnd"/>
            <w:r>
              <w:rPr>
                <w:rFonts w:ascii="Arial" w:eastAsia="Arial" w:hAnsi="Arial" w:cs="Arial"/>
                <w:sz w:val="18"/>
                <w:szCs w:val="18"/>
              </w:rPr>
              <w:t xml:space="preserve"> </w:t>
            </w:r>
            <w:proofErr w:type="spellStart"/>
            <w:r>
              <w:rPr>
                <w:rFonts w:ascii="Arial" w:eastAsia="Arial" w:hAnsi="Arial" w:cs="Arial"/>
                <w:sz w:val="18"/>
                <w:szCs w:val="18"/>
              </w:rPr>
              <w:t>м.Городок</w:t>
            </w:r>
            <w:proofErr w:type="spellEnd"/>
            <w:r>
              <w:rPr>
                <w:rFonts w:ascii="Arial" w:eastAsia="Arial" w:hAnsi="Arial" w:cs="Arial"/>
                <w:sz w:val="18"/>
                <w:szCs w:val="18"/>
              </w:rPr>
              <w:t xml:space="preserve">, </w:t>
            </w:r>
            <w:proofErr w:type="spellStart"/>
            <w:r>
              <w:rPr>
                <w:rFonts w:ascii="Arial" w:eastAsia="Arial" w:hAnsi="Arial" w:cs="Arial"/>
                <w:sz w:val="18"/>
                <w:szCs w:val="18"/>
              </w:rPr>
              <w:t>вул.Шкільна</w:t>
            </w:r>
            <w:proofErr w:type="spellEnd"/>
            <w:r>
              <w:rPr>
                <w:rFonts w:ascii="Arial" w:eastAsia="Arial" w:hAnsi="Arial" w:cs="Arial"/>
                <w:sz w:val="18"/>
                <w:szCs w:val="18"/>
              </w:rPr>
              <w:t xml:space="preserve">, та </w:t>
            </w:r>
            <w:r>
              <w:rPr>
                <w:rFonts w:ascii="Arial" w:eastAsia="Arial" w:hAnsi="Arial" w:cs="Arial"/>
                <w:sz w:val="18"/>
                <w:szCs w:val="18"/>
              </w:rPr>
              <w:lastRenderedPageBreak/>
              <w:t xml:space="preserve">поліклінічного </w:t>
            </w:r>
            <w:proofErr w:type="spellStart"/>
            <w:r>
              <w:rPr>
                <w:rFonts w:ascii="Arial" w:eastAsia="Arial" w:hAnsi="Arial" w:cs="Arial"/>
                <w:sz w:val="18"/>
                <w:szCs w:val="18"/>
              </w:rPr>
              <w:t>відділення,м.Городок</w:t>
            </w:r>
            <w:proofErr w:type="spellEnd"/>
            <w:r>
              <w:rPr>
                <w:rFonts w:ascii="Arial" w:eastAsia="Arial" w:hAnsi="Arial" w:cs="Arial"/>
                <w:sz w:val="18"/>
                <w:szCs w:val="18"/>
              </w:rPr>
              <w:t>, майдан Гайдамаків</w:t>
            </w:r>
          </w:p>
        </w:tc>
        <w:tc>
          <w:tcPr>
            <w:tcW w:w="1139"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32"/>
              <w:jc w:val="center"/>
              <w:rPr>
                <w:rFonts w:ascii="Arial" w:eastAsia="Arial" w:hAnsi="Arial" w:cs="Arial"/>
                <w:color w:val="000000"/>
                <w:sz w:val="18"/>
                <w:szCs w:val="18"/>
              </w:rPr>
            </w:pPr>
            <w:r>
              <w:rPr>
                <w:rFonts w:ascii="Arial" w:eastAsia="Arial" w:hAnsi="Arial" w:cs="Arial"/>
                <w:color w:val="000000"/>
                <w:sz w:val="18"/>
                <w:szCs w:val="18"/>
              </w:rPr>
              <w:lastRenderedPageBreak/>
              <w:t>3300</w:t>
            </w:r>
          </w:p>
        </w:tc>
        <w:tc>
          <w:tcPr>
            <w:tcW w:w="1134"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3300</w:t>
            </w:r>
          </w:p>
        </w:tc>
        <w:tc>
          <w:tcPr>
            <w:tcW w:w="1409"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3300</w:t>
            </w:r>
          </w:p>
        </w:tc>
        <w:tc>
          <w:tcPr>
            <w:tcW w:w="1697" w:type="dxa"/>
            <w:gridSpan w:val="4"/>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490" w:type="dxa"/>
            <w:gridSpan w:val="4"/>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338"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r>
      <w:tr w:rsidR="002676A1">
        <w:trPr>
          <w:gridAfter w:val="1"/>
          <w:wAfter w:w="71" w:type="dxa"/>
          <w:trHeight w:val="1499"/>
          <w:jc w:val="center"/>
        </w:trPr>
        <w:tc>
          <w:tcPr>
            <w:tcW w:w="562" w:type="dxa"/>
            <w:tcBorders>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122"/>
              <w:rPr>
                <w:rFonts w:ascii="Arial" w:eastAsia="Arial" w:hAnsi="Arial" w:cs="Arial"/>
                <w:color w:val="000000"/>
                <w:sz w:val="18"/>
                <w:szCs w:val="18"/>
              </w:rPr>
            </w:pPr>
            <w:r>
              <w:rPr>
                <w:rFonts w:ascii="Arial" w:eastAsia="Arial" w:hAnsi="Arial" w:cs="Arial"/>
                <w:color w:val="000000"/>
                <w:sz w:val="18"/>
                <w:szCs w:val="18"/>
              </w:rPr>
              <w:t>13</w:t>
            </w:r>
          </w:p>
        </w:tc>
        <w:tc>
          <w:tcPr>
            <w:tcW w:w="1843" w:type="dxa"/>
            <w:tcBorders>
              <w:left w:val="single" w:sz="4" w:space="0" w:color="000000"/>
              <w:right w:val="single" w:sz="4" w:space="0" w:color="000000"/>
            </w:tcBorders>
            <w:shd w:val="clear" w:color="auto" w:fill="FFFFFF"/>
          </w:tcPr>
          <w:p w:rsidR="002676A1" w:rsidRDefault="006B3652">
            <w:pPr>
              <w:pBdr>
                <w:top w:val="nil"/>
                <w:left w:val="nil"/>
                <w:bottom w:val="nil"/>
                <w:right w:val="nil"/>
                <w:between w:val="nil"/>
              </w:pBdr>
              <w:spacing w:line="235" w:lineRule="auto"/>
              <w:rPr>
                <w:rFonts w:ascii="Arial" w:eastAsia="Arial" w:hAnsi="Arial" w:cs="Arial"/>
                <w:sz w:val="18"/>
                <w:szCs w:val="18"/>
              </w:rPr>
            </w:pPr>
            <w:r>
              <w:rPr>
                <w:rFonts w:ascii="Arial" w:eastAsia="Arial" w:hAnsi="Arial" w:cs="Arial"/>
                <w:color w:val="000000"/>
                <w:sz w:val="18"/>
                <w:szCs w:val="18"/>
              </w:rPr>
              <w:t>Капітальний ремонт поліклінічного, хірургічного та педіатричного та ін. відділень КНП «Городоцька ЦЛ»</w:t>
            </w:r>
          </w:p>
        </w:tc>
        <w:tc>
          <w:tcPr>
            <w:tcW w:w="1139"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32"/>
              <w:jc w:val="center"/>
              <w:rPr>
                <w:rFonts w:ascii="Arial" w:eastAsia="Arial" w:hAnsi="Arial" w:cs="Arial"/>
                <w:color w:val="000000"/>
                <w:sz w:val="18"/>
                <w:szCs w:val="18"/>
              </w:rPr>
            </w:pPr>
            <w:r>
              <w:rPr>
                <w:rFonts w:ascii="Arial" w:eastAsia="Arial" w:hAnsi="Arial" w:cs="Arial"/>
                <w:color w:val="000000"/>
                <w:sz w:val="18"/>
                <w:szCs w:val="18"/>
              </w:rPr>
              <w:t>5000</w:t>
            </w:r>
          </w:p>
        </w:tc>
        <w:tc>
          <w:tcPr>
            <w:tcW w:w="1134"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5000</w:t>
            </w:r>
          </w:p>
        </w:tc>
        <w:tc>
          <w:tcPr>
            <w:tcW w:w="1409"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2500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2500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490" w:type="dxa"/>
            <w:gridSpan w:val="4"/>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338"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rPr>
                <w:rFonts w:ascii="Arial" w:eastAsia="Arial" w:hAnsi="Arial" w:cs="Arial"/>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pBdr>
                <w:top w:val="nil"/>
                <w:left w:val="nil"/>
                <w:bottom w:val="nil"/>
                <w:right w:val="nil"/>
                <w:between w:val="nil"/>
              </w:pBdr>
              <w:spacing w:line="235" w:lineRule="auto"/>
              <w:ind w:left="-122"/>
              <w:rPr>
                <w:rFonts w:ascii="Arial" w:eastAsia="Arial" w:hAnsi="Arial" w:cs="Arial"/>
                <w:color w:val="000000"/>
                <w:sz w:val="18"/>
                <w:szCs w:val="18"/>
              </w:rPr>
            </w:pPr>
            <w:r>
              <w:rPr>
                <w:rFonts w:ascii="Arial" w:eastAsia="Arial" w:hAnsi="Arial" w:cs="Arial"/>
                <w:color w:val="000000"/>
                <w:sz w:val="18"/>
                <w:szCs w:val="18"/>
              </w:rPr>
              <w:t>14</w:t>
            </w:r>
          </w:p>
        </w:tc>
        <w:tc>
          <w:tcPr>
            <w:tcW w:w="1843"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rPr>
                <w:rFonts w:ascii="Arial" w:eastAsia="Arial" w:hAnsi="Arial" w:cs="Arial"/>
                <w:color w:val="000000"/>
                <w:sz w:val="18"/>
                <w:szCs w:val="18"/>
              </w:rPr>
            </w:pPr>
            <w:r>
              <w:rPr>
                <w:rFonts w:ascii="Arial" w:eastAsia="Arial" w:hAnsi="Arial" w:cs="Arial"/>
                <w:color w:val="000000"/>
                <w:sz w:val="18"/>
                <w:szCs w:val="18"/>
              </w:rPr>
              <w:t>Програма зубопротезування та лікувально-хірургічної підготовки до нього пільгових категорій жителів Городоцької територіальної громади на 2025 рік</w:t>
            </w:r>
          </w:p>
        </w:tc>
        <w:tc>
          <w:tcPr>
            <w:tcW w:w="1139"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32"/>
              <w:jc w:val="center"/>
              <w:rPr>
                <w:rFonts w:ascii="Arial" w:eastAsia="Arial" w:hAnsi="Arial" w:cs="Arial"/>
                <w:color w:val="000000"/>
                <w:sz w:val="18"/>
                <w:szCs w:val="18"/>
              </w:rPr>
            </w:pPr>
            <w:r>
              <w:rPr>
                <w:rFonts w:ascii="Arial" w:eastAsia="Arial" w:hAnsi="Arial" w:cs="Arial"/>
                <w:color w:val="000000"/>
                <w:sz w:val="18"/>
                <w:szCs w:val="18"/>
              </w:rPr>
              <w:t>1400</w:t>
            </w:r>
          </w:p>
        </w:tc>
        <w:tc>
          <w:tcPr>
            <w:tcW w:w="1134"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1400</w:t>
            </w:r>
          </w:p>
        </w:tc>
        <w:tc>
          <w:tcPr>
            <w:tcW w:w="1409"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490" w:type="dxa"/>
            <w:gridSpan w:val="4"/>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338"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tcPr>
          <w:p w:rsidR="002676A1" w:rsidRDefault="002676A1">
            <w:pPr>
              <w:pBdr>
                <w:top w:val="nil"/>
                <w:left w:val="nil"/>
                <w:bottom w:val="nil"/>
                <w:right w:val="nil"/>
                <w:between w:val="nil"/>
              </w:pBdr>
              <w:spacing w:line="235" w:lineRule="auto"/>
              <w:ind w:left="284"/>
              <w:rPr>
                <w:rFonts w:ascii="Arial" w:eastAsia="Arial" w:hAnsi="Arial" w:cs="Arial"/>
                <w:b/>
                <w:bCs/>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pBdr>
                <w:top w:val="nil"/>
                <w:left w:val="nil"/>
                <w:bottom w:val="nil"/>
                <w:right w:val="nil"/>
                <w:between w:val="nil"/>
              </w:pBdr>
              <w:spacing w:line="235" w:lineRule="auto"/>
              <w:ind w:left="-122"/>
              <w:rPr>
                <w:rFonts w:ascii="Arial" w:eastAsia="Arial" w:hAnsi="Arial" w:cs="Arial"/>
                <w:color w:val="000000"/>
                <w:sz w:val="18"/>
                <w:szCs w:val="18"/>
              </w:rPr>
            </w:pPr>
            <w:r>
              <w:rPr>
                <w:rFonts w:ascii="Arial" w:eastAsia="Arial" w:hAnsi="Arial" w:cs="Arial"/>
                <w:color w:val="000000"/>
                <w:sz w:val="18"/>
                <w:szCs w:val="18"/>
              </w:rPr>
              <w:t>16</w:t>
            </w:r>
          </w:p>
        </w:tc>
        <w:tc>
          <w:tcPr>
            <w:tcW w:w="1843"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rPr>
                <w:rFonts w:ascii="Arial" w:eastAsia="Arial" w:hAnsi="Arial" w:cs="Arial"/>
                <w:color w:val="000000"/>
                <w:sz w:val="18"/>
                <w:szCs w:val="18"/>
              </w:rPr>
            </w:pPr>
            <w:r>
              <w:rPr>
                <w:rFonts w:ascii="Arial" w:eastAsia="Arial" w:hAnsi="Arial" w:cs="Arial"/>
                <w:sz w:val="18"/>
                <w:szCs w:val="18"/>
              </w:rPr>
              <w:t xml:space="preserve">Програма із </w:t>
            </w:r>
            <w:r>
              <w:rPr>
                <w:rFonts w:ascii="Arial" w:eastAsia="Arial" w:hAnsi="Arial" w:cs="Arial"/>
                <w:color w:val="000000"/>
                <w:sz w:val="18"/>
                <w:szCs w:val="18"/>
              </w:rPr>
              <w:t xml:space="preserve">забезпечення  мешканців Городоцької територіальної громади – учасників бойових дій, які не проходять службу в Збройних Силах України,  послугами з </w:t>
            </w:r>
            <w:proofErr w:type="spellStart"/>
            <w:r>
              <w:rPr>
                <w:rFonts w:ascii="Arial" w:eastAsia="Arial" w:hAnsi="Arial" w:cs="Arial"/>
                <w:color w:val="000000"/>
                <w:sz w:val="18"/>
                <w:szCs w:val="18"/>
              </w:rPr>
              <w:t>ендопротезування</w:t>
            </w:r>
            <w:proofErr w:type="spellEnd"/>
            <w:r>
              <w:rPr>
                <w:rFonts w:ascii="Arial" w:eastAsia="Arial" w:hAnsi="Arial" w:cs="Arial"/>
                <w:color w:val="000000"/>
                <w:sz w:val="18"/>
                <w:szCs w:val="18"/>
              </w:rPr>
              <w:t xml:space="preserve"> </w:t>
            </w:r>
            <w:r>
              <w:rPr>
                <w:rFonts w:ascii="Arial" w:eastAsia="Arial" w:hAnsi="Arial" w:cs="Arial"/>
                <w:color w:val="000000"/>
                <w:sz w:val="18"/>
                <w:szCs w:val="18"/>
              </w:rPr>
              <w:lastRenderedPageBreak/>
              <w:t>суглобів в КНП «Городоцька ЦЛ» на</w:t>
            </w:r>
            <w:r>
              <w:rPr>
                <w:rFonts w:ascii="Arial" w:eastAsia="Arial" w:hAnsi="Arial" w:cs="Arial"/>
                <w:sz w:val="18"/>
                <w:szCs w:val="18"/>
              </w:rPr>
              <w:t xml:space="preserve"> 2025 рік</w:t>
            </w:r>
          </w:p>
        </w:tc>
        <w:tc>
          <w:tcPr>
            <w:tcW w:w="1139"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32"/>
              <w:jc w:val="center"/>
              <w:rPr>
                <w:rFonts w:ascii="Arial" w:eastAsia="Arial" w:hAnsi="Arial" w:cs="Arial"/>
                <w:color w:val="000000"/>
                <w:sz w:val="18"/>
                <w:szCs w:val="18"/>
              </w:rPr>
            </w:pPr>
            <w:r>
              <w:rPr>
                <w:rFonts w:ascii="Arial" w:eastAsia="Arial" w:hAnsi="Arial" w:cs="Arial"/>
                <w:color w:val="000000"/>
                <w:sz w:val="18"/>
                <w:szCs w:val="18"/>
              </w:rPr>
              <w:lastRenderedPageBreak/>
              <w:t>600</w:t>
            </w:r>
          </w:p>
        </w:tc>
        <w:tc>
          <w:tcPr>
            <w:tcW w:w="1134"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w:t>
            </w:r>
          </w:p>
        </w:tc>
        <w:tc>
          <w:tcPr>
            <w:tcW w:w="1409"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490" w:type="dxa"/>
            <w:gridSpan w:val="4"/>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338"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tcPr>
          <w:p w:rsidR="002676A1" w:rsidRDefault="002676A1">
            <w:pPr>
              <w:pBdr>
                <w:top w:val="nil"/>
                <w:left w:val="nil"/>
                <w:bottom w:val="nil"/>
                <w:right w:val="nil"/>
                <w:between w:val="nil"/>
              </w:pBdr>
              <w:spacing w:line="235" w:lineRule="auto"/>
              <w:ind w:left="284"/>
              <w:rPr>
                <w:rFonts w:ascii="Arial" w:eastAsia="Arial" w:hAnsi="Arial" w:cs="Arial"/>
                <w:b/>
                <w:bCs/>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122"/>
              <w:rPr>
                <w:rFonts w:ascii="Arial" w:eastAsia="Arial" w:hAnsi="Arial" w:cs="Arial"/>
                <w:color w:val="000000"/>
                <w:sz w:val="18"/>
                <w:szCs w:val="18"/>
              </w:rPr>
            </w:pPr>
            <w:r>
              <w:rPr>
                <w:rFonts w:ascii="Arial" w:eastAsia="Arial" w:hAnsi="Arial" w:cs="Arial"/>
                <w:color w:val="000000"/>
                <w:sz w:val="18"/>
                <w:szCs w:val="18"/>
              </w:rPr>
              <w:t>17</w:t>
            </w:r>
          </w:p>
        </w:tc>
        <w:tc>
          <w:tcPr>
            <w:tcW w:w="1843" w:type="dxa"/>
            <w:tcBorders>
              <w:left w:val="single" w:sz="4" w:space="0" w:color="000000"/>
              <w:right w:val="single" w:sz="4" w:space="0" w:color="000000"/>
            </w:tcBorders>
            <w:shd w:val="clear" w:color="auto" w:fill="FFFFFF"/>
          </w:tcPr>
          <w:p w:rsidR="002676A1" w:rsidRDefault="006B3652">
            <w:pPr>
              <w:pBdr>
                <w:top w:val="nil"/>
                <w:left w:val="nil"/>
                <w:bottom w:val="nil"/>
                <w:right w:val="nil"/>
                <w:between w:val="nil"/>
              </w:pBdr>
              <w:spacing w:line="235" w:lineRule="auto"/>
              <w:rPr>
                <w:rFonts w:ascii="Arial" w:eastAsia="Arial" w:hAnsi="Arial" w:cs="Arial"/>
                <w:color w:val="000000"/>
                <w:sz w:val="18"/>
                <w:szCs w:val="18"/>
              </w:rPr>
            </w:pPr>
            <w:r>
              <w:rPr>
                <w:rFonts w:ascii="Arial" w:eastAsia="Arial" w:hAnsi="Arial" w:cs="Arial"/>
                <w:color w:val="000000"/>
                <w:sz w:val="18"/>
                <w:szCs w:val="18"/>
              </w:rPr>
              <w:t>Програма фінансової підтримки комунального некомерційного підприємства «Городоцька центральна лікарня» Городоцької міської ради Львівської області на 2025-2028 р.”</w:t>
            </w:r>
          </w:p>
        </w:tc>
        <w:tc>
          <w:tcPr>
            <w:tcW w:w="1139"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32"/>
              <w:jc w:val="center"/>
              <w:rPr>
                <w:rFonts w:ascii="Arial" w:eastAsia="Arial" w:hAnsi="Arial" w:cs="Arial"/>
                <w:color w:val="000000"/>
                <w:sz w:val="18"/>
                <w:szCs w:val="18"/>
              </w:rPr>
            </w:pPr>
            <w:r>
              <w:rPr>
                <w:rFonts w:ascii="Arial" w:eastAsia="Arial" w:hAnsi="Arial" w:cs="Arial"/>
                <w:color w:val="000000"/>
                <w:sz w:val="18"/>
                <w:szCs w:val="18"/>
              </w:rPr>
              <w:t>60000</w:t>
            </w:r>
          </w:p>
        </w:tc>
        <w:tc>
          <w:tcPr>
            <w:tcW w:w="1134"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60000</w:t>
            </w:r>
          </w:p>
        </w:tc>
        <w:tc>
          <w:tcPr>
            <w:tcW w:w="1409"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490" w:type="dxa"/>
            <w:gridSpan w:val="4"/>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338"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122"/>
              <w:rPr>
                <w:rFonts w:ascii="Arial" w:eastAsia="Arial" w:hAnsi="Arial" w:cs="Arial"/>
                <w:b/>
                <w:bCs/>
                <w:color w:val="000000"/>
                <w:sz w:val="18"/>
                <w:szCs w:val="18"/>
              </w:rPr>
            </w:pPr>
            <w:r>
              <w:rPr>
                <w:rFonts w:ascii="Arial" w:eastAsia="Arial" w:hAnsi="Arial" w:cs="Arial"/>
                <w:b/>
                <w:bCs/>
                <w:color w:val="000000"/>
                <w:sz w:val="18"/>
                <w:szCs w:val="18"/>
              </w:rPr>
              <w:t>1.2.2. Розвиток первинної медицини</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18</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77"/>
              <w:rPr>
                <w:rFonts w:ascii="Arial" w:eastAsia="Arial" w:hAnsi="Arial" w:cs="Arial"/>
                <w:color w:val="000000"/>
                <w:sz w:val="18"/>
                <w:szCs w:val="18"/>
              </w:rPr>
            </w:pPr>
            <w:r>
              <w:rPr>
                <w:rFonts w:ascii="Arial" w:eastAsia="Arial" w:hAnsi="Arial" w:cs="Arial"/>
                <w:color w:val="000000"/>
                <w:sz w:val="18"/>
                <w:szCs w:val="18"/>
              </w:rPr>
              <w:t xml:space="preserve">Капітальний ремонт даху </w:t>
            </w:r>
            <w:proofErr w:type="spellStart"/>
            <w:r>
              <w:rPr>
                <w:rFonts w:ascii="Arial" w:eastAsia="Arial" w:hAnsi="Arial" w:cs="Arial"/>
                <w:color w:val="000000"/>
                <w:sz w:val="18"/>
                <w:szCs w:val="18"/>
              </w:rPr>
              <w:t>Керницької</w:t>
            </w:r>
            <w:proofErr w:type="spellEnd"/>
            <w:r>
              <w:rPr>
                <w:rFonts w:ascii="Arial" w:eastAsia="Arial" w:hAnsi="Arial" w:cs="Arial"/>
                <w:color w:val="000000"/>
                <w:sz w:val="18"/>
                <w:szCs w:val="18"/>
              </w:rPr>
              <w:t xml:space="preserve"> АЗПСМ</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1500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4"/>
              <w:jc w:val="center"/>
              <w:rPr>
                <w:rFonts w:ascii="Arial" w:eastAsia="Arial" w:hAnsi="Arial" w:cs="Arial"/>
                <w:color w:val="000000"/>
                <w:sz w:val="18"/>
                <w:szCs w:val="18"/>
              </w:rPr>
            </w:pPr>
            <w:r>
              <w:rPr>
                <w:rFonts w:ascii="Arial" w:eastAsia="Arial" w:hAnsi="Arial" w:cs="Arial"/>
                <w:color w:val="000000"/>
                <w:sz w:val="18"/>
                <w:szCs w:val="18"/>
              </w:rPr>
              <w:t>1500</w:t>
            </w:r>
          </w:p>
        </w:tc>
        <w:tc>
          <w:tcPr>
            <w:tcW w:w="1409"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1500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19</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77"/>
              <w:rPr>
                <w:rFonts w:ascii="Arial" w:eastAsia="Arial" w:hAnsi="Arial" w:cs="Arial"/>
                <w:color w:val="000000"/>
                <w:sz w:val="18"/>
                <w:szCs w:val="18"/>
              </w:rPr>
            </w:pPr>
            <w:r>
              <w:rPr>
                <w:rFonts w:ascii="Arial" w:eastAsia="Arial" w:hAnsi="Arial" w:cs="Arial"/>
                <w:color w:val="000000"/>
                <w:sz w:val="18"/>
                <w:szCs w:val="18"/>
              </w:rPr>
              <w:t xml:space="preserve">Програма розвитку та фінансової підтримки комунального некомерційного підприємства «Городоцький центр первинної медико-санітарної допомоги»  Городоцької міської ради Львівської </w:t>
            </w:r>
            <w:r>
              <w:rPr>
                <w:rFonts w:ascii="Arial" w:eastAsia="Arial" w:hAnsi="Arial" w:cs="Arial"/>
                <w:color w:val="000000"/>
                <w:sz w:val="18"/>
                <w:szCs w:val="18"/>
              </w:rPr>
              <w:lastRenderedPageBreak/>
              <w:t>області на 2025-2028 р.”</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lastRenderedPageBreak/>
              <w:t>22000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4"/>
              <w:jc w:val="center"/>
              <w:rPr>
                <w:rFonts w:ascii="Arial" w:eastAsia="Arial" w:hAnsi="Arial" w:cs="Arial"/>
                <w:color w:val="000000"/>
                <w:sz w:val="18"/>
                <w:szCs w:val="18"/>
              </w:rPr>
            </w:pPr>
            <w:r>
              <w:rPr>
                <w:rFonts w:ascii="Arial" w:eastAsia="Arial" w:hAnsi="Arial" w:cs="Arial"/>
                <w:color w:val="000000"/>
                <w:sz w:val="18"/>
                <w:szCs w:val="18"/>
              </w:rPr>
              <w:t>22000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11000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11000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122"/>
              <w:rPr>
                <w:rFonts w:ascii="Arial" w:eastAsia="Arial" w:hAnsi="Arial" w:cs="Arial"/>
                <w:b/>
                <w:bCs/>
                <w:color w:val="000000"/>
                <w:sz w:val="18"/>
                <w:szCs w:val="18"/>
              </w:rPr>
            </w:pPr>
            <w:r>
              <w:rPr>
                <w:rFonts w:ascii="Arial" w:eastAsia="Arial" w:hAnsi="Arial" w:cs="Arial"/>
                <w:b/>
                <w:bCs/>
                <w:color w:val="000000"/>
                <w:sz w:val="18"/>
                <w:szCs w:val="18"/>
              </w:rPr>
              <w:t>1.2.3. Покращення матеріально-технічної бази медичних установ громади</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20</w:t>
            </w:r>
          </w:p>
        </w:tc>
        <w:tc>
          <w:tcPr>
            <w:tcW w:w="1843" w:type="dxa"/>
            <w:tcBorders>
              <w:right w:val="single" w:sz="4" w:space="0" w:color="000000"/>
            </w:tcBorders>
            <w:shd w:val="clear" w:color="auto" w:fill="FFFFFF"/>
          </w:tcPr>
          <w:p w:rsidR="002676A1" w:rsidRDefault="006B3652">
            <w:pPr>
              <w:spacing w:line="235" w:lineRule="auto"/>
              <w:ind w:left="-92"/>
              <w:rPr>
                <w:rFonts w:ascii="Arial" w:eastAsia="Arial" w:hAnsi="Arial" w:cs="Arial"/>
                <w:color w:val="000000"/>
                <w:sz w:val="18"/>
                <w:szCs w:val="18"/>
              </w:rPr>
            </w:pPr>
            <w:r>
              <w:rPr>
                <w:rFonts w:ascii="Arial" w:eastAsia="Arial" w:hAnsi="Arial" w:cs="Arial"/>
                <w:color w:val="000000"/>
                <w:sz w:val="18"/>
                <w:szCs w:val="18"/>
              </w:rPr>
              <w:t xml:space="preserve">Покращення діагностики серцево-судинних захворювань шляхом забезпечення амбулаторій громади 12-канальними електрокардіографами </w:t>
            </w:r>
          </w:p>
        </w:tc>
        <w:tc>
          <w:tcPr>
            <w:tcW w:w="1139" w:type="dxa"/>
            <w:tcBorders>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180</w:t>
            </w:r>
          </w:p>
        </w:tc>
        <w:tc>
          <w:tcPr>
            <w:tcW w:w="1134" w:type="dxa"/>
            <w:tcBorders>
              <w:right w:val="single" w:sz="4" w:space="0" w:color="000000"/>
            </w:tcBorders>
            <w:shd w:val="clear" w:color="auto" w:fill="FFFFFF"/>
            <w:vAlign w:val="center"/>
          </w:tcPr>
          <w:p w:rsidR="002676A1" w:rsidRDefault="006B3652">
            <w:pPr>
              <w:spacing w:line="235" w:lineRule="auto"/>
              <w:ind w:left="40"/>
              <w:jc w:val="center"/>
              <w:rPr>
                <w:rFonts w:ascii="Arial" w:eastAsia="Arial" w:hAnsi="Arial" w:cs="Arial"/>
                <w:color w:val="000000"/>
                <w:sz w:val="18"/>
                <w:szCs w:val="18"/>
              </w:rPr>
            </w:pPr>
            <w:r>
              <w:rPr>
                <w:rFonts w:ascii="Arial" w:eastAsia="Arial" w:hAnsi="Arial" w:cs="Arial"/>
                <w:color w:val="000000"/>
                <w:sz w:val="18"/>
                <w:szCs w:val="18"/>
              </w:rPr>
              <w:t>180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180</w:t>
            </w:r>
          </w:p>
        </w:tc>
        <w:tc>
          <w:tcPr>
            <w:tcW w:w="1705" w:type="dxa"/>
            <w:gridSpan w:val="5"/>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5" w:type="dxa"/>
            <w:gridSpan w:val="2"/>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21</w:t>
            </w:r>
          </w:p>
        </w:tc>
        <w:tc>
          <w:tcPr>
            <w:tcW w:w="1843" w:type="dxa"/>
            <w:tcBorders>
              <w:right w:val="single" w:sz="4" w:space="0" w:color="000000"/>
            </w:tcBorders>
            <w:shd w:val="clear" w:color="auto" w:fill="FFFFFF"/>
          </w:tcPr>
          <w:p w:rsidR="002676A1" w:rsidRDefault="006B3652">
            <w:pPr>
              <w:spacing w:line="235" w:lineRule="auto"/>
              <w:ind w:left="-92"/>
              <w:rPr>
                <w:rFonts w:ascii="Arial" w:eastAsia="Arial" w:hAnsi="Arial" w:cs="Arial"/>
                <w:color w:val="000000"/>
                <w:sz w:val="18"/>
                <w:szCs w:val="18"/>
              </w:rPr>
            </w:pPr>
            <w:r>
              <w:rPr>
                <w:rFonts w:ascii="Arial" w:eastAsia="Arial" w:hAnsi="Arial" w:cs="Arial"/>
                <w:color w:val="000000"/>
                <w:sz w:val="18"/>
                <w:szCs w:val="18"/>
              </w:rPr>
              <w:t xml:space="preserve">Покращення якості медичної діагностики шляхом оснащення амбулаторій громади сучасним лабораторним обладнанням </w:t>
            </w:r>
          </w:p>
        </w:tc>
        <w:tc>
          <w:tcPr>
            <w:tcW w:w="1139" w:type="dxa"/>
            <w:tcBorders>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1800</w:t>
            </w:r>
          </w:p>
        </w:tc>
        <w:tc>
          <w:tcPr>
            <w:tcW w:w="1134" w:type="dxa"/>
            <w:tcBorders>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1800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1800</w:t>
            </w:r>
          </w:p>
        </w:tc>
        <w:tc>
          <w:tcPr>
            <w:tcW w:w="1705" w:type="dxa"/>
            <w:gridSpan w:val="5"/>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5" w:type="dxa"/>
            <w:gridSpan w:val="2"/>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22</w:t>
            </w:r>
          </w:p>
        </w:tc>
        <w:tc>
          <w:tcPr>
            <w:tcW w:w="1843" w:type="dxa"/>
            <w:tcBorders>
              <w:right w:val="single" w:sz="4" w:space="0" w:color="000000"/>
            </w:tcBorders>
            <w:shd w:val="clear" w:color="auto" w:fill="FFFFFF"/>
          </w:tcPr>
          <w:p w:rsidR="002676A1" w:rsidRDefault="006B3652">
            <w:pPr>
              <w:spacing w:line="235" w:lineRule="auto"/>
              <w:ind w:left="-77"/>
              <w:rPr>
                <w:rFonts w:ascii="Arial" w:eastAsia="Arial" w:hAnsi="Arial" w:cs="Arial"/>
                <w:color w:val="000000"/>
                <w:sz w:val="18"/>
                <w:szCs w:val="18"/>
              </w:rPr>
            </w:pPr>
            <w:r>
              <w:rPr>
                <w:rFonts w:ascii="Arial" w:eastAsia="Arial" w:hAnsi="Arial" w:cs="Arial"/>
                <w:color w:val="000000"/>
                <w:sz w:val="18"/>
                <w:szCs w:val="18"/>
              </w:rPr>
              <w:t>Оновлення матеріально-технічної бази  КНП «Городоцька ЦЛ»</w:t>
            </w:r>
          </w:p>
        </w:tc>
        <w:tc>
          <w:tcPr>
            <w:tcW w:w="1139" w:type="dxa"/>
            <w:tcBorders>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8000</w:t>
            </w:r>
          </w:p>
        </w:tc>
        <w:tc>
          <w:tcPr>
            <w:tcW w:w="1134" w:type="dxa"/>
            <w:tcBorders>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8000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4000</w:t>
            </w:r>
          </w:p>
        </w:tc>
        <w:tc>
          <w:tcPr>
            <w:tcW w:w="1705" w:type="dxa"/>
            <w:gridSpan w:val="5"/>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4000</w:t>
            </w:r>
          </w:p>
        </w:tc>
        <w:tc>
          <w:tcPr>
            <w:tcW w:w="1275" w:type="dxa"/>
            <w:gridSpan w:val="2"/>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122"/>
              <w:rPr>
                <w:rFonts w:ascii="Arial" w:eastAsia="Arial" w:hAnsi="Arial" w:cs="Arial"/>
                <w:b/>
                <w:bCs/>
                <w:color w:val="000000"/>
                <w:sz w:val="18"/>
                <w:szCs w:val="18"/>
              </w:rPr>
            </w:pPr>
            <w:r>
              <w:rPr>
                <w:rFonts w:ascii="Arial" w:eastAsia="Arial" w:hAnsi="Arial" w:cs="Arial"/>
                <w:b/>
                <w:bCs/>
                <w:color w:val="000000"/>
                <w:sz w:val="18"/>
                <w:szCs w:val="18"/>
              </w:rPr>
              <w:t>1.2.4. Покращення профілактики та ранньої діагностики захворювань</w:t>
            </w:r>
          </w:p>
        </w:tc>
      </w:tr>
      <w:tr w:rsidR="002676A1">
        <w:trPr>
          <w:gridAfter w:val="1"/>
          <w:wAfter w:w="71" w:type="dxa"/>
          <w:trHeight w:val="413"/>
          <w:jc w:val="center"/>
        </w:trPr>
        <w:tc>
          <w:tcPr>
            <w:tcW w:w="562" w:type="dxa"/>
            <w:tcBorders>
              <w:right w:val="single" w:sz="4" w:space="0" w:color="000000"/>
            </w:tcBorders>
            <w:shd w:val="clear" w:color="auto" w:fill="FFFFFF"/>
          </w:tcPr>
          <w:p w:rsidR="002676A1" w:rsidRDefault="006B3652">
            <w:pPr>
              <w:spacing w:line="235" w:lineRule="auto"/>
              <w:ind w:left="-122" w:hanging="21"/>
              <w:rPr>
                <w:rFonts w:ascii="Arial" w:eastAsia="Arial" w:hAnsi="Arial" w:cs="Arial"/>
                <w:color w:val="000000"/>
                <w:sz w:val="18"/>
                <w:szCs w:val="18"/>
              </w:rPr>
            </w:pPr>
            <w:r>
              <w:rPr>
                <w:rFonts w:ascii="Arial" w:eastAsia="Arial" w:hAnsi="Arial" w:cs="Arial"/>
                <w:color w:val="000000"/>
                <w:sz w:val="18"/>
                <w:szCs w:val="18"/>
              </w:rPr>
              <w:t>23</w:t>
            </w:r>
          </w:p>
        </w:tc>
        <w:tc>
          <w:tcPr>
            <w:tcW w:w="1843" w:type="dxa"/>
            <w:tcBorders>
              <w:right w:val="single" w:sz="4" w:space="0" w:color="000000"/>
            </w:tcBorders>
            <w:shd w:val="clear" w:color="auto" w:fill="FFFFFF"/>
          </w:tcPr>
          <w:p w:rsidR="002676A1" w:rsidRDefault="006B3652">
            <w:pPr>
              <w:spacing w:line="235" w:lineRule="auto"/>
              <w:ind w:left="-77"/>
              <w:rPr>
                <w:rFonts w:ascii="Arial" w:eastAsia="Arial" w:hAnsi="Arial" w:cs="Arial"/>
                <w:color w:val="000000"/>
                <w:sz w:val="18"/>
                <w:szCs w:val="18"/>
              </w:rPr>
            </w:pPr>
            <w:r>
              <w:rPr>
                <w:rFonts w:ascii="Arial" w:eastAsia="Arial" w:hAnsi="Arial" w:cs="Arial"/>
                <w:color w:val="000000"/>
                <w:sz w:val="18"/>
                <w:szCs w:val="18"/>
              </w:rPr>
              <w:t xml:space="preserve">Реалізація комплексу заходів щодо покращення профілактики та ранньої діагностики </w:t>
            </w:r>
            <w:r>
              <w:rPr>
                <w:rFonts w:ascii="Arial" w:eastAsia="Arial" w:hAnsi="Arial" w:cs="Arial"/>
                <w:color w:val="000000"/>
                <w:sz w:val="18"/>
                <w:szCs w:val="18"/>
              </w:rPr>
              <w:lastRenderedPageBreak/>
              <w:t>захворювань мешканців громади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lastRenderedPageBreak/>
              <w:t>3000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1400</w:t>
            </w:r>
          </w:p>
        </w:tc>
        <w:tc>
          <w:tcPr>
            <w:tcW w:w="1705" w:type="dxa"/>
            <w:gridSpan w:val="5"/>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1600</w:t>
            </w:r>
          </w:p>
        </w:tc>
        <w:tc>
          <w:tcPr>
            <w:tcW w:w="1275" w:type="dxa"/>
            <w:gridSpan w:val="2"/>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90" w:type="dxa"/>
            <w:gridSpan w:val="4"/>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313" w:type="dxa"/>
            <w:gridSpan w:val="2"/>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55" w:type="dxa"/>
            <w:gridSpan w:val="4"/>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ind w:left="-122" w:hanging="21"/>
              <w:rPr>
                <w:rFonts w:ascii="Arial" w:eastAsia="Arial" w:hAnsi="Arial" w:cs="Arial"/>
                <w:color w:val="000000"/>
                <w:sz w:val="18"/>
                <w:szCs w:val="18"/>
              </w:rPr>
            </w:pPr>
            <w:r>
              <w:rPr>
                <w:rFonts w:ascii="Arial" w:eastAsia="Arial" w:hAnsi="Arial" w:cs="Arial"/>
                <w:color w:val="000000"/>
                <w:sz w:val="18"/>
                <w:szCs w:val="18"/>
              </w:rPr>
              <w:t>24</w:t>
            </w:r>
          </w:p>
        </w:tc>
        <w:tc>
          <w:tcPr>
            <w:tcW w:w="1843" w:type="dxa"/>
            <w:tcBorders>
              <w:right w:val="single" w:sz="4" w:space="0" w:color="000000"/>
            </w:tcBorders>
            <w:shd w:val="clear" w:color="auto" w:fill="FFFFFF"/>
          </w:tcPr>
          <w:p w:rsidR="002676A1" w:rsidRDefault="006B3652">
            <w:pPr>
              <w:spacing w:line="235" w:lineRule="auto"/>
              <w:ind w:left="-77"/>
              <w:rPr>
                <w:rFonts w:ascii="Arial" w:eastAsia="Arial" w:hAnsi="Arial" w:cs="Arial"/>
                <w:b/>
                <w:bCs/>
                <w:color w:val="000000"/>
                <w:sz w:val="18"/>
                <w:szCs w:val="18"/>
              </w:rPr>
            </w:pPr>
            <w:r>
              <w:rPr>
                <w:rFonts w:ascii="Arial" w:eastAsia="Arial" w:hAnsi="Arial" w:cs="Arial"/>
                <w:color w:val="000000"/>
                <w:sz w:val="18"/>
                <w:szCs w:val="18"/>
              </w:rPr>
              <w:t>Програма профілактики раку шийки матки шляхом вакцинації на 2025-2026 роки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350</w:t>
            </w:r>
          </w:p>
        </w:tc>
        <w:tc>
          <w:tcPr>
            <w:tcW w:w="1705" w:type="dxa"/>
            <w:gridSpan w:val="5"/>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350</w:t>
            </w:r>
          </w:p>
        </w:tc>
        <w:tc>
          <w:tcPr>
            <w:tcW w:w="1275" w:type="dxa"/>
            <w:gridSpan w:val="2"/>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90" w:type="dxa"/>
            <w:gridSpan w:val="4"/>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313" w:type="dxa"/>
            <w:gridSpan w:val="2"/>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55" w:type="dxa"/>
            <w:gridSpan w:val="4"/>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122"/>
              <w:rPr>
                <w:rFonts w:ascii="Arial" w:eastAsia="Arial" w:hAnsi="Arial" w:cs="Arial"/>
                <w:b/>
                <w:bCs/>
                <w:color w:val="000000"/>
                <w:sz w:val="18"/>
                <w:szCs w:val="18"/>
              </w:rPr>
            </w:pPr>
            <w:r>
              <w:rPr>
                <w:rFonts w:ascii="Arial" w:eastAsia="Arial" w:hAnsi="Arial" w:cs="Arial"/>
                <w:b/>
                <w:bCs/>
                <w:color w:val="000000"/>
                <w:sz w:val="18"/>
                <w:szCs w:val="18"/>
              </w:rPr>
              <w:t xml:space="preserve">1.2.5. Збільшення </w:t>
            </w:r>
            <w:proofErr w:type="spellStart"/>
            <w:r>
              <w:rPr>
                <w:rFonts w:ascii="Arial" w:eastAsia="Arial" w:hAnsi="Arial" w:cs="Arial"/>
                <w:b/>
                <w:bCs/>
                <w:color w:val="000000"/>
                <w:sz w:val="18"/>
                <w:szCs w:val="18"/>
              </w:rPr>
              <w:t>спроможностей</w:t>
            </w:r>
            <w:proofErr w:type="spellEnd"/>
            <w:r>
              <w:rPr>
                <w:rFonts w:ascii="Arial" w:eastAsia="Arial" w:hAnsi="Arial" w:cs="Arial"/>
                <w:b/>
                <w:bCs/>
                <w:color w:val="000000"/>
                <w:sz w:val="18"/>
                <w:szCs w:val="18"/>
              </w:rPr>
              <w:t xml:space="preserve"> надання реабілітаційних послуг, в </w:t>
            </w:r>
            <w:proofErr w:type="spellStart"/>
            <w:r>
              <w:rPr>
                <w:rFonts w:ascii="Arial" w:eastAsia="Arial" w:hAnsi="Arial" w:cs="Arial"/>
                <w:b/>
                <w:bCs/>
                <w:color w:val="000000"/>
                <w:sz w:val="18"/>
                <w:szCs w:val="18"/>
              </w:rPr>
              <w:t>т.ч</w:t>
            </w:r>
            <w:proofErr w:type="spellEnd"/>
            <w:r>
              <w:rPr>
                <w:rFonts w:ascii="Arial" w:eastAsia="Arial" w:hAnsi="Arial" w:cs="Arial"/>
                <w:b/>
                <w:bCs/>
                <w:color w:val="000000"/>
                <w:sz w:val="18"/>
                <w:szCs w:val="18"/>
              </w:rPr>
              <w:t xml:space="preserve"> для ветеранів</w:t>
            </w:r>
          </w:p>
        </w:tc>
      </w:tr>
      <w:tr w:rsidR="002676A1">
        <w:trPr>
          <w:trHeight w:val="284"/>
          <w:jc w:val="center"/>
        </w:trPr>
        <w:tc>
          <w:tcPr>
            <w:tcW w:w="562" w:type="dxa"/>
            <w:tcBorders>
              <w:right w:val="single" w:sz="4" w:space="0" w:color="000000"/>
            </w:tcBorders>
            <w:shd w:val="clear" w:color="auto" w:fill="FFFFFF"/>
          </w:tcPr>
          <w:p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25</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49"/>
              <w:rPr>
                <w:rFonts w:ascii="Arial" w:eastAsia="Arial" w:hAnsi="Arial" w:cs="Arial"/>
                <w:color w:val="000000"/>
                <w:sz w:val="18"/>
                <w:szCs w:val="18"/>
              </w:rPr>
            </w:pPr>
            <w:r>
              <w:rPr>
                <w:rFonts w:ascii="Arial" w:eastAsia="Arial" w:hAnsi="Arial" w:cs="Arial"/>
                <w:color w:val="000000"/>
                <w:sz w:val="18"/>
                <w:szCs w:val="18"/>
              </w:rPr>
              <w:t xml:space="preserve">Надання психологічної та психотерапевтичної допомоги військовим та ветеранам </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455" w:type="dxa"/>
            <w:gridSpan w:val="2"/>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643" w:type="dxa"/>
            <w:gridSpan w:val="2"/>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291" w:type="dxa"/>
            <w:gridSpan w:val="4"/>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33" w:type="dxa"/>
            <w:gridSpan w:val="8"/>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02"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630" w:type="dxa"/>
            <w:gridSpan w:val="2"/>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trHeight w:val="284"/>
          <w:jc w:val="center"/>
        </w:trPr>
        <w:tc>
          <w:tcPr>
            <w:tcW w:w="562" w:type="dxa"/>
            <w:tcBorders>
              <w:right w:val="single" w:sz="4" w:space="0" w:color="000000"/>
            </w:tcBorders>
            <w:shd w:val="clear" w:color="auto" w:fill="FFFFFF"/>
          </w:tcPr>
          <w:p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26</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49"/>
              <w:rPr>
                <w:rFonts w:ascii="Arial" w:eastAsia="Arial" w:hAnsi="Arial" w:cs="Arial"/>
                <w:color w:val="000000"/>
                <w:sz w:val="18"/>
                <w:szCs w:val="18"/>
              </w:rPr>
            </w:pPr>
            <w:r>
              <w:rPr>
                <w:rFonts w:ascii="Arial" w:eastAsia="Arial" w:hAnsi="Arial" w:cs="Arial"/>
                <w:color w:val="000000"/>
                <w:sz w:val="18"/>
                <w:szCs w:val="18"/>
              </w:rPr>
              <w:t>Комплексна програма соціального захисту та забезпечення населення Городоцької міської ради на 2025-2028 р.</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6470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6470</w:t>
            </w:r>
          </w:p>
        </w:tc>
        <w:tc>
          <w:tcPr>
            <w:tcW w:w="1455" w:type="dxa"/>
            <w:gridSpan w:val="2"/>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3235</w:t>
            </w:r>
          </w:p>
        </w:tc>
        <w:tc>
          <w:tcPr>
            <w:tcW w:w="1643" w:type="dxa"/>
            <w:gridSpan w:val="2"/>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3235</w:t>
            </w:r>
          </w:p>
        </w:tc>
        <w:tc>
          <w:tcPr>
            <w:tcW w:w="1291" w:type="dxa"/>
            <w:gridSpan w:val="4"/>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33" w:type="dxa"/>
            <w:gridSpan w:val="8"/>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02"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630" w:type="dxa"/>
            <w:gridSpan w:val="2"/>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122"/>
              <w:rPr>
                <w:rFonts w:ascii="Arial" w:eastAsia="Arial" w:hAnsi="Arial" w:cs="Arial"/>
                <w:b/>
                <w:bCs/>
                <w:color w:val="000000"/>
                <w:sz w:val="18"/>
                <w:szCs w:val="18"/>
              </w:rPr>
            </w:pPr>
            <w:r>
              <w:rPr>
                <w:rFonts w:ascii="Arial" w:eastAsia="Arial" w:hAnsi="Arial" w:cs="Arial"/>
                <w:b/>
                <w:bCs/>
                <w:color w:val="000000"/>
                <w:sz w:val="18"/>
                <w:szCs w:val="18"/>
              </w:rPr>
              <w:t>1.2.6. Розвиток та популяризація фізичної культури та спорту серед населення</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27</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37"/>
              <w:rPr>
                <w:rFonts w:ascii="Arial" w:eastAsia="Arial" w:hAnsi="Arial" w:cs="Arial"/>
                <w:b/>
                <w:bCs/>
                <w:color w:val="000000"/>
                <w:sz w:val="18"/>
                <w:szCs w:val="18"/>
              </w:rPr>
            </w:pPr>
            <w:r>
              <w:rPr>
                <w:rFonts w:ascii="Arial" w:eastAsia="Arial" w:hAnsi="Arial" w:cs="Arial"/>
                <w:color w:val="000000"/>
                <w:sz w:val="18"/>
                <w:szCs w:val="18"/>
              </w:rPr>
              <w:t>Комплексна  Програма розвитку фізичної культури і спорту Городоцької міської ради на 2025-2027 р.</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7600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7600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3800</w:t>
            </w:r>
          </w:p>
        </w:tc>
        <w:tc>
          <w:tcPr>
            <w:tcW w:w="1714" w:type="dxa"/>
            <w:gridSpan w:val="6"/>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3800</w:t>
            </w:r>
          </w:p>
        </w:tc>
        <w:tc>
          <w:tcPr>
            <w:tcW w:w="1266"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62" w:type="dxa"/>
            <w:gridSpan w:val="2"/>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366" w:type="dxa"/>
            <w:gridSpan w:val="5"/>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122"/>
              <w:rPr>
                <w:rFonts w:ascii="Arial" w:eastAsia="Arial" w:hAnsi="Arial" w:cs="Arial"/>
                <w:b/>
                <w:bCs/>
                <w:color w:val="000000"/>
                <w:sz w:val="18"/>
                <w:szCs w:val="18"/>
              </w:rPr>
            </w:pPr>
            <w:r>
              <w:rPr>
                <w:rFonts w:ascii="Arial" w:eastAsia="Arial" w:hAnsi="Arial" w:cs="Arial"/>
                <w:b/>
                <w:bCs/>
                <w:color w:val="000000"/>
                <w:sz w:val="18"/>
                <w:szCs w:val="18"/>
              </w:rPr>
              <w:lastRenderedPageBreak/>
              <w:t>1.2.7. Розвиток та покращення матеріально-технічної бази спортивних об’єктів</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28</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37"/>
              <w:rPr>
                <w:rFonts w:ascii="Arial" w:eastAsia="Arial" w:hAnsi="Arial" w:cs="Arial"/>
                <w:color w:val="000000"/>
                <w:sz w:val="18"/>
                <w:szCs w:val="18"/>
              </w:rPr>
            </w:pPr>
            <w:r>
              <w:rPr>
                <w:rFonts w:ascii="Arial" w:eastAsia="Arial" w:hAnsi="Arial" w:cs="Arial"/>
                <w:color w:val="000000"/>
                <w:sz w:val="18"/>
                <w:szCs w:val="18"/>
              </w:rPr>
              <w:t xml:space="preserve">Будівництво спортивного поля з штучним трав’яним покриттям при  Городоцькому  ЗЗСО №4 І-ІІІ ступенів ім. Тараса </w:t>
            </w:r>
            <w:proofErr w:type="spellStart"/>
            <w:r>
              <w:rPr>
                <w:rFonts w:ascii="Arial" w:eastAsia="Arial" w:hAnsi="Arial" w:cs="Arial"/>
                <w:color w:val="000000"/>
                <w:sz w:val="18"/>
                <w:szCs w:val="18"/>
              </w:rPr>
              <w:t>Кулєби</w:t>
            </w:r>
            <w:proofErr w:type="spellEnd"/>
            <w:r>
              <w:rPr>
                <w:rFonts w:ascii="Arial" w:eastAsia="Arial" w:hAnsi="Arial" w:cs="Arial"/>
                <w:color w:val="000000"/>
                <w:sz w:val="18"/>
                <w:szCs w:val="18"/>
              </w:rPr>
              <w:t xml:space="preserve"> та Андрія </w:t>
            </w:r>
            <w:proofErr w:type="spellStart"/>
            <w:r>
              <w:rPr>
                <w:rFonts w:ascii="Arial" w:eastAsia="Arial" w:hAnsi="Arial" w:cs="Arial"/>
                <w:color w:val="000000"/>
                <w:sz w:val="18"/>
                <w:szCs w:val="18"/>
              </w:rPr>
              <w:t>Одухи</w:t>
            </w:r>
            <w:proofErr w:type="spellEnd"/>
            <w:r>
              <w:rPr>
                <w:rFonts w:ascii="Arial" w:eastAsia="Arial" w:hAnsi="Arial" w:cs="Arial"/>
                <w:color w:val="000000"/>
                <w:sz w:val="18"/>
                <w:szCs w:val="18"/>
              </w:rPr>
              <w:t xml:space="preserve"> Городоцької міської ради Львівської області в </w:t>
            </w:r>
            <w:proofErr w:type="spellStart"/>
            <w:r>
              <w:rPr>
                <w:rFonts w:ascii="Arial" w:eastAsia="Arial" w:hAnsi="Arial" w:cs="Arial"/>
                <w:color w:val="000000"/>
                <w:sz w:val="18"/>
                <w:szCs w:val="18"/>
              </w:rPr>
              <w:t>м.Городок</w:t>
            </w:r>
            <w:proofErr w:type="spellEnd"/>
            <w:r>
              <w:rPr>
                <w:rFonts w:ascii="Arial" w:eastAsia="Arial" w:hAnsi="Arial" w:cs="Arial"/>
                <w:color w:val="000000"/>
                <w:sz w:val="18"/>
                <w:szCs w:val="18"/>
              </w:rPr>
              <w:t xml:space="preserve">, </w:t>
            </w:r>
            <w:proofErr w:type="spellStart"/>
            <w:r>
              <w:rPr>
                <w:rFonts w:ascii="Arial" w:eastAsia="Arial" w:hAnsi="Arial" w:cs="Arial"/>
                <w:color w:val="000000"/>
                <w:sz w:val="18"/>
                <w:szCs w:val="18"/>
              </w:rPr>
              <w:t>вул.Авіаційна</w:t>
            </w:r>
            <w:proofErr w:type="spellEnd"/>
            <w:r>
              <w:rPr>
                <w:rFonts w:ascii="Arial" w:eastAsia="Arial" w:hAnsi="Arial" w:cs="Arial"/>
                <w:color w:val="000000"/>
                <w:sz w:val="18"/>
                <w:szCs w:val="18"/>
              </w:rPr>
              <w:t>, 122</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w:t>
            </w:r>
          </w:p>
        </w:tc>
        <w:tc>
          <w:tcPr>
            <w:tcW w:w="1409"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705" w:type="dxa"/>
            <w:gridSpan w:val="5"/>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w:t>
            </w:r>
          </w:p>
        </w:tc>
        <w:tc>
          <w:tcPr>
            <w:tcW w:w="1275" w:type="dxa"/>
            <w:gridSpan w:val="2"/>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5400</w:t>
            </w:r>
          </w:p>
        </w:tc>
        <w:tc>
          <w:tcPr>
            <w:tcW w:w="1490" w:type="dxa"/>
            <w:gridSpan w:val="4"/>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366" w:type="dxa"/>
            <w:gridSpan w:val="5"/>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5400</w:t>
            </w:r>
          </w:p>
        </w:tc>
        <w:tc>
          <w:tcPr>
            <w:tcW w:w="1402"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29</w:t>
            </w:r>
          </w:p>
        </w:tc>
        <w:tc>
          <w:tcPr>
            <w:tcW w:w="1843" w:type="dxa"/>
            <w:tcBorders>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 xml:space="preserve">Будівництво спортивного поля з штучним трав’яним покриттям в </w:t>
            </w:r>
            <w:proofErr w:type="spellStart"/>
            <w:r>
              <w:rPr>
                <w:rFonts w:ascii="Arial" w:eastAsia="Arial" w:hAnsi="Arial" w:cs="Arial"/>
                <w:color w:val="000000"/>
                <w:sz w:val="18"/>
                <w:szCs w:val="18"/>
              </w:rPr>
              <w:t>с.Родатичі</w:t>
            </w:r>
            <w:proofErr w:type="spellEnd"/>
            <w:r>
              <w:rPr>
                <w:rFonts w:ascii="Arial" w:eastAsia="Arial" w:hAnsi="Arial" w:cs="Arial"/>
                <w:color w:val="000000"/>
                <w:sz w:val="18"/>
                <w:szCs w:val="18"/>
              </w:rPr>
              <w:t xml:space="preserve">   Львівської області</w:t>
            </w:r>
          </w:p>
        </w:tc>
        <w:tc>
          <w:tcPr>
            <w:tcW w:w="1139" w:type="dxa"/>
            <w:tcBorders>
              <w:right w:val="single" w:sz="4" w:space="0" w:color="000000"/>
            </w:tcBorders>
            <w:shd w:val="clear" w:color="auto" w:fill="FFFFFF"/>
            <w:vAlign w:val="center"/>
          </w:tcPr>
          <w:p w:rsidR="002676A1" w:rsidRDefault="006B3652">
            <w:pPr>
              <w:spacing w:line="235" w:lineRule="auto"/>
              <w:ind w:left="44"/>
              <w:jc w:val="center"/>
              <w:rPr>
                <w:rFonts w:ascii="Arial" w:eastAsia="Arial" w:hAnsi="Arial" w:cs="Arial"/>
                <w:color w:val="000000"/>
                <w:sz w:val="18"/>
                <w:szCs w:val="18"/>
              </w:rPr>
            </w:pPr>
            <w:r>
              <w:rPr>
                <w:rFonts w:ascii="Arial" w:eastAsia="Arial" w:hAnsi="Arial" w:cs="Arial"/>
                <w:color w:val="000000"/>
                <w:sz w:val="18"/>
                <w:szCs w:val="18"/>
              </w:rPr>
              <w:t>6000</w:t>
            </w:r>
          </w:p>
        </w:tc>
        <w:tc>
          <w:tcPr>
            <w:tcW w:w="1134" w:type="dxa"/>
            <w:tcBorders>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w:t>
            </w:r>
          </w:p>
        </w:tc>
        <w:tc>
          <w:tcPr>
            <w:tcW w:w="1409" w:type="dxa"/>
            <w:tcBorders>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w:t>
            </w:r>
          </w:p>
        </w:tc>
        <w:tc>
          <w:tcPr>
            <w:tcW w:w="1283"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5400</w:t>
            </w:r>
          </w:p>
        </w:tc>
        <w:tc>
          <w:tcPr>
            <w:tcW w:w="1462" w:type="dxa"/>
            <w:gridSpan w:val="2"/>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366" w:type="dxa"/>
            <w:gridSpan w:val="5"/>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5400</w:t>
            </w: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30</w:t>
            </w:r>
          </w:p>
        </w:tc>
        <w:tc>
          <w:tcPr>
            <w:tcW w:w="1843" w:type="dxa"/>
            <w:tcBorders>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 xml:space="preserve">Реконструкція стадіону на </w:t>
            </w:r>
            <w:proofErr w:type="spellStart"/>
            <w:r>
              <w:rPr>
                <w:rFonts w:ascii="Arial" w:eastAsia="Arial" w:hAnsi="Arial" w:cs="Arial"/>
                <w:color w:val="000000"/>
                <w:sz w:val="18"/>
                <w:szCs w:val="18"/>
              </w:rPr>
              <w:t>вул.Шевченка</w:t>
            </w:r>
            <w:proofErr w:type="spellEnd"/>
            <w:r>
              <w:rPr>
                <w:rFonts w:ascii="Arial" w:eastAsia="Arial" w:hAnsi="Arial" w:cs="Arial"/>
                <w:color w:val="000000"/>
                <w:sz w:val="18"/>
                <w:szCs w:val="18"/>
              </w:rPr>
              <w:t xml:space="preserve">, 7 в </w:t>
            </w:r>
            <w:proofErr w:type="spellStart"/>
            <w:r>
              <w:rPr>
                <w:rFonts w:ascii="Arial" w:eastAsia="Arial" w:hAnsi="Arial" w:cs="Arial"/>
                <w:color w:val="000000"/>
                <w:sz w:val="18"/>
                <w:szCs w:val="18"/>
              </w:rPr>
              <w:t>м.Городок</w:t>
            </w:r>
            <w:proofErr w:type="spellEnd"/>
            <w:r>
              <w:rPr>
                <w:rFonts w:ascii="Arial" w:eastAsia="Arial" w:hAnsi="Arial" w:cs="Arial"/>
                <w:color w:val="000000"/>
                <w:sz w:val="18"/>
                <w:szCs w:val="18"/>
              </w:rPr>
              <w:t xml:space="preserve"> Львівської області (1 черга)</w:t>
            </w:r>
          </w:p>
        </w:tc>
        <w:tc>
          <w:tcPr>
            <w:tcW w:w="1139" w:type="dxa"/>
            <w:tcBorders>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80000</w:t>
            </w:r>
          </w:p>
        </w:tc>
        <w:tc>
          <w:tcPr>
            <w:tcW w:w="1134" w:type="dxa"/>
            <w:tcBorders>
              <w:right w:val="single" w:sz="4" w:space="0" w:color="000000"/>
            </w:tcBorders>
            <w:shd w:val="clear" w:color="auto" w:fill="FFFFFF"/>
            <w:vAlign w:val="center"/>
          </w:tcPr>
          <w:p w:rsidR="002676A1" w:rsidRDefault="006B3652">
            <w:pPr>
              <w:spacing w:line="235" w:lineRule="auto"/>
              <w:ind w:left="40"/>
              <w:jc w:val="center"/>
              <w:rPr>
                <w:rFonts w:ascii="Arial" w:eastAsia="Arial" w:hAnsi="Arial" w:cs="Arial"/>
                <w:color w:val="000000"/>
                <w:sz w:val="18"/>
                <w:szCs w:val="18"/>
              </w:rPr>
            </w:pPr>
            <w:r>
              <w:rPr>
                <w:rFonts w:ascii="Arial" w:eastAsia="Arial" w:hAnsi="Arial" w:cs="Arial"/>
                <w:color w:val="000000"/>
                <w:sz w:val="18"/>
                <w:szCs w:val="18"/>
              </w:rPr>
              <w:t>10000</w:t>
            </w:r>
          </w:p>
        </w:tc>
        <w:tc>
          <w:tcPr>
            <w:tcW w:w="1409" w:type="dxa"/>
            <w:tcBorders>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10000</w:t>
            </w:r>
          </w:p>
        </w:tc>
        <w:tc>
          <w:tcPr>
            <w:tcW w:w="1283" w:type="dxa"/>
            <w:gridSpan w:val="3"/>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70000</w:t>
            </w:r>
          </w:p>
        </w:tc>
        <w:tc>
          <w:tcPr>
            <w:tcW w:w="1462" w:type="dxa"/>
            <w:gridSpan w:val="2"/>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366" w:type="dxa"/>
            <w:gridSpan w:val="5"/>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70000</w:t>
            </w: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122"/>
              <w:rPr>
                <w:rFonts w:ascii="Arial" w:eastAsia="Arial" w:hAnsi="Arial" w:cs="Arial"/>
                <w:b/>
                <w:bCs/>
                <w:color w:val="000000"/>
                <w:sz w:val="18"/>
                <w:szCs w:val="18"/>
              </w:rPr>
            </w:pPr>
            <w:r>
              <w:rPr>
                <w:rFonts w:ascii="Arial" w:eastAsia="Arial" w:hAnsi="Arial" w:cs="Arial"/>
                <w:b/>
                <w:bCs/>
                <w:color w:val="000000"/>
                <w:sz w:val="18"/>
                <w:szCs w:val="18"/>
              </w:rPr>
              <w:t>1.2.8.Створення громадських просторів, об’єктів відпочинкового, спортивно-розважального призначення</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31</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122"/>
              <w:rPr>
                <w:rFonts w:ascii="Arial" w:eastAsia="Arial" w:hAnsi="Arial" w:cs="Arial"/>
                <w:color w:val="000000"/>
                <w:sz w:val="18"/>
                <w:szCs w:val="18"/>
              </w:rPr>
            </w:pPr>
            <w:r>
              <w:rPr>
                <w:rFonts w:ascii="Arial" w:eastAsia="Arial" w:hAnsi="Arial" w:cs="Arial"/>
                <w:sz w:val="18"/>
                <w:szCs w:val="18"/>
              </w:rPr>
              <w:t xml:space="preserve">Реконструкція скверу на майдані Гайдамаків в </w:t>
            </w:r>
            <w:proofErr w:type="spellStart"/>
            <w:r>
              <w:rPr>
                <w:rFonts w:ascii="Arial" w:eastAsia="Arial" w:hAnsi="Arial" w:cs="Arial"/>
                <w:sz w:val="18"/>
                <w:szCs w:val="18"/>
              </w:rPr>
              <w:lastRenderedPageBreak/>
              <w:t>м.Городок</w:t>
            </w:r>
            <w:proofErr w:type="spellEnd"/>
            <w:r>
              <w:rPr>
                <w:rFonts w:ascii="Arial" w:eastAsia="Arial" w:hAnsi="Arial" w:cs="Arial"/>
                <w:sz w:val="18"/>
                <w:szCs w:val="18"/>
              </w:rPr>
              <w:t xml:space="preserve"> Львівської області</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32"/>
              <w:jc w:val="center"/>
              <w:rPr>
                <w:rFonts w:ascii="Arial" w:eastAsia="Arial" w:hAnsi="Arial" w:cs="Arial"/>
                <w:color w:val="000000"/>
                <w:sz w:val="18"/>
                <w:szCs w:val="18"/>
              </w:rPr>
            </w:pPr>
            <w:r>
              <w:rPr>
                <w:rFonts w:ascii="Arial" w:eastAsia="Arial" w:hAnsi="Arial" w:cs="Arial"/>
                <w:color w:val="000000"/>
                <w:sz w:val="18"/>
                <w:szCs w:val="18"/>
              </w:rPr>
              <w:lastRenderedPageBreak/>
              <w:t>14171</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2760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2760</w:t>
            </w:r>
          </w:p>
        </w:tc>
        <w:tc>
          <w:tcPr>
            <w:tcW w:w="1697" w:type="dxa"/>
            <w:gridSpan w:val="4"/>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99"/>
              <w:jc w:val="center"/>
              <w:rPr>
                <w:rFonts w:ascii="Arial" w:eastAsia="Arial" w:hAnsi="Arial" w:cs="Arial"/>
                <w:color w:val="000000"/>
                <w:sz w:val="18"/>
                <w:szCs w:val="18"/>
              </w:rPr>
            </w:pPr>
            <w:r>
              <w:rPr>
                <w:rFonts w:ascii="Arial" w:eastAsia="Arial" w:hAnsi="Arial" w:cs="Arial"/>
                <w:color w:val="000000"/>
                <w:sz w:val="18"/>
                <w:szCs w:val="18"/>
              </w:rPr>
              <w:t>11411</w:t>
            </w:r>
          </w:p>
        </w:tc>
        <w:tc>
          <w:tcPr>
            <w:tcW w:w="1271"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11411</w:t>
            </w: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32</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122"/>
              <w:rPr>
                <w:rFonts w:ascii="Arial" w:eastAsia="Arial" w:hAnsi="Arial" w:cs="Arial"/>
                <w:color w:val="000000"/>
                <w:sz w:val="18"/>
                <w:szCs w:val="18"/>
              </w:rPr>
            </w:pPr>
            <w:r>
              <w:rPr>
                <w:rFonts w:ascii="Arial" w:eastAsia="Arial" w:hAnsi="Arial" w:cs="Arial"/>
                <w:sz w:val="18"/>
                <w:szCs w:val="18"/>
              </w:rPr>
              <w:t>Влаштування громадських просторів на території громади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r>
      <w:tr w:rsidR="002676A1">
        <w:trPr>
          <w:gridAfter w:val="1"/>
          <w:wAfter w:w="71" w:type="dxa"/>
          <w:trHeight w:val="284"/>
          <w:jc w:val="center"/>
        </w:trPr>
        <w:tc>
          <w:tcPr>
            <w:tcW w:w="16155" w:type="dxa"/>
            <w:gridSpan w:val="24"/>
            <w:shd w:val="clear" w:color="auto" w:fill="8EAADB"/>
            <w:vAlign w:val="center"/>
          </w:tcPr>
          <w:p w:rsidR="002676A1" w:rsidRDefault="006B3652">
            <w:pPr>
              <w:spacing w:line="235" w:lineRule="auto"/>
              <w:ind w:left="-122"/>
              <w:rPr>
                <w:rFonts w:ascii="Arial" w:eastAsia="Arial" w:hAnsi="Arial" w:cs="Arial"/>
                <w:b/>
                <w:bCs/>
                <w:color w:val="000000"/>
                <w:sz w:val="18"/>
                <w:szCs w:val="18"/>
              </w:rPr>
            </w:pPr>
            <w:r>
              <w:rPr>
                <w:rFonts w:ascii="Arial" w:eastAsia="Arial" w:hAnsi="Arial" w:cs="Arial"/>
                <w:b/>
                <w:bCs/>
                <w:color w:val="000000"/>
                <w:sz w:val="18"/>
                <w:szCs w:val="18"/>
              </w:rPr>
              <w:t>Операційна ціль 1.3. Розвиток освітнього, культурного та духовного потенціалу громади </w:t>
            </w:r>
          </w:p>
        </w:tc>
      </w:tr>
      <w:tr w:rsidR="002676A1">
        <w:trPr>
          <w:gridAfter w:val="1"/>
          <w:wAfter w:w="71" w:type="dxa"/>
          <w:trHeight w:val="284"/>
          <w:jc w:val="center"/>
        </w:trPr>
        <w:tc>
          <w:tcPr>
            <w:tcW w:w="16155" w:type="dxa"/>
            <w:gridSpan w:val="24"/>
            <w:shd w:val="clear" w:color="auto" w:fill="F4B083"/>
            <w:vAlign w:val="center"/>
          </w:tcPr>
          <w:p w:rsidR="002676A1" w:rsidRDefault="006B3652">
            <w:pPr>
              <w:spacing w:line="235" w:lineRule="auto"/>
              <w:ind w:left="-122"/>
              <w:rPr>
                <w:rFonts w:ascii="Arial" w:eastAsia="Arial" w:hAnsi="Arial" w:cs="Arial"/>
                <w:b/>
                <w:bCs/>
                <w:color w:val="000000"/>
                <w:sz w:val="18"/>
                <w:szCs w:val="18"/>
              </w:rPr>
            </w:pPr>
            <w:r>
              <w:rPr>
                <w:rFonts w:ascii="Arial" w:eastAsia="Arial" w:hAnsi="Arial" w:cs="Arial"/>
                <w:b/>
                <w:bCs/>
                <w:color w:val="000000"/>
                <w:sz w:val="18"/>
                <w:szCs w:val="18"/>
              </w:rPr>
              <w:t>Завдання 1.3.1.Підвищення якості освітніх послуг</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33</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47"/>
              <w:rPr>
                <w:rFonts w:ascii="Arial" w:eastAsia="Arial" w:hAnsi="Arial" w:cs="Arial"/>
                <w:color w:val="000000"/>
                <w:sz w:val="18"/>
                <w:szCs w:val="18"/>
              </w:rPr>
            </w:pPr>
            <w:r>
              <w:rPr>
                <w:rFonts w:ascii="Arial" w:eastAsia="Arial" w:hAnsi="Arial" w:cs="Arial"/>
                <w:color w:val="000000"/>
                <w:sz w:val="18"/>
                <w:szCs w:val="18"/>
              </w:rPr>
              <w:t xml:space="preserve">Капітальний ремонт  підвальних приміщень Городоцького  ОЗ  ЗСО №5 І-ІІІ ступенів Городоцької міської ради Львівської області в </w:t>
            </w:r>
            <w:proofErr w:type="spellStart"/>
            <w:r>
              <w:rPr>
                <w:rFonts w:ascii="Arial" w:eastAsia="Arial" w:hAnsi="Arial" w:cs="Arial"/>
                <w:color w:val="000000"/>
                <w:sz w:val="18"/>
                <w:szCs w:val="18"/>
              </w:rPr>
              <w:t>м.Городок</w:t>
            </w:r>
            <w:proofErr w:type="spellEnd"/>
            <w:r>
              <w:rPr>
                <w:rFonts w:ascii="Arial" w:eastAsia="Arial" w:hAnsi="Arial" w:cs="Arial"/>
                <w:color w:val="000000"/>
                <w:sz w:val="18"/>
                <w:szCs w:val="18"/>
              </w:rPr>
              <w:t xml:space="preserve">, </w:t>
            </w:r>
            <w:proofErr w:type="spellStart"/>
            <w:r>
              <w:rPr>
                <w:rFonts w:ascii="Arial" w:eastAsia="Arial" w:hAnsi="Arial" w:cs="Arial"/>
                <w:color w:val="000000"/>
                <w:sz w:val="18"/>
                <w:szCs w:val="18"/>
              </w:rPr>
              <w:t>вул.Чорновола</w:t>
            </w:r>
            <w:proofErr w:type="spellEnd"/>
            <w:r>
              <w:rPr>
                <w:rFonts w:ascii="Arial" w:eastAsia="Arial" w:hAnsi="Arial" w:cs="Arial"/>
                <w:color w:val="000000"/>
                <w:sz w:val="18"/>
                <w:szCs w:val="18"/>
              </w:rPr>
              <w:t>, 8а  для влаштування стрілецького тиру</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20000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2500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2500</w:t>
            </w:r>
          </w:p>
        </w:tc>
        <w:tc>
          <w:tcPr>
            <w:tcW w:w="1283"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15000</w:t>
            </w:r>
          </w:p>
        </w:tc>
        <w:tc>
          <w:tcPr>
            <w:tcW w:w="1423"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5000</w:t>
            </w:r>
          </w:p>
        </w:tc>
        <w:tc>
          <w:tcPr>
            <w:tcW w:w="1405" w:type="dxa"/>
            <w:gridSpan w:val="6"/>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10000</w:t>
            </w: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34</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47"/>
              <w:rPr>
                <w:rFonts w:ascii="Arial" w:eastAsia="Arial" w:hAnsi="Arial" w:cs="Arial"/>
                <w:color w:val="000000"/>
                <w:sz w:val="18"/>
                <w:szCs w:val="18"/>
              </w:rPr>
            </w:pPr>
            <w:r>
              <w:rPr>
                <w:rFonts w:ascii="Arial" w:eastAsia="Arial" w:hAnsi="Arial" w:cs="Arial"/>
                <w:color w:val="000000"/>
                <w:sz w:val="18"/>
                <w:szCs w:val="18"/>
              </w:rPr>
              <w:t xml:space="preserve">Капітальний ремонт  внутрішніх приміщень Городоцького  ЗЗСО  №3 І-ІІІ ступенів ім.. Героя  України  Івана </w:t>
            </w:r>
            <w:proofErr w:type="spellStart"/>
            <w:r>
              <w:rPr>
                <w:rFonts w:ascii="Arial" w:eastAsia="Arial" w:hAnsi="Arial" w:cs="Arial"/>
                <w:color w:val="000000"/>
                <w:sz w:val="18"/>
                <w:szCs w:val="18"/>
              </w:rPr>
              <w:t>Бльока</w:t>
            </w:r>
            <w:proofErr w:type="spellEnd"/>
            <w:r>
              <w:rPr>
                <w:rFonts w:ascii="Arial" w:eastAsia="Arial" w:hAnsi="Arial" w:cs="Arial"/>
                <w:color w:val="000000"/>
                <w:sz w:val="18"/>
                <w:szCs w:val="18"/>
              </w:rPr>
              <w:t xml:space="preserve">  Городоцької міської ради Львівської області за адресою: </w:t>
            </w:r>
            <w:proofErr w:type="spellStart"/>
            <w:r>
              <w:rPr>
                <w:rFonts w:ascii="Arial" w:eastAsia="Arial" w:hAnsi="Arial" w:cs="Arial"/>
                <w:color w:val="000000"/>
                <w:sz w:val="18"/>
                <w:szCs w:val="18"/>
              </w:rPr>
              <w:lastRenderedPageBreak/>
              <w:t>м.Городок</w:t>
            </w:r>
            <w:proofErr w:type="spellEnd"/>
            <w:r>
              <w:rPr>
                <w:rFonts w:ascii="Arial" w:eastAsia="Arial" w:hAnsi="Arial" w:cs="Arial"/>
                <w:color w:val="000000"/>
                <w:sz w:val="18"/>
                <w:szCs w:val="18"/>
              </w:rPr>
              <w:t xml:space="preserve">, </w:t>
            </w:r>
            <w:proofErr w:type="spellStart"/>
            <w:r>
              <w:rPr>
                <w:rFonts w:ascii="Arial" w:eastAsia="Arial" w:hAnsi="Arial" w:cs="Arial"/>
                <w:color w:val="000000"/>
                <w:sz w:val="18"/>
                <w:szCs w:val="18"/>
              </w:rPr>
              <w:t>вул</w:t>
            </w:r>
            <w:proofErr w:type="spellEnd"/>
            <w:r>
              <w:rPr>
                <w:rFonts w:ascii="Arial" w:eastAsia="Arial" w:hAnsi="Arial" w:cs="Arial"/>
                <w:color w:val="000000"/>
                <w:sz w:val="18"/>
                <w:szCs w:val="18"/>
              </w:rPr>
              <w:t>..Перемишльська, 28</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lastRenderedPageBreak/>
              <w:t>10000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40"/>
              <w:jc w:val="center"/>
              <w:rPr>
                <w:rFonts w:ascii="Arial" w:eastAsia="Arial" w:hAnsi="Arial" w:cs="Arial"/>
                <w:color w:val="000000"/>
                <w:sz w:val="18"/>
                <w:szCs w:val="18"/>
              </w:rPr>
            </w:pPr>
            <w:r>
              <w:rPr>
                <w:rFonts w:ascii="Arial" w:eastAsia="Arial" w:hAnsi="Arial" w:cs="Arial"/>
                <w:color w:val="000000"/>
                <w:sz w:val="18"/>
                <w:szCs w:val="18"/>
              </w:rPr>
              <w:t>3000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283"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7000</w:t>
            </w:r>
          </w:p>
        </w:tc>
        <w:tc>
          <w:tcPr>
            <w:tcW w:w="1423"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405" w:type="dxa"/>
            <w:gridSpan w:val="6"/>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6000</w:t>
            </w: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35</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Закупівля автобусів «Школярик»  для підвозу учнів Городоцької ТГ</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409"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283"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4000</w:t>
            </w: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4000</w:t>
            </w: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36</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47"/>
              <w:rPr>
                <w:rFonts w:ascii="Arial" w:eastAsia="Arial" w:hAnsi="Arial" w:cs="Arial"/>
                <w:color w:val="000000"/>
                <w:sz w:val="18"/>
                <w:szCs w:val="18"/>
              </w:rPr>
            </w:pPr>
            <w:r>
              <w:rPr>
                <w:rFonts w:ascii="Arial" w:eastAsia="Arial" w:hAnsi="Arial" w:cs="Arial"/>
                <w:color w:val="000000"/>
                <w:sz w:val="18"/>
                <w:szCs w:val="18"/>
              </w:rPr>
              <w:t xml:space="preserve">Капітальний ремонт їдальні (харчоблоку) Городоцького закладу загальної середньої освіти №4 Городоцької міської ради Львівської області за  адресою:  </w:t>
            </w:r>
            <w:proofErr w:type="spellStart"/>
            <w:r>
              <w:rPr>
                <w:rFonts w:ascii="Arial" w:eastAsia="Arial" w:hAnsi="Arial" w:cs="Arial"/>
                <w:color w:val="000000"/>
                <w:sz w:val="18"/>
                <w:szCs w:val="18"/>
              </w:rPr>
              <w:t>м.Городок</w:t>
            </w:r>
            <w:proofErr w:type="spellEnd"/>
            <w:r>
              <w:rPr>
                <w:rFonts w:ascii="Arial" w:eastAsia="Arial" w:hAnsi="Arial" w:cs="Arial"/>
                <w:color w:val="000000"/>
                <w:sz w:val="18"/>
                <w:szCs w:val="18"/>
              </w:rPr>
              <w:t>, вул. Авіаційна, 122</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44"/>
              <w:jc w:val="center"/>
              <w:rPr>
                <w:rFonts w:ascii="Arial" w:eastAsia="Arial" w:hAnsi="Arial" w:cs="Arial"/>
                <w:color w:val="000000"/>
                <w:sz w:val="18"/>
                <w:szCs w:val="18"/>
              </w:rPr>
            </w:pPr>
            <w:r>
              <w:rPr>
                <w:rFonts w:ascii="Arial" w:eastAsia="Arial" w:hAnsi="Arial" w:cs="Arial"/>
                <w:color w:val="000000"/>
                <w:sz w:val="18"/>
                <w:szCs w:val="18"/>
              </w:rPr>
              <w:t>30000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38"/>
              <w:jc w:val="center"/>
              <w:rPr>
                <w:rFonts w:ascii="Arial" w:eastAsia="Arial" w:hAnsi="Arial" w:cs="Arial"/>
                <w:color w:val="000000"/>
                <w:sz w:val="18"/>
                <w:szCs w:val="18"/>
              </w:rPr>
            </w:pPr>
            <w:r>
              <w:rPr>
                <w:rFonts w:ascii="Arial" w:eastAsia="Arial" w:hAnsi="Arial" w:cs="Arial"/>
                <w:color w:val="000000"/>
                <w:sz w:val="18"/>
                <w:szCs w:val="18"/>
              </w:rPr>
              <w:t>3000</w:t>
            </w:r>
          </w:p>
        </w:tc>
        <w:tc>
          <w:tcPr>
            <w:tcW w:w="1409"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c>
          <w:tcPr>
            <w:tcW w:w="1283"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27000</w:t>
            </w: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6B3652">
            <w:pPr>
              <w:spacing w:line="235" w:lineRule="auto"/>
              <w:ind w:left="173"/>
              <w:jc w:val="center"/>
              <w:rPr>
                <w:rFonts w:ascii="Arial" w:eastAsia="Arial" w:hAnsi="Arial" w:cs="Arial"/>
                <w:color w:val="000000"/>
                <w:sz w:val="18"/>
                <w:szCs w:val="18"/>
              </w:rPr>
            </w:pPr>
            <w:r>
              <w:rPr>
                <w:rFonts w:ascii="Arial" w:eastAsia="Arial" w:hAnsi="Arial" w:cs="Arial"/>
                <w:color w:val="000000"/>
                <w:sz w:val="18"/>
                <w:szCs w:val="18"/>
              </w:rPr>
              <w:t>27000</w:t>
            </w: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1.3.2. Оптимізація мережі закладів освіти та культури</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numPr>
                <w:ilvl w:val="0"/>
                <w:numId w:val="22"/>
              </w:numPr>
              <w:pBdr>
                <w:top w:val="nil"/>
                <w:left w:val="nil"/>
                <w:bottom w:val="nil"/>
                <w:right w:val="nil"/>
                <w:between w:val="nil"/>
              </w:pBdr>
              <w:spacing w:line="235" w:lineRule="auto"/>
              <w:rPr>
                <w:rFonts w:ascii="Arial" w:eastAsia="Arial" w:hAnsi="Arial" w:cs="Arial"/>
                <w:b/>
                <w:bCs/>
                <w:color w:val="000000"/>
                <w:sz w:val="18"/>
                <w:szCs w:val="18"/>
              </w:rPr>
            </w:pPr>
            <w:r>
              <w:rPr>
                <w:rFonts w:ascii="Arial" w:eastAsia="Arial" w:hAnsi="Arial" w:cs="Arial"/>
                <w:b/>
                <w:bCs/>
                <w:color w:val="000000"/>
                <w:sz w:val="18"/>
                <w:szCs w:val="18"/>
              </w:rPr>
              <w:t>38</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47"/>
              <w:rPr>
                <w:rFonts w:ascii="Arial" w:eastAsia="Arial" w:hAnsi="Arial" w:cs="Arial"/>
                <w:b/>
                <w:bCs/>
                <w:color w:val="000000"/>
                <w:sz w:val="18"/>
                <w:szCs w:val="18"/>
              </w:rPr>
            </w:pPr>
            <w:r>
              <w:rPr>
                <w:rFonts w:ascii="Arial" w:eastAsia="Arial" w:hAnsi="Arial" w:cs="Arial"/>
                <w:sz w:val="18"/>
                <w:szCs w:val="18"/>
              </w:rPr>
              <w:t>Створення спроможної та доступної мережі бібліотек</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1850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1850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900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950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numPr>
                <w:ilvl w:val="0"/>
                <w:numId w:val="22"/>
              </w:numPr>
              <w:pBdr>
                <w:top w:val="nil"/>
                <w:left w:val="nil"/>
                <w:bottom w:val="nil"/>
                <w:right w:val="nil"/>
                <w:between w:val="nil"/>
              </w:pBdr>
              <w:spacing w:line="235" w:lineRule="auto"/>
              <w:rPr>
                <w:rFonts w:ascii="Arial" w:eastAsia="Arial" w:hAnsi="Arial" w:cs="Arial"/>
                <w:b/>
                <w:bCs/>
                <w:color w:val="000000"/>
                <w:sz w:val="18"/>
                <w:szCs w:val="18"/>
              </w:rPr>
            </w:pPr>
            <w:r>
              <w:rPr>
                <w:rFonts w:ascii="Arial" w:eastAsia="Arial" w:hAnsi="Arial" w:cs="Arial"/>
                <w:b/>
                <w:bCs/>
                <w:color w:val="000000"/>
                <w:sz w:val="18"/>
                <w:szCs w:val="18"/>
              </w:rPr>
              <w:t>39</w:t>
            </w:r>
          </w:p>
          <w:p w:rsidR="002676A1" w:rsidRDefault="006B3652">
            <w:pPr>
              <w:rPr>
                <w:sz w:val="20"/>
                <w:szCs w:val="20"/>
              </w:rPr>
            </w:pPr>
            <w:r>
              <w:rPr>
                <w:sz w:val="20"/>
                <w:szCs w:val="20"/>
              </w:rPr>
              <w:t>38</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47"/>
              <w:rPr>
                <w:rFonts w:ascii="Arial" w:eastAsia="Arial" w:hAnsi="Arial" w:cs="Arial"/>
                <w:sz w:val="18"/>
                <w:szCs w:val="18"/>
              </w:rPr>
            </w:pPr>
            <w:r>
              <w:rPr>
                <w:rFonts w:ascii="Arial" w:eastAsia="Arial" w:hAnsi="Arial" w:cs="Arial"/>
                <w:color w:val="000000"/>
                <w:sz w:val="18"/>
                <w:szCs w:val="18"/>
              </w:rPr>
              <w:t xml:space="preserve">«Мистецька школа майбутнього». Сучасна матеріально-технічна база, оновлений концертний зал, популяризація </w:t>
            </w:r>
            <w:r>
              <w:rPr>
                <w:rFonts w:ascii="Arial" w:eastAsia="Arial" w:hAnsi="Arial" w:cs="Arial"/>
                <w:color w:val="000000"/>
                <w:sz w:val="18"/>
                <w:szCs w:val="18"/>
              </w:rPr>
              <w:lastRenderedPageBreak/>
              <w:t>української культури у світі.</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lastRenderedPageBreak/>
              <w:t>1000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700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350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350</w:t>
            </w:r>
          </w:p>
        </w:tc>
        <w:tc>
          <w:tcPr>
            <w:tcW w:w="1283"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w:t>
            </w:r>
          </w:p>
        </w:tc>
        <w:tc>
          <w:tcPr>
            <w:tcW w:w="1423"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405" w:type="dxa"/>
            <w:gridSpan w:val="6"/>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w:t>
            </w: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 xml:space="preserve">1.3.3. Збереження та популяризація національної пам’яті, </w:t>
            </w:r>
            <w:proofErr w:type="spellStart"/>
            <w:r>
              <w:rPr>
                <w:rFonts w:ascii="Arial" w:eastAsia="Arial" w:hAnsi="Arial" w:cs="Arial"/>
                <w:b/>
                <w:bCs/>
                <w:color w:val="000000"/>
                <w:sz w:val="18"/>
                <w:szCs w:val="18"/>
              </w:rPr>
              <w:t>меморалізації</w:t>
            </w:r>
            <w:proofErr w:type="spellEnd"/>
            <w:r>
              <w:rPr>
                <w:rFonts w:ascii="Arial" w:eastAsia="Arial" w:hAnsi="Arial" w:cs="Arial"/>
                <w:b/>
                <w:bCs/>
                <w:color w:val="000000"/>
                <w:sz w:val="18"/>
                <w:szCs w:val="18"/>
              </w:rPr>
              <w:t xml:space="preserve"> війни за Незалежність</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jc w:val="both"/>
              <w:rPr>
                <w:rFonts w:ascii="Arial" w:eastAsia="Arial" w:hAnsi="Arial" w:cs="Arial"/>
                <w:color w:val="000000"/>
                <w:sz w:val="18"/>
                <w:szCs w:val="18"/>
              </w:rPr>
            </w:pPr>
            <w:r>
              <w:rPr>
                <w:rFonts w:ascii="Arial" w:eastAsia="Arial" w:hAnsi="Arial" w:cs="Arial"/>
                <w:color w:val="000000"/>
                <w:sz w:val="18"/>
                <w:szCs w:val="18"/>
              </w:rPr>
              <w:t>39</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Облаштування місць пам’яті</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97"/>
              <w:jc w:val="center"/>
              <w:rPr>
                <w:rFonts w:ascii="Arial" w:eastAsia="Arial" w:hAnsi="Arial" w:cs="Arial"/>
                <w:color w:val="000000"/>
                <w:sz w:val="18"/>
                <w:szCs w:val="18"/>
              </w:rPr>
            </w:pPr>
            <w:r>
              <w:rPr>
                <w:rFonts w:ascii="Arial" w:eastAsia="Arial" w:hAnsi="Arial" w:cs="Arial"/>
                <w:color w:val="000000"/>
                <w:sz w:val="18"/>
                <w:szCs w:val="18"/>
              </w:rPr>
              <w:t>4000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r>
      <w:tr w:rsidR="002676A1">
        <w:trPr>
          <w:gridAfter w:val="1"/>
          <w:wAfter w:w="71" w:type="dxa"/>
          <w:trHeight w:val="2669"/>
          <w:jc w:val="center"/>
        </w:trPr>
        <w:tc>
          <w:tcPr>
            <w:tcW w:w="562" w:type="dxa"/>
            <w:tcBorders>
              <w:right w:val="single" w:sz="4" w:space="0" w:color="000000"/>
            </w:tcBorders>
            <w:shd w:val="clear" w:color="auto" w:fill="FFFFFF"/>
          </w:tcPr>
          <w:p w:rsidR="002676A1" w:rsidRDefault="006B3652">
            <w:pPr>
              <w:spacing w:line="235" w:lineRule="auto"/>
              <w:rPr>
                <w:rFonts w:ascii="Arial" w:eastAsia="Arial" w:hAnsi="Arial" w:cs="Arial"/>
                <w:sz w:val="18"/>
                <w:szCs w:val="18"/>
              </w:rPr>
            </w:pPr>
            <w:r>
              <w:rPr>
                <w:rFonts w:ascii="Arial" w:eastAsia="Arial" w:hAnsi="Arial" w:cs="Arial"/>
                <w:sz w:val="18"/>
                <w:szCs w:val="18"/>
              </w:rPr>
              <w:t>40</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Комплексна Програма проведення заходів з відзначення державних, національних, професійних, релігійних свят та мистецьких заходів Городоцької міської ради на 2025-2028 р</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97"/>
              <w:jc w:val="center"/>
              <w:rPr>
                <w:rFonts w:ascii="Arial" w:eastAsia="Arial" w:hAnsi="Arial" w:cs="Arial"/>
                <w:color w:val="000000"/>
                <w:sz w:val="18"/>
                <w:szCs w:val="18"/>
              </w:rPr>
            </w:pPr>
            <w:r>
              <w:rPr>
                <w:rFonts w:ascii="Arial" w:eastAsia="Arial" w:hAnsi="Arial" w:cs="Arial"/>
                <w:color w:val="000000"/>
                <w:sz w:val="18"/>
                <w:szCs w:val="18"/>
              </w:rPr>
              <w:t>2300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2300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1100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1200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1.3.4. Збереження, охорона та відновлення пам’яток історико-культурної спадщини</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p w:rsidR="002676A1" w:rsidRDefault="006B3652">
            <w:pPr>
              <w:rPr>
                <w:rFonts w:ascii="Arial" w:eastAsia="Arial" w:hAnsi="Arial" w:cs="Arial"/>
                <w:sz w:val="18"/>
                <w:szCs w:val="18"/>
              </w:rPr>
            </w:pPr>
            <w:r>
              <w:rPr>
                <w:rFonts w:ascii="Arial" w:eastAsia="Arial" w:hAnsi="Arial" w:cs="Arial"/>
                <w:sz w:val="18"/>
                <w:szCs w:val="18"/>
              </w:rPr>
              <w:t>41</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57"/>
              <w:rPr>
                <w:rFonts w:ascii="Arial" w:eastAsia="Arial" w:hAnsi="Arial" w:cs="Arial"/>
                <w:sz w:val="18"/>
                <w:szCs w:val="18"/>
                <w:highlight w:val="green"/>
              </w:rPr>
            </w:pPr>
            <w:r>
              <w:rPr>
                <w:rFonts w:ascii="Arial" w:eastAsia="Arial" w:hAnsi="Arial" w:cs="Arial"/>
                <w:sz w:val="18"/>
                <w:szCs w:val="18"/>
              </w:rPr>
              <w:t>Забезпечення виконання ремонтно-реставраційних робіт на об’єктах культурної спадщини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2500</w:t>
            </w:r>
          </w:p>
        </w:tc>
        <w:tc>
          <w:tcPr>
            <w:tcW w:w="1283"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10000</w:t>
            </w: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10000</w:t>
            </w:r>
          </w:p>
        </w:tc>
        <w:tc>
          <w:tcPr>
            <w:tcW w:w="1430"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7000</w:t>
            </w: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7000</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p w:rsidR="002676A1" w:rsidRDefault="006B3652">
            <w:pPr>
              <w:rPr>
                <w:rFonts w:ascii="Arial" w:eastAsia="Arial" w:hAnsi="Arial" w:cs="Arial"/>
                <w:sz w:val="18"/>
                <w:szCs w:val="18"/>
              </w:rPr>
            </w:pPr>
            <w:r>
              <w:rPr>
                <w:rFonts w:ascii="Arial" w:eastAsia="Arial" w:hAnsi="Arial" w:cs="Arial"/>
                <w:sz w:val="18"/>
                <w:szCs w:val="18"/>
              </w:rPr>
              <w:t>42</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57"/>
              <w:rPr>
                <w:rFonts w:ascii="Arial" w:eastAsia="Arial" w:hAnsi="Arial" w:cs="Arial"/>
                <w:sz w:val="18"/>
                <w:szCs w:val="18"/>
              </w:rPr>
            </w:pPr>
            <w:r>
              <w:rPr>
                <w:rFonts w:ascii="Arial" w:eastAsia="Arial" w:hAnsi="Arial" w:cs="Arial"/>
                <w:sz w:val="18"/>
                <w:szCs w:val="18"/>
              </w:rPr>
              <w:t xml:space="preserve">Програма охорони та збереження культурної спадщини на території Городоцької </w:t>
            </w:r>
            <w:r>
              <w:rPr>
                <w:rFonts w:ascii="Arial" w:eastAsia="Arial" w:hAnsi="Arial" w:cs="Arial"/>
                <w:sz w:val="18"/>
                <w:szCs w:val="18"/>
              </w:rPr>
              <w:lastRenderedPageBreak/>
              <w:t>територіальної громади на 2024-2025 роки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lastRenderedPageBreak/>
              <w:t>400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p w:rsidR="002676A1" w:rsidRDefault="006B3652">
            <w:pPr>
              <w:rPr>
                <w:rFonts w:ascii="Arial" w:eastAsia="Arial" w:hAnsi="Arial" w:cs="Arial"/>
                <w:sz w:val="18"/>
                <w:szCs w:val="18"/>
              </w:rPr>
            </w:pPr>
            <w:r>
              <w:rPr>
                <w:rFonts w:ascii="Arial" w:eastAsia="Arial" w:hAnsi="Arial" w:cs="Arial"/>
                <w:sz w:val="18"/>
                <w:szCs w:val="18"/>
              </w:rPr>
              <w:t>43</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Інноваційний розвиток бібліотечної справи в Городоцькій територіальній громаді</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43"/>
              <w:jc w:val="center"/>
              <w:rPr>
                <w:rFonts w:ascii="Arial" w:eastAsia="Arial" w:hAnsi="Arial" w:cs="Arial"/>
                <w:color w:val="000000"/>
                <w:sz w:val="18"/>
                <w:szCs w:val="18"/>
              </w:rPr>
            </w:pPr>
            <w:r>
              <w:rPr>
                <w:rFonts w:ascii="Arial" w:eastAsia="Arial" w:hAnsi="Arial" w:cs="Arial"/>
                <w:color w:val="000000"/>
                <w:sz w:val="18"/>
                <w:szCs w:val="18"/>
              </w:rPr>
              <w:t>1850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43" w:firstLine="28"/>
              <w:jc w:val="center"/>
              <w:rPr>
                <w:rFonts w:ascii="Arial" w:eastAsia="Arial" w:hAnsi="Arial" w:cs="Arial"/>
                <w:color w:val="000000"/>
                <w:sz w:val="18"/>
                <w:szCs w:val="18"/>
              </w:rPr>
            </w:pPr>
            <w:r>
              <w:rPr>
                <w:rFonts w:ascii="Arial" w:eastAsia="Arial" w:hAnsi="Arial" w:cs="Arial"/>
                <w:color w:val="000000"/>
                <w:sz w:val="18"/>
                <w:szCs w:val="18"/>
              </w:rPr>
              <w:t>1850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43"/>
              <w:jc w:val="center"/>
              <w:rPr>
                <w:rFonts w:ascii="Arial" w:eastAsia="Arial" w:hAnsi="Arial" w:cs="Arial"/>
                <w:color w:val="000000"/>
                <w:sz w:val="18"/>
                <w:szCs w:val="18"/>
              </w:rPr>
            </w:pPr>
            <w:r>
              <w:rPr>
                <w:rFonts w:ascii="Arial" w:eastAsia="Arial" w:hAnsi="Arial" w:cs="Arial"/>
                <w:color w:val="000000"/>
                <w:sz w:val="18"/>
                <w:szCs w:val="18"/>
              </w:rPr>
              <w:t>900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34"/>
              <w:jc w:val="center"/>
              <w:rPr>
                <w:rFonts w:ascii="Arial" w:eastAsia="Arial" w:hAnsi="Arial" w:cs="Arial"/>
                <w:color w:val="000000"/>
                <w:sz w:val="18"/>
                <w:szCs w:val="18"/>
              </w:rPr>
            </w:pPr>
            <w:r>
              <w:rPr>
                <w:rFonts w:ascii="Arial" w:eastAsia="Arial" w:hAnsi="Arial" w:cs="Arial"/>
                <w:color w:val="000000"/>
                <w:sz w:val="18"/>
                <w:szCs w:val="18"/>
              </w:rPr>
              <w:t>950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p w:rsidR="002676A1" w:rsidRDefault="006B3652">
            <w:pPr>
              <w:rPr>
                <w:rFonts w:ascii="Arial" w:eastAsia="Arial" w:hAnsi="Arial" w:cs="Arial"/>
                <w:sz w:val="18"/>
                <w:szCs w:val="18"/>
              </w:rPr>
            </w:pPr>
            <w:r>
              <w:rPr>
                <w:rFonts w:ascii="Arial" w:eastAsia="Arial" w:hAnsi="Arial" w:cs="Arial"/>
                <w:sz w:val="18"/>
                <w:szCs w:val="18"/>
              </w:rPr>
              <w:t>44</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Капітальний ремонт фасаду комунального закладу «Городоцький центр дозвілля та надання культурних послуг»  Городоцької міської ради Львівської області за адресою: м. Городок, майдан Гайдамаків, 5</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43"/>
              <w:jc w:val="center"/>
              <w:rPr>
                <w:rFonts w:ascii="Arial" w:eastAsia="Arial" w:hAnsi="Arial" w:cs="Arial"/>
                <w:color w:val="000000"/>
                <w:sz w:val="18"/>
                <w:szCs w:val="18"/>
              </w:rPr>
            </w:pPr>
            <w:r>
              <w:rPr>
                <w:rFonts w:ascii="Arial" w:eastAsia="Arial" w:hAnsi="Arial" w:cs="Arial"/>
                <w:color w:val="000000"/>
                <w:sz w:val="18"/>
                <w:szCs w:val="18"/>
              </w:rPr>
              <w:t>20000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43"/>
              <w:jc w:val="center"/>
              <w:rPr>
                <w:rFonts w:ascii="Arial" w:eastAsia="Arial" w:hAnsi="Arial" w:cs="Arial"/>
                <w:color w:val="000000"/>
                <w:sz w:val="18"/>
                <w:szCs w:val="18"/>
              </w:rPr>
            </w:pPr>
            <w:r>
              <w:rPr>
                <w:rFonts w:ascii="Arial" w:eastAsia="Arial" w:hAnsi="Arial" w:cs="Arial"/>
                <w:color w:val="000000"/>
                <w:sz w:val="18"/>
                <w:szCs w:val="18"/>
              </w:rPr>
              <w:t>4000</w:t>
            </w:r>
          </w:p>
        </w:tc>
        <w:tc>
          <w:tcPr>
            <w:tcW w:w="1409" w:type="dxa"/>
            <w:tcBorders>
              <w:left w:val="single" w:sz="4" w:space="0" w:color="000000"/>
              <w:right w:val="single" w:sz="4" w:space="0" w:color="000000"/>
            </w:tcBorders>
            <w:shd w:val="clear" w:color="auto" w:fill="FFFFFF"/>
            <w:vAlign w:val="center"/>
          </w:tcPr>
          <w:p w:rsidR="002676A1" w:rsidRDefault="002676A1">
            <w:pPr>
              <w:spacing w:line="235" w:lineRule="auto"/>
              <w:ind w:left="-243"/>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34"/>
              <w:jc w:val="center"/>
              <w:rPr>
                <w:rFonts w:ascii="Arial" w:eastAsia="Arial" w:hAnsi="Arial" w:cs="Arial"/>
                <w:color w:val="000000"/>
                <w:sz w:val="18"/>
                <w:szCs w:val="18"/>
              </w:rPr>
            </w:pPr>
            <w:r>
              <w:rPr>
                <w:rFonts w:ascii="Arial" w:eastAsia="Arial" w:hAnsi="Arial" w:cs="Arial"/>
                <w:color w:val="000000"/>
                <w:sz w:val="18"/>
                <w:szCs w:val="18"/>
              </w:rPr>
              <w:t>4000</w:t>
            </w:r>
          </w:p>
        </w:tc>
        <w:tc>
          <w:tcPr>
            <w:tcW w:w="1283"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16000</w:t>
            </w: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16000</w:t>
            </w: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p w:rsidR="002676A1" w:rsidRDefault="006B3652">
            <w:pPr>
              <w:rPr>
                <w:rFonts w:ascii="Arial" w:eastAsia="Arial" w:hAnsi="Arial" w:cs="Arial"/>
                <w:sz w:val="18"/>
                <w:szCs w:val="18"/>
              </w:rPr>
            </w:pPr>
            <w:r>
              <w:rPr>
                <w:rFonts w:ascii="Arial" w:eastAsia="Arial" w:hAnsi="Arial" w:cs="Arial"/>
                <w:sz w:val="18"/>
                <w:szCs w:val="18"/>
              </w:rPr>
              <w:t>45</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 xml:space="preserve">Капітальний ремонт (реконструкція) будівлі комунального закладу «Городоцька </w:t>
            </w:r>
            <w:r>
              <w:rPr>
                <w:rFonts w:ascii="Arial" w:eastAsia="Arial" w:hAnsi="Arial" w:cs="Arial"/>
                <w:color w:val="000000"/>
                <w:sz w:val="18"/>
                <w:szCs w:val="18"/>
              </w:rPr>
              <w:lastRenderedPageBreak/>
              <w:t>публічна бібліотека» Городоцької міської ради   Львівської  області (1 черга)</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lastRenderedPageBreak/>
              <w:t>15000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34"/>
              <w:jc w:val="center"/>
              <w:rPr>
                <w:rFonts w:ascii="Arial" w:eastAsia="Arial" w:hAnsi="Arial" w:cs="Arial"/>
                <w:color w:val="000000"/>
                <w:sz w:val="18"/>
                <w:szCs w:val="18"/>
              </w:rPr>
            </w:pPr>
            <w:r>
              <w:rPr>
                <w:rFonts w:ascii="Arial" w:eastAsia="Arial" w:hAnsi="Arial" w:cs="Arial"/>
                <w:color w:val="000000"/>
                <w:sz w:val="18"/>
                <w:szCs w:val="18"/>
              </w:rPr>
              <w:t>5000</w:t>
            </w:r>
          </w:p>
        </w:tc>
        <w:tc>
          <w:tcPr>
            <w:tcW w:w="1283"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10000</w:t>
            </w:r>
          </w:p>
        </w:tc>
        <w:tc>
          <w:tcPr>
            <w:tcW w:w="1423"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0</w:t>
            </w:r>
          </w:p>
        </w:tc>
        <w:tc>
          <w:tcPr>
            <w:tcW w:w="1405" w:type="dxa"/>
            <w:gridSpan w:val="6"/>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10000</w:t>
            </w:r>
          </w:p>
        </w:tc>
        <w:tc>
          <w:tcPr>
            <w:tcW w:w="1430"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0</w:t>
            </w:r>
          </w:p>
        </w:tc>
        <w:tc>
          <w:tcPr>
            <w:tcW w:w="1271"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0</w:t>
            </w:r>
          </w:p>
        </w:tc>
        <w:tc>
          <w:tcPr>
            <w:tcW w:w="1559" w:type="dxa"/>
            <w:tcBorders>
              <w:lef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0</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p w:rsidR="002676A1" w:rsidRDefault="006B3652">
            <w:pPr>
              <w:rPr>
                <w:rFonts w:ascii="Arial" w:eastAsia="Arial" w:hAnsi="Arial" w:cs="Arial"/>
                <w:sz w:val="18"/>
                <w:szCs w:val="18"/>
              </w:rPr>
            </w:pPr>
            <w:r>
              <w:rPr>
                <w:rFonts w:ascii="Arial" w:eastAsia="Arial" w:hAnsi="Arial" w:cs="Arial"/>
                <w:sz w:val="18"/>
                <w:szCs w:val="18"/>
              </w:rPr>
              <w:t>46</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sz w:val="18"/>
                <w:szCs w:val="18"/>
              </w:rPr>
              <w:t>Проведення Фестивалю-конкурсу «Пісні незабутого краю»</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hanging="12"/>
              <w:jc w:val="center"/>
              <w:rPr>
                <w:rFonts w:ascii="Arial" w:eastAsia="Arial" w:hAnsi="Arial" w:cs="Arial"/>
                <w:color w:val="000000"/>
                <w:sz w:val="18"/>
                <w:szCs w:val="18"/>
              </w:rPr>
            </w:pPr>
            <w:r>
              <w:rPr>
                <w:rFonts w:ascii="Arial" w:eastAsia="Arial" w:hAnsi="Arial" w:cs="Arial"/>
                <w:color w:val="000000"/>
                <w:sz w:val="18"/>
                <w:szCs w:val="18"/>
              </w:rPr>
              <w:t>400,00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102"/>
              <w:jc w:val="center"/>
              <w:rPr>
                <w:rFonts w:ascii="Arial" w:eastAsia="Arial" w:hAnsi="Arial" w:cs="Arial"/>
                <w:color w:val="000000"/>
                <w:sz w:val="18"/>
                <w:szCs w:val="18"/>
              </w:rPr>
            </w:pPr>
            <w:r>
              <w:rPr>
                <w:rFonts w:ascii="Arial" w:eastAsia="Arial" w:hAnsi="Arial" w:cs="Arial"/>
                <w:color w:val="000000"/>
                <w:sz w:val="18"/>
                <w:szCs w:val="18"/>
              </w:rPr>
              <w:t>300,00</w:t>
            </w:r>
          </w:p>
        </w:tc>
        <w:tc>
          <w:tcPr>
            <w:tcW w:w="1409"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36"/>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7"/>
              <w:jc w:val="center"/>
              <w:rPr>
                <w:rFonts w:ascii="Arial" w:eastAsia="Arial" w:hAnsi="Arial" w:cs="Arial"/>
                <w:color w:val="000000"/>
                <w:sz w:val="18"/>
                <w:szCs w:val="18"/>
              </w:rPr>
            </w:pPr>
            <w:r>
              <w:rPr>
                <w:rFonts w:ascii="Arial" w:eastAsia="Arial" w:hAnsi="Arial" w:cs="Arial"/>
                <w:color w:val="000000"/>
                <w:sz w:val="18"/>
                <w:szCs w:val="18"/>
              </w:rPr>
              <w:t>100,00</w:t>
            </w: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7" w:firstLine="257"/>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6B3652">
            <w:pPr>
              <w:spacing w:line="235" w:lineRule="auto"/>
              <w:ind w:left="27" w:firstLine="257"/>
              <w:jc w:val="center"/>
              <w:rPr>
                <w:rFonts w:ascii="Arial" w:eastAsia="Arial" w:hAnsi="Arial" w:cs="Arial"/>
                <w:color w:val="000000"/>
                <w:sz w:val="18"/>
                <w:szCs w:val="18"/>
              </w:rPr>
            </w:pPr>
            <w:r>
              <w:rPr>
                <w:rFonts w:ascii="Arial" w:eastAsia="Arial" w:hAnsi="Arial" w:cs="Arial"/>
                <w:color w:val="000000"/>
                <w:sz w:val="18"/>
                <w:szCs w:val="18"/>
              </w:rPr>
              <w:t>100,00</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p w:rsidR="002676A1" w:rsidRDefault="006B3652">
            <w:pPr>
              <w:rPr>
                <w:rFonts w:ascii="Arial" w:eastAsia="Arial" w:hAnsi="Arial" w:cs="Arial"/>
                <w:sz w:val="18"/>
                <w:szCs w:val="18"/>
              </w:rPr>
            </w:pPr>
            <w:r>
              <w:rPr>
                <w:rFonts w:ascii="Arial" w:eastAsia="Arial" w:hAnsi="Arial" w:cs="Arial"/>
                <w:sz w:val="18"/>
                <w:szCs w:val="18"/>
              </w:rPr>
              <w:t>47</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sz w:val="18"/>
                <w:szCs w:val="18"/>
              </w:rPr>
            </w:pPr>
            <w:r>
              <w:rPr>
                <w:rFonts w:ascii="Arial" w:eastAsia="Arial" w:hAnsi="Arial" w:cs="Arial"/>
                <w:sz w:val="18"/>
                <w:szCs w:val="18"/>
              </w:rPr>
              <w:t>Закупівля музичної апаратури та сценічного обладнання для закладів культури Городоцької ТГ</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hanging="12"/>
              <w:jc w:val="center"/>
              <w:rPr>
                <w:rFonts w:ascii="Arial" w:eastAsia="Arial" w:hAnsi="Arial" w:cs="Arial"/>
                <w:color w:val="000000"/>
                <w:sz w:val="18"/>
                <w:szCs w:val="18"/>
              </w:rPr>
            </w:pPr>
            <w:r>
              <w:rPr>
                <w:rFonts w:ascii="Arial" w:eastAsia="Arial" w:hAnsi="Arial" w:cs="Arial"/>
                <w:color w:val="000000"/>
                <w:sz w:val="18"/>
                <w:szCs w:val="18"/>
              </w:rPr>
              <w:t>5000,00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102"/>
              <w:jc w:val="center"/>
              <w:rPr>
                <w:rFonts w:ascii="Arial" w:eastAsia="Arial" w:hAnsi="Arial" w:cs="Arial"/>
                <w:color w:val="000000"/>
                <w:sz w:val="18"/>
                <w:szCs w:val="18"/>
              </w:rPr>
            </w:pPr>
            <w:r>
              <w:rPr>
                <w:rFonts w:ascii="Arial" w:eastAsia="Arial" w:hAnsi="Arial" w:cs="Arial"/>
                <w:color w:val="000000"/>
                <w:sz w:val="18"/>
                <w:szCs w:val="18"/>
              </w:rPr>
              <w:t>3000,00</w:t>
            </w:r>
          </w:p>
        </w:tc>
        <w:tc>
          <w:tcPr>
            <w:tcW w:w="1409"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36"/>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7"/>
              <w:jc w:val="center"/>
              <w:rPr>
                <w:rFonts w:ascii="Arial" w:eastAsia="Arial" w:hAnsi="Arial" w:cs="Arial"/>
                <w:color w:val="000000"/>
                <w:sz w:val="18"/>
                <w:szCs w:val="18"/>
              </w:rPr>
            </w:pPr>
            <w:r>
              <w:rPr>
                <w:rFonts w:ascii="Arial" w:eastAsia="Arial" w:hAnsi="Arial" w:cs="Arial"/>
                <w:color w:val="000000"/>
                <w:sz w:val="18"/>
                <w:szCs w:val="18"/>
              </w:rPr>
              <w:t>2000,00</w:t>
            </w: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7" w:firstLine="257"/>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6B3652">
            <w:pPr>
              <w:spacing w:line="235" w:lineRule="auto"/>
              <w:ind w:left="27" w:firstLine="257"/>
              <w:jc w:val="center"/>
              <w:rPr>
                <w:rFonts w:ascii="Arial" w:eastAsia="Arial" w:hAnsi="Arial" w:cs="Arial"/>
                <w:color w:val="000000"/>
                <w:sz w:val="18"/>
                <w:szCs w:val="18"/>
              </w:rPr>
            </w:pPr>
            <w:r>
              <w:rPr>
                <w:rFonts w:ascii="Arial" w:eastAsia="Arial" w:hAnsi="Arial" w:cs="Arial"/>
                <w:color w:val="000000"/>
                <w:sz w:val="18"/>
                <w:szCs w:val="18"/>
              </w:rPr>
              <w:t>2000,00</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p w:rsidR="002676A1" w:rsidRDefault="006B3652">
            <w:pPr>
              <w:rPr>
                <w:rFonts w:ascii="Arial" w:eastAsia="Arial" w:hAnsi="Arial" w:cs="Arial"/>
                <w:sz w:val="18"/>
                <w:szCs w:val="18"/>
              </w:rPr>
            </w:pPr>
            <w:r>
              <w:rPr>
                <w:rFonts w:ascii="Arial" w:eastAsia="Arial" w:hAnsi="Arial" w:cs="Arial"/>
                <w:sz w:val="18"/>
                <w:szCs w:val="18"/>
              </w:rPr>
              <w:t>48</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sz w:val="18"/>
                <w:szCs w:val="18"/>
              </w:rPr>
            </w:pPr>
            <w:r>
              <w:rPr>
                <w:rFonts w:ascii="Arial" w:eastAsia="Arial" w:hAnsi="Arial" w:cs="Arial"/>
                <w:sz w:val="18"/>
                <w:szCs w:val="18"/>
              </w:rPr>
              <w:t xml:space="preserve">Комплексна програма «Молодь </w:t>
            </w:r>
            <w:proofErr w:type="spellStart"/>
            <w:r>
              <w:rPr>
                <w:rFonts w:ascii="Arial" w:eastAsia="Arial" w:hAnsi="Arial" w:cs="Arial"/>
                <w:sz w:val="18"/>
                <w:szCs w:val="18"/>
              </w:rPr>
              <w:t>Городоччини</w:t>
            </w:r>
            <w:proofErr w:type="spellEnd"/>
            <w:r>
              <w:rPr>
                <w:rFonts w:ascii="Arial" w:eastAsia="Arial" w:hAnsi="Arial" w:cs="Arial"/>
                <w:sz w:val="18"/>
                <w:szCs w:val="18"/>
              </w:rPr>
              <w:t>» Городоцької міської ради на 2025 – 2027р.</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hanging="12"/>
              <w:jc w:val="center"/>
              <w:rPr>
                <w:rFonts w:ascii="Arial" w:eastAsia="Arial" w:hAnsi="Arial" w:cs="Arial"/>
                <w:color w:val="000000"/>
                <w:sz w:val="18"/>
                <w:szCs w:val="18"/>
              </w:rPr>
            </w:pPr>
            <w:r>
              <w:rPr>
                <w:rFonts w:ascii="Arial" w:eastAsia="Arial" w:hAnsi="Arial" w:cs="Arial"/>
                <w:color w:val="000000"/>
                <w:sz w:val="18"/>
                <w:szCs w:val="18"/>
              </w:rPr>
              <w:t>600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102"/>
              <w:jc w:val="center"/>
              <w:rPr>
                <w:rFonts w:ascii="Arial" w:eastAsia="Arial" w:hAnsi="Arial" w:cs="Arial"/>
                <w:color w:val="000000"/>
                <w:sz w:val="18"/>
                <w:szCs w:val="18"/>
              </w:rPr>
            </w:pPr>
            <w:r>
              <w:rPr>
                <w:rFonts w:ascii="Arial" w:eastAsia="Arial" w:hAnsi="Arial" w:cs="Arial"/>
                <w:color w:val="000000"/>
                <w:sz w:val="18"/>
                <w:szCs w:val="18"/>
              </w:rPr>
              <w:t>400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36"/>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271"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w:t>
            </w:r>
          </w:p>
        </w:tc>
        <w:tc>
          <w:tcPr>
            <w:tcW w:w="1559" w:type="dxa"/>
            <w:tcBorders>
              <w:lef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p w:rsidR="002676A1" w:rsidRDefault="006B3652">
            <w:pPr>
              <w:rPr>
                <w:rFonts w:ascii="Arial" w:eastAsia="Arial" w:hAnsi="Arial" w:cs="Arial"/>
                <w:sz w:val="18"/>
                <w:szCs w:val="18"/>
              </w:rPr>
            </w:pPr>
            <w:r>
              <w:rPr>
                <w:rFonts w:ascii="Arial" w:eastAsia="Arial" w:hAnsi="Arial" w:cs="Arial"/>
                <w:color w:val="000000"/>
                <w:sz w:val="18"/>
                <w:szCs w:val="18"/>
              </w:rPr>
              <w:t>49</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sz w:val="18"/>
                <w:szCs w:val="18"/>
              </w:rPr>
            </w:pPr>
            <w:r>
              <w:rPr>
                <w:rFonts w:ascii="Arial" w:eastAsia="Arial" w:hAnsi="Arial" w:cs="Arial"/>
                <w:sz w:val="18"/>
                <w:szCs w:val="18"/>
              </w:rPr>
              <w:t xml:space="preserve">Комплексна Програма проведення заходів з відзначення державних, національних, професійних, релігійних свят та мистецьких заходів Городоцької </w:t>
            </w:r>
            <w:r>
              <w:rPr>
                <w:rFonts w:ascii="Arial" w:eastAsia="Arial" w:hAnsi="Arial" w:cs="Arial"/>
                <w:sz w:val="18"/>
                <w:szCs w:val="18"/>
              </w:rPr>
              <w:lastRenderedPageBreak/>
              <w:t>міської ради на 2025-2028 р</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hanging="12"/>
              <w:jc w:val="center"/>
              <w:rPr>
                <w:rFonts w:ascii="Arial" w:eastAsia="Arial" w:hAnsi="Arial" w:cs="Arial"/>
                <w:color w:val="000000"/>
                <w:sz w:val="18"/>
                <w:szCs w:val="18"/>
              </w:rPr>
            </w:pPr>
            <w:r>
              <w:rPr>
                <w:rFonts w:ascii="Arial" w:eastAsia="Arial" w:hAnsi="Arial" w:cs="Arial"/>
                <w:color w:val="000000"/>
                <w:sz w:val="18"/>
                <w:szCs w:val="18"/>
              </w:rPr>
              <w:lastRenderedPageBreak/>
              <w:t>2300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102"/>
              <w:jc w:val="center"/>
              <w:rPr>
                <w:rFonts w:ascii="Arial" w:eastAsia="Arial" w:hAnsi="Arial" w:cs="Arial"/>
                <w:color w:val="000000"/>
                <w:sz w:val="18"/>
                <w:szCs w:val="18"/>
              </w:rPr>
            </w:pPr>
            <w:r>
              <w:rPr>
                <w:rFonts w:ascii="Arial" w:eastAsia="Arial" w:hAnsi="Arial" w:cs="Arial"/>
                <w:color w:val="000000"/>
                <w:sz w:val="18"/>
                <w:szCs w:val="18"/>
              </w:rPr>
              <w:t>2300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1100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1200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36"/>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ind w:left="35"/>
              <w:rPr>
                <w:rFonts w:ascii="Arial" w:eastAsia="Arial" w:hAnsi="Arial" w:cs="Arial"/>
                <w:color w:val="000000"/>
                <w:sz w:val="18"/>
                <w:szCs w:val="18"/>
              </w:rPr>
            </w:pPr>
            <w:r>
              <w:rPr>
                <w:rFonts w:ascii="Arial" w:eastAsia="Arial" w:hAnsi="Arial" w:cs="Arial"/>
                <w:color w:val="000000"/>
                <w:sz w:val="18"/>
                <w:szCs w:val="18"/>
              </w:rPr>
              <w:t>50</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sz w:val="18"/>
                <w:szCs w:val="18"/>
              </w:rPr>
            </w:pPr>
            <w:r>
              <w:rPr>
                <w:rFonts w:ascii="Arial" w:eastAsia="Arial" w:hAnsi="Arial" w:cs="Arial"/>
                <w:sz w:val="18"/>
                <w:szCs w:val="18"/>
              </w:rPr>
              <w:t xml:space="preserve">Підтримка, розвиток книговидання та </w:t>
            </w:r>
            <w:proofErr w:type="spellStart"/>
            <w:r>
              <w:rPr>
                <w:rFonts w:ascii="Arial" w:eastAsia="Arial" w:hAnsi="Arial" w:cs="Arial"/>
                <w:sz w:val="18"/>
                <w:szCs w:val="18"/>
              </w:rPr>
              <w:t>книгочитання</w:t>
            </w:r>
            <w:proofErr w:type="spellEnd"/>
          </w:p>
        </w:tc>
        <w:tc>
          <w:tcPr>
            <w:tcW w:w="1139" w:type="dxa"/>
            <w:tcBorders>
              <w:left w:val="single" w:sz="4" w:space="0" w:color="000000"/>
              <w:right w:val="single" w:sz="4" w:space="0" w:color="000000"/>
            </w:tcBorders>
            <w:shd w:val="clear" w:color="auto" w:fill="FFFFFF"/>
          </w:tcPr>
          <w:p w:rsidR="002676A1" w:rsidRDefault="006B3652">
            <w:pPr>
              <w:spacing w:line="235" w:lineRule="auto"/>
              <w:ind w:hanging="12"/>
              <w:jc w:val="center"/>
              <w:rPr>
                <w:rFonts w:ascii="Arial" w:eastAsia="Arial" w:hAnsi="Arial" w:cs="Arial"/>
                <w:color w:val="000000"/>
                <w:sz w:val="18"/>
                <w:szCs w:val="18"/>
              </w:rPr>
            </w:pPr>
            <w:r>
              <w:rPr>
                <w:rFonts w:ascii="Arial" w:eastAsia="Arial" w:hAnsi="Arial" w:cs="Arial"/>
                <w:color w:val="000000"/>
                <w:sz w:val="18"/>
                <w:szCs w:val="18"/>
              </w:rPr>
              <w:t>400</w:t>
            </w:r>
          </w:p>
        </w:tc>
        <w:tc>
          <w:tcPr>
            <w:tcW w:w="1134" w:type="dxa"/>
            <w:tcBorders>
              <w:left w:val="single" w:sz="4" w:space="0" w:color="000000"/>
              <w:right w:val="single" w:sz="4" w:space="0" w:color="000000"/>
            </w:tcBorders>
            <w:shd w:val="clear" w:color="auto" w:fill="FFFFFF"/>
          </w:tcPr>
          <w:p w:rsidR="002676A1" w:rsidRDefault="006B3652">
            <w:pPr>
              <w:spacing w:line="235" w:lineRule="auto"/>
              <w:ind w:left="-102"/>
              <w:jc w:val="center"/>
              <w:rPr>
                <w:rFonts w:ascii="Arial" w:eastAsia="Arial" w:hAnsi="Arial" w:cs="Arial"/>
                <w:color w:val="000000"/>
                <w:sz w:val="18"/>
                <w:szCs w:val="18"/>
              </w:rPr>
            </w:pPr>
            <w:r>
              <w:rPr>
                <w:rFonts w:ascii="Arial" w:eastAsia="Arial" w:hAnsi="Arial" w:cs="Arial"/>
                <w:color w:val="000000"/>
                <w:sz w:val="18"/>
                <w:szCs w:val="18"/>
              </w:rPr>
              <w:t>400</w:t>
            </w:r>
          </w:p>
        </w:tc>
        <w:tc>
          <w:tcPr>
            <w:tcW w:w="1409" w:type="dxa"/>
            <w:tcBorders>
              <w:left w:val="single" w:sz="4" w:space="0" w:color="000000"/>
              <w:right w:val="single" w:sz="4" w:space="0" w:color="000000"/>
            </w:tcBorders>
            <w:shd w:val="clear" w:color="auto" w:fill="FFFFFF"/>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697" w:type="dxa"/>
            <w:gridSpan w:val="4"/>
            <w:tcBorders>
              <w:left w:val="single" w:sz="4" w:space="0" w:color="000000"/>
              <w:right w:val="single" w:sz="4" w:space="0" w:color="000000"/>
            </w:tcBorders>
            <w:shd w:val="clear" w:color="auto" w:fill="FFFFFF"/>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283" w:type="dxa"/>
            <w:gridSpan w:val="3"/>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tcPr>
          <w:p w:rsidR="002676A1" w:rsidRDefault="002676A1">
            <w:pPr>
              <w:spacing w:line="235" w:lineRule="auto"/>
              <w:ind w:left="36"/>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Оперативна ціль 1.4. Інклюзивне суспільство</w:t>
            </w: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Завдання 1.4.1. Створення безбар’єрного середовища </w:t>
            </w:r>
          </w:p>
        </w:tc>
      </w:tr>
      <w:tr w:rsidR="002676A1">
        <w:trPr>
          <w:gridAfter w:val="1"/>
          <w:wAfter w:w="71" w:type="dxa"/>
          <w:trHeight w:val="852"/>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51</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sz w:val="18"/>
                <w:szCs w:val="18"/>
              </w:rPr>
              <w:t xml:space="preserve">Влаштування безбар’єрного маршруту в межах </w:t>
            </w:r>
            <w:proofErr w:type="spellStart"/>
            <w:r>
              <w:rPr>
                <w:rFonts w:ascii="Arial" w:eastAsia="Arial" w:hAnsi="Arial" w:cs="Arial"/>
                <w:sz w:val="18"/>
                <w:szCs w:val="18"/>
              </w:rPr>
              <w:t>м.Городка</w:t>
            </w:r>
            <w:proofErr w:type="spellEnd"/>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15000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15000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8000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52</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sz w:val="18"/>
                <w:szCs w:val="18"/>
              </w:rPr>
            </w:pPr>
            <w:r>
              <w:rPr>
                <w:rFonts w:ascii="Arial" w:eastAsia="Arial" w:hAnsi="Arial" w:cs="Arial"/>
                <w:sz w:val="18"/>
                <w:szCs w:val="18"/>
              </w:rPr>
              <w:t>Брукування території КУ «ЦНСП Городоцької міської ради», в тому числі площадки для паркування автомобілів</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2500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2500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1500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 xml:space="preserve">Завдання 1.4.2. Забезпечення доступності до адміністративних послуг, у </w:t>
            </w:r>
            <w:proofErr w:type="spellStart"/>
            <w:r>
              <w:rPr>
                <w:rFonts w:ascii="Arial" w:eastAsia="Arial" w:hAnsi="Arial" w:cs="Arial"/>
                <w:b/>
                <w:bCs/>
                <w:color w:val="000000"/>
                <w:sz w:val="18"/>
                <w:szCs w:val="18"/>
              </w:rPr>
              <w:t>т.ч</w:t>
            </w:r>
            <w:proofErr w:type="spellEnd"/>
            <w:r>
              <w:rPr>
                <w:rFonts w:ascii="Arial" w:eastAsia="Arial" w:hAnsi="Arial" w:cs="Arial"/>
                <w:b/>
                <w:bCs/>
                <w:color w:val="000000"/>
                <w:sz w:val="18"/>
                <w:szCs w:val="18"/>
              </w:rPr>
              <w:t xml:space="preserve">. через інструменти </w:t>
            </w:r>
            <w:proofErr w:type="spellStart"/>
            <w:r>
              <w:rPr>
                <w:rFonts w:ascii="Arial" w:eastAsia="Arial" w:hAnsi="Arial" w:cs="Arial"/>
                <w:b/>
                <w:bCs/>
                <w:color w:val="000000"/>
                <w:sz w:val="18"/>
                <w:szCs w:val="18"/>
              </w:rPr>
              <w:t>цифровізації</w:t>
            </w:r>
            <w:proofErr w:type="spellEnd"/>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53</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sz w:val="18"/>
                <w:szCs w:val="18"/>
              </w:rPr>
            </w:pPr>
            <w:r>
              <w:rPr>
                <w:rFonts w:ascii="Arial" w:eastAsia="Arial" w:hAnsi="Arial" w:cs="Arial"/>
                <w:sz w:val="18"/>
                <w:szCs w:val="18"/>
              </w:rPr>
              <w:t>Програма інформатизації «Цифрова Городоцька міська територіальна громада» на 2025 – 2027 роки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2460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2460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830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1630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Завдання 1.4.3. Забезпечення соціального захисту дітей</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color w:val="000000"/>
                <w:sz w:val="18"/>
                <w:szCs w:val="18"/>
              </w:rPr>
              <w:lastRenderedPageBreak/>
              <w:t>54</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Програма забезпечення житлом дітей – сиріт, дітей, позбавлених батьківського піклування, та осіб з їх числа, які перебувають на обліку потребуючих покращення житлових умов у виконавчому комітеті Городоцької міської ради на 2026 -2028 роки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110"/>
              <w:jc w:val="center"/>
              <w:rPr>
                <w:rFonts w:ascii="Arial" w:eastAsia="Arial" w:hAnsi="Arial" w:cs="Arial"/>
                <w:color w:val="000000"/>
                <w:sz w:val="18"/>
                <w:szCs w:val="18"/>
              </w:rPr>
            </w:pPr>
            <w:r>
              <w:rPr>
                <w:rFonts w:ascii="Arial" w:eastAsia="Arial" w:hAnsi="Arial" w:cs="Arial"/>
                <w:color w:val="000000"/>
                <w:sz w:val="18"/>
                <w:szCs w:val="18"/>
              </w:rPr>
              <w:t>6000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1800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900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900</w:t>
            </w:r>
          </w:p>
        </w:tc>
        <w:tc>
          <w:tcPr>
            <w:tcW w:w="1283"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c>
          <w:tcPr>
            <w:tcW w:w="1423"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1500</w:t>
            </w:r>
          </w:p>
        </w:tc>
        <w:tc>
          <w:tcPr>
            <w:tcW w:w="1405" w:type="dxa"/>
            <w:gridSpan w:val="6"/>
            <w:tcBorders>
              <w:left w:val="single" w:sz="4" w:space="0" w:color="000000"/>
              <w:right w:val="single" w:sz="4" w:space="0" w:color="000000"/>
            </w:tcBorders>
            <w:shd w:val="clear" w:color="auto" w:fill="FFFFFF"/>
            <w:vAlign w:val="center"/>
          </w:tcPr>
          <w:p w:rsidR="002676A1" w:rsidRDefault="006B3652">
            <w:pPr>
              <w:spacing w:line="235" w:lineRule="auto"/>
              <w:ind w:left="36"/>
              <w:jc w:val="center"/>
              <w:rPr>
                <w:rFonts w:ascii="Arial" w:eastAsia="Arial" w:hAnsi="Arial" w:cs="Arial"/>
                <w:color w:val="000000"/>
                <w:sz w:val="18"/>
                <w:szCs w:val="18"/>
              </w:rPr>
            </w:pPr>
            <w:r>
              <w:rPr>
                <w:rFonts w:ascii="Arial" w:eastAsia="Arial" w:hAnsi="Arial" w:cs="Arial"/>
                <w:color w:val="000000"/>
                <w:sz w:val="18"/>
                <w:szCs w:val="18"/>
              </w:rPr>
              <w:t>1500</w:t>
            </w:r>
          </w:p>
        </w:tc>
        <w:tc>
          <w:tcPr>
            <w:tcW w:w="1430"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39"/>
              <w:jc w:val="center"/>
              <w:rPr>
                <w:rFonts w:ascii="Arial" w:eastAsia="Arial" w:hAnsi="Arial" w:cs="Arial"/>
                <w:color w:val="000000"/>
                <w:sz w:val="18"/>
                <w:szCs w:val="18"/>
              </w:rPr>
            </w:pPr>
            <w:r>
              <w:rPr>
                <w:rFonts w:ascii="Arial" w:eastAsia="Arial" w:hAnsi="Arial" w:cs="Arial"/>
                <w:color w:val="000000"/>
                <w:sz w:val="18"/>
                <w:szCs w:val="18"/>
              </w:rPr>
              <w:t>1200</w:t>
            </w:r>
          </w:p>
        </w:tc>
        <w:tc>
          <w:tcPr>
            <w:tcW w:w="1271"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w:t>
            </w:r>
          </w:p>
        </w:tc>
        <w:tc>
          <w:tcPr>
            <w:tcW w:w="1559" w:type="dxa"/>
            <w:tcBorders>
              <w:lef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55</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sz w:val="18"/>
                <w:szCs w:val="18"/>
              </w:rPr>
              <w:t>Комплексна програма соціального захисту та забезпечення населення Городоцької міської ради на 2025-2028 р.</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110"/>
              <w:jc w:val="center"/>
              <w:rPr>
                <w:rFonts w:ascii="Arial" w:eastAsia="Arial" w:hAnsi="Arial" w:cs="Arial"/>
                <w:color w:val="000000"/>
                <w:sz w:val="18"/>
                <w:szCs w:val="18"/>
              </w:rPr>
            </w:pPr>
            <w:r>
              <w:rPr>
                <w:rFonts w:ascii="Arial" w:eastAsia="Arial" w:hAnsi="Arial" w:cs="Arial"/>
                <w:color w:val="000000"/>
                <w:sz w:val="18"/>
                <w:szCs w:val="18"/>
              </w:rPr>
              <w:t>1400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1400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36"/>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39"/>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Завдання 1.4.4. Соціальна підтримка захисників та захисниць, членів їх родин, а також сімей загиблих, зниклих безвісти </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56</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 xml:space="preserve">Будівництво вуличного комплексу «Спортивний майданчик для ветерана» на території КУ </w:t>
            </w:r>
            <w:r>
              <w:rPr>
                <w:rFonts w:ascii="Arial" w:eastAsia="Arial" w:hAnsi="Arial" w:cs="Arial"/>
                <w:color w:val="000000"/>
                <w:sz w:val="18"/>
                <w:szCs w:val="18"/>
              </w:rPr>
              <w:lastRenderedPageBreak/>
              <w:t>«ЦНСП Городоцької міської ради»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110"/>
              <w:jc w:val="center"/>
              <w:rPr>
                <w:rFonts w:ascii="Arial" w:eastAsia="Arial" w:hAnsi="Arial" w:cs="Arial"/>
                <w:color w:val="000000"/>
                <w:sz w:val="18"/>
                <w:szCs w:val="18"/>
              </w:rPr>
            </w:pPr>
            <w:r>
              <w:rPr>
                <w:rFonts w:ascii="Arial" w:eastAsia="Arial" w:hAnsi="Arial" w:cs="Arial"/>
                <w:color w:val="000000"/>
                <w:sz w:val="18"/>
                <w:szCs w:val="18"/>
              </w:rPr>
              <w:lastRenderedPageBreak/>
              <w:t>1000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40"/>
              <w:jc w:val="center"/>
              <w:rPr>
                <w:rFonts w:ascii="Arial" w:eastAsia="Arial" w:hAnsi="Arial" w:cs="Arial"/>
                <w:color w:val="000000"/>
                <w:sz w:val="18"/>
                <w:szCs w:val="18"/>
              </w:rPr>
            </w:pPr>
            <w:r>
              <w:rPr>
                <w:rFonts w:ascii="Arial" w:eastAsia="Arial" w:hAnsi="Arial" w:cs="Arial"/>
                <w:color w:val="000000"/>
                <w:sz w:val="18"/>
                <w:szCs w:val="18"/>
              </w:rPr>
              <w:t>500</w:t>
            </w:r>
          </w:p>
        </w:tc>
        <w:tc>
          <w:tcPr>
            <w:tcW w:w="1409"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500</w:t>
            </w: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57</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Комплексна програма соціального захисту та забезпечення населення Городоцької міської ради на 202-2027 роки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110"/>
              <w:jc w:val="center"/>
              <w:rPr>
                <w:rFonts w:ascii="Arial" w:eastAsia="Arial" w:hAnsi="Arial" w:cs="Arial"/>
                <w:color w:val="000000"/>
                <w:sz w:val="18"/>
                <w:szCs w:val="18"/>
              </w:rPr>
            </w:pPr>
            <w:r>
              <w:rPr>
                <w:rFonts w:ascii="Arial" w:eastAsia="Arial" w:hAnsi="Arial" w:cs="Arial"/>
                <w:color w:val="000000"/>
                <w:sz w:val="18"/>
                <w:szCs w:val="18"/>
              </w:rPr>
              <w:t>10000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40"/>
              <w:jc w:val="center"/>
              <w:rPr>
                <w:rFonts w:ascii="Arial" w:eastAsia="Arial" w:hAnsi="Arial" w:cs="Arial"/>
                <w:color w:val="000000"/>
                <w:sz w:val="18"/>
                <w:szCs w:val="18"/>
              </w:rPr>
            </w:pPr>
            <w:r>
              <w:rPr>
                <w:rFonts w:ascii="Arial" w:eastAsia="Arial" w:hAnsi="Arial" w:cs="Arial"/>
                <w:color w:val="000000"/>
                <w:sz w:val="18"/>
                <w:szCs w:val="18"/>
              </w:rPr>
              <w:t>10000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Завдання 1.4.5. Забезпечення житлом військовослужбовців, ветеранів, ВПО та інших жителів громади, що відносяться до соціально-вразливих категорій</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58</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45"/>
              <w:rPr>
                <w:rFonts w:ascii="Arial" w:eastAsia="Arial" w:hAnsi="Arial" w:cs="Arial"/>
                <w:color w:val="000000"/>
                <w:sz w:val="18"/>
                <w:szCs w:val="18"/>
              </w:rPr>
            </w:pPr>
            <w:r>
              <w:rPr>
                <w:rFonts w:ascii="Arial" w:eastAsia="Arial" w:hAnsi="Arial" w:cs="Arial"/>
                <w:color w:val="000000"/>
                <w:sz w:val="18"/>
                <w:szCs w:val="18"/>
              </w:rPr>
              <w:t>Придбання житла учасникам бойових дій, інвалідам війни ІІІ-</w:t>
            </w:r>
            <w:proofErr w:type="spellStart"/>
            <w:r>
              <w:rPr>
                <w:rFonts w:ascii="Arial" w:eastAsia="Arial" w:hAnsi="Arial" w:cs="Arial"/>
                <w:color w:val="000000"/>
                <w:sz w:val="18"/>
                <w:szCs w:val="18"/>
              </w:rPr>
              <w:t>ої</w:t>
            </w:r>
            <w:proofErr w:type="spellEnd"/>
            <w:r>
              <w:rPr>
                <w:rFonts w:ascii="Arial" w:eastAsia="Arial" w:hAnsi="Arial" w:cs="Arial"/>
                <w:color w:val="000000"/>
                <w:sz w:val="18"/>
                <w:szCs w:val="18"/>
              </w:rPr>
              <w:t xml:space="preserve"> групи на умовах співфінансування</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6821,180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2046,354</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1023,177</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1023,177</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3"/>
              <w:jc w:val="center"/>
              <w:rPr>
                <w:rFonts w:ascii="Arial" w:eastAsia="Arial" w:hAnsi="Arial" w:cs="Arial"/>
                <w:color w:val="000000"/>
                <w:sz w:val="18"/>
                <w:szCs w:val="18"/>
              </w:rPr>
            </w:pPr>
            <w:r>
              <w:rPr>
                <w:rFonts w:ascii="Arial" w:eastAsia="Arial" w:hAnsi="Arial" w:cs="Arial"/>
                <w:color w:val="000000"/>
                <w:sz w:val="18"/>
                <w:szCs w:val="18"/>
              </w:rPr>
              <w:t>4774,826</w:t>
            </w:r>
          </w:p>
        </w:tc>
        <w:tc>
          <w:tcPr>
            <w:tcW w:w="1271" w:type="dxa"/>
            <w:tcBorders>
              <w:left w:val="single" w:sz="4" w:space="0" w:color="000000"/>
              <w:right w:val="single" w:sz="4" w:space="0" w:color="000000"/>
            </w:tcBorders>
            <w:shd w:val="clear" w:color="auto" w:fill="FFFFFF"/>
            <w:vAlign w:val="center"/>
          </w:tcPr>
          <w:p w:rsidR="002676A1" w:rsidRDefault="006B3652">
            <w:pPr>
              <w:spacing w:line="235" w:lineRule="auto"/>
              <w:ind w:left="23"/>
              <w:jc w:val="center"/>
              <w:rPr>
                <w:rFonts w:ascii="Arial" w:eastAsia="Arial" w:hAnsi="Arial" w:cs="Arial"/>
                <w:color w:val="000000"/>
                <w:sz w:val="18"/>
                <w:szCs w:val="18"/>
              </w:rPr>
            </w:pPr>
            <w:r>
              <w:rPr>
                <w:rFonts w:ascii="Arial" w:eastAsia="Arial" w:hAnsi="Arial" w:cs="Arial"/>
                <w:color w:val="000000"/>
                <w:sz w:val="18"/>
                <w:szCs w:val="18"/>
              </w:rPr>
              <w:t>2387,413</w:t>
            </w:r>
          </w:p>
        </w:tc>
        <w:tc>
          <w:tcPr>
            <w:tcW w:w="1559" w:type="dxa"/>
            <w:tcBorders>
              <w:left w:val="single" w:sz="4" w:space="0" w:color="000000"/>
            </w:tcBorders>
            <w:shd w:val="clear" w:color="auto" w:fill="FFFFFF"/>
            <w:vAlign w:val="center"/>
          </w:tcPr>
          <w:p w:rsidR="002676A1" w:rsidRDefault="006B3652">
            <w:pPr>
              <w:spacing w:line="235" w:lineRule="auto"/>
              <w:ind w:left="170"/>
              <w:jc w:val="center"/>
              <w:rPr>
                <w:rFonts w:ascii="Arial" w:eastAsia="Arial" w:hAnsi="Arial" w:cs="Arial"/>
                <w:color w:val="000000"/>
                <w:sz w:val="18"/>
                <w:szCs w:val="18"/>
              </w:rPr>
            </w:pPr>
            <w:r>
              <w:rPr>
                <w:rFonts w:ascii="Arial" w:eastAsia="Arial" w:hAnsi="Arial" w:cs="Arial"/>
                <w:color w:val="000000"/>
                <w:sz w:val="18"/>
                <w:szCs w:val="18"/>
              </w:rPr>
              <w:t>2387,413</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ind w:left="35"/>
              <w:rPr>
                <w:rFonts w:ascii="Arial" w:eastAsia="Arial" w:hAnsi="Arial" w:cs="Arial"/>
                <w:color w:val="000000"/>
                <w:sz w:val="18"/>
                <w:szCs w:val="18"/>
              </w:rPr>
            </w:pPr>
            <w:r>
              <w:rPr>
                <w:rFonts w:ascii="Arial" w:eastAsia="Arial" w:hAnsi="Arial" w:cs="Arial"/>
                <w:color w:val="000000"/>
                <w:sz w:val="18"/>
                <w:szCs w:val="18"/>
              </w:rPr>
              <w:t>59</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45"/>
              <w:rPr>
                <w:rFonts w:ascii="Arial" w:eastAsia="Arial" w:hAnsi="Arial" w:cs="Arial"/>
                <w:sz w:val="18"/>
                <w:szCs w:val="18"/>
              </w:rPr>
            </w:pPr>
            <w:r>
              <w:rPr>
                <w:rFonts w:ascii="Arial" w:eastAsia="Arial" w:hAnsi="Arial" w:cs="Arial"/>
                <w:sz w:val="18"/>
                <w:szCs w:val="18"/>
              </w:rPr>
              <w:t>Цільова програма «ВЛАСНИЙ  ДІМ» Городоцької територіальної громади на 2025- 2027роки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sz w:val="18"/>
                <w:szCs w:val="18"/>
              </w:rPr>
            </w:pPr>
            <w:r>
              <w:rPr>
                <w:rFonts w:ascii="Arial" w:eastAsia="Arial" w:hAnsi="Arial" w:cs="Arial"/>
                <w:sz w:val="18"/>
                <w:szCs w:val="18"/>
              </w:rPr>
              <w:t>1240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sz w:val="18"/>
                <w:szCs w:val="18"/>
              </w:rPr>
            </w:pPr>
            <w:r>
              <w:rPr>
                <w:rFonts w:ascii="Arial" w:eastAsia="Arial" w:hAnsi="Arial" w:cs="Arial"/>
                <w:sz w:val="18"/>
                <w:szCs w:val="18"/>
              </w:rPr>
              <w:t>1240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sz w:val="18"/>
                <w:szCs w:val="18"/>
              </w:rPr>
            </w:pPr>
            <w:r>
              <w:rPr>
                <w:rFonts w:ascii="Arial" w:eastAsia="Arial" w:hAnsi="Arial" w:cs="Arial"/>
                <w:sz w:val="18"/>
                <w:szCs w:val="18"/>
              </w:rPr>
              <w:t>620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sz w:val="18"/>
                <w:szCs w:val="18"/>
              </w:rPr>
            </w:pPr>
            <w:r>
              <w:rPr>
                <w:rFonts w:ascii="Arial" w:eastAsia="Arial" w:hAnsi="Arial" w:cs="Arial"/>
                <w:sz w:val="18"/>
                <w:szCs w:val="18"/>
              </w:rPr>
              <w:t>620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3"/>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3"/>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170"/>
              <w:jc w:val="center"/>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Завдання 1.4.6. Підвищення інституційної спроможності системи соціального захисту населення громади в умовах війни і повоєнної відбудови</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60</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sz w:val="18"/>
                <w:szCs w:val="18"/>
              </w:rPr>
            </w:pPr>
            <w:r>
              <w:rPr>
                <w:rFonts w:ascii="Arial" w:eastAsia="Arial" w:hAnsi="Arial" w:cs="Arial"/>
                <w:sz w:val="18"/>
                <w:szCs w:val="18"/>
              </w:rPr>
              <w:t xml:space="preserve">Створення Центру денного перебування осіб, які потерпають від домашнього насильства та/або </w:t>
            </w:r>
            <w:r>
              <w:rPr>
                <w:rFonts w:ascii="Arial" w:eastAsia="Arial" w:hAnsi="Arial" w:cs="Arial"/>
                <w:sz w:val="18"/>
                <w:szCs w:val="18"/>
              </w:rPr>
              <w:lastRenderedPageBreak/>
              <w:t>насильства за ознакою статі</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lastRenderedPageBreak/>
              <w:t>3700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409"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283"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430"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1700</w:t>
            </w: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1700</w:t>
            </w: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rPr>
                <w:rFonts w:ascii="Arial" w:eastAsia="Arial" w:hAnsi="Arial" w:cs="Arial"/>
                <w:b/>
                <w:bCs/>
                <w:color w:val="000000"/>
                <w:sz w:val="18"/>
                <w:szCs w:val="18"/>
              </w:rPr>
            </w:pPr>
            <w:r>
              <w:rPr>
                <w:rFonts w:ascii="Arial" w:eastAsia="Arial" w:hAnsi="Arial" w:cs="Arial"/>
                <w:b/>
                <w:bCs/>
                <w:color w:val="000000"/>
                <w:sz w:val="18"/>
                <w:szCs w:val="18"/>
              </w:rPr>
              <w:t>1.4.7. Забезпечення гендерної рівності та попередження негативних соціальних явищ</w:t>
            </w:r>
          </w:p>
        </w:tc>
      </w:tr>
      <w:tr w:rsidR="002676A1">
        <w:trPr>
          <w:gridAfter w:val="1"/>
          <w:wAfter w:w="71" w:type="dxa"/>
          <w:trHeight w:val="284"/>
          <w:jc w:val="center"/>
        </w:trPr>
        <w:tc>
          <w:tcPr>
            <w:tcW w:w="562" w:type="dxa"/>
          </w:tcPr>
          <w:p w:rsidR="002676A1" w:rsidRDefault="006B3652">
            <w:pPr>
              <w:rPr>
                <w:rFonts w:ascii="Arial" w:eastAsia="Arial" w:hAnsi="Arial" w:cs="Arial"/>
                <w:sz w:val="18"/>
                <w:szCs w:val="18"/>
              </w:rPr>
            </w:pPr>
            <w:r>
              <w:rPr>
                <w:rFonts w:ascii="Arial" w:eastAsia="Arial" w:hAnsi="Arial" w:cs="Arial"/>
                <w:sz w:val="18"/>
                <w:szCs w:val="18"/>
              </w:rPr>
              <w:t>61</w:t>
            </w:r>
          </w:p>
        </w:tc>
        <w:tc>
          <w:tcPr>
            <w:tcW w:w="1843" w:type="dxa"/>
          </w:tcPr>
          <w:p w:rsidR="002676A1" w:rsidRDefault="006B3652">
            <w:pPr>
              <w:spacing w:line="235" w:lineRule="auto"/>
              <w:rPr>
                <w:rFonts w:ascii="Arial" w:eastAsia="Arial" w:hAnsi="Arial" w:cs="Arial"/>
                <w:color w:val="000000"/>
                <w:sz w:val="18"/>
                <w:szCs w:val="18"/>
              </w:rPr>
            </w:pPr>
            <w:r>
              <w:rPr>
                <w:rFonts w:ascii="Arial" w:eastAsia="Arial" w:hAnsi="Arial" w:cs="Arial"/>
                <w:sz w:val="18"/>
                <w:szCs w:val="18"/>
              </w:rPr>
              <w:t xml:space="preserve">Комплексна програма «Молодь </w:t>
            </w:r>
            <w:proofErr w:type="spellStart"/>
            <w:r>
              <w:rPr>
                <w:rFonts w:ascii="Arial" w:eastAsia="Arial" w:hAnsi="Arial" w:cs="Arial"/>
                <w:sz w:val="18"/>
                <w:szCs w:val="18"/>
              </w:rPr>
              <w:t>Городоччини</w:t>
            </w:r>
            <w:proofErr w:type="spellEnd"/>
            <w:r>
              <w:rPr>
                <w:rFonts w:ascii="Arial" w:eastAsia="Arial" w:hAnsi="Arial" w:cs="Arial"/>
                <w:sz w:val="18"/>
                <w:szCs w:val="18"/>
              </w:rPr>
              <w:t>» Городоцької міської ради на 2025 – 2027 р.</w:t>
            </w:r>
          </w:p>
        </w:tc>
        <w:tc>
          <w:tcPr>
            <w:tcW w:w="1139" w:type="dxa"/>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w:t>
            </w:r>
          </w:p>
        </w:tc>
        <w:tc>
          <w:tcPr>
            <w:tcW w:w="1134" w:type="dxa"/>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w:t>
            </w:r>
          </w:p>
        </w:tc>
        <w:tc>
          <w:tcPr>
            <w:tcW w:w="1409" w:type="dxa"/>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25</w:t>
            </w:r>
          </w:p>
        </w:tc>
        <w:tc>
          <w:tcPr>
            <w:tcW w:w="1697" w:type="dxa"/>
            <w:gridSpan w:val="4"/>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25</w:t>
            </w:r>
          </w:p>
        </w:tc>
        <w:tc>
          <w:tcPr>
            <w:tcW w:w="1283" w:type="dxa"/>
            <w:gridSpan w:val="3"/>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vAlign w:val="center"/>
          </w:tcPr>
          <w:p w:rsidR="002676A1" w:rsidRDefault="002676A1">
            <w:pPr>
              <w:spacing w:line="235" w:lineRule="auto"/>
              <w:ind w:left="284"/>
              <w:jc w:val="center"/>
              <w:rPr>
                <w:rFonts w:ascii="Arial" w:eastAsia="Arial" w:hAnsi="Arial" w:cs="Arial"/>
                <w:color w:val="000000"/>
                <w:sz w:val="18"/>
                <w:szCs w:val="18"/>
              </w:rPr>
            </w:pPr>
          </w:p>
        </w:tc>
        <w:tc>
          <w:tcPr>
            <w:tcW w:w="1413" w:type="dxa"/>
            <w:gridSpan w:val="7"/>
            <w:vAlign w:val="center"/>
          </w:tcPr>
          <w:p w:rsidR="002676A1" w:rsidRDefault="002676A1">
            <w:pPr>
              <w:spacing w:line="235" w:lineRule="auto"/>
              <w:ind w:left="284"/>
              <w:jc w:val="center"/>
              <w:rPr>
                <w:rFonts w:ascii="Arial" w:eastAsia="Arial" w:hAnsi="Arial" w:cs="Arial"/>
                <w:b/>
                <w:bCs/>
                <w:color w:val="000000"/>
                <w:sz w:val="18"/>
                <w:szCs w:val="18"/>
              </w:rPr>
            </w:pPr>
          </w:p>
        </w:tc>
        <w:tc>
          <w:tcPr>
            <w:tcW w:w="1422" w:type="dxa"/>
            <w:gridSpan w:val="2"/>
          </w:tcPr>
          <w:p w:rsidR="002676A1" w:rsidRDefault="002676A1">
            <w:pPr>
              <w:spacing w:line="235" w:lineRule="auto"/>
              <w:ind w:left="284"/>
              <w:rPr>
                <w:rFonts w:ascii="Arial" w:eastAsia="Arial" w:hAnsi="Arial" w:cs="Arial"/>
                <w:b/>
                <w:bCs/>
                <w:color w:val="000000"/>
                <w:sz w:val="18"/>
                <w:szCs w:val="18"/>
              </w:rPr>
            </w:pPr>
          </w:p>
        </w:tc>
        <w:tc>
          <w:tcPr>
            <w:tcW w:w="1271" w:type="dxa"/>
          </w:tcPr>
          <w:p w:rsidR="002676A1" w:rsidRDefault="002676A1">
            <w:pPr>
              <w:spacing w:line="235" w:lineRule="auto"/>
              <w:ind w:left="284"/>
              <w:rPr>
                <w:rFonts w:ascii="Arial" w:eastAsia="Arial" w:hAnsi="Arial" w:cs="Arial"/>
                <w:b/>
                <w:bCs/>
                <w:color w:val="000000"/>
                <w:sz w:val="18"/>
                <w:szCs w:val="18"/>
              </w:rPr>
            </w:pPr>
          </w:p>
        </w:tc>
        <w:tc>
          <w:tcPr>
            <w:tcW w:w="1559" w:type="dxa"/>
          </w:tcPr>
          <w:p w:rsidR="002676A1" w:rsidRDefault="002676A1">
            <w:pPr>
              <w:spacing w:line="235" w:lineRule="auto"/>
              <w:ind w:left="284"/>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color w:val="000000"/>
                <w:sz w:val="18"/>
                <w:szCs w:val="18"/>
              </w:rPr>
              <w:t>Стратегічна ціль 2. Економічне зростання в умовах Євроінтеграції</w:t>
            </w: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Оперативна ціль 2.1. Розвиток підприємництва та інвестиційної привабливості громади</w:t>
            </w: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Завдання 2.1.1. Підвищення інвестиційної привабливості громади, промоція</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62</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Розроблення інвестиційної карти громади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80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80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63</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Виготовлення/ придбання промоційної продукції</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ind w:left="35"/>
              <w:rPr>
                <w:rFonts w:ascii="Arial" w:eastAsia="Arial" w:hAnsi="Arial" w:cs="Arial"/>
                <w:color w:val="000000"/>
                <w:sz w:val="18"/>
                <w:szCs w:val="18"/>
              </w:rPr>
            </w:pPr>
            <w:r>
              <w:rPr>
                <w:rFonts w:ascii="Arial" w:eastAsia="Arial" w:hAnsi="Arial" w:cs="Arial"/>
                <w:color w:val="000000"/>
                <w:sz w:val="18"/>
                <w:szCs w:val="18"/>
              </w:rPr>
              <w:t>64</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Програма розвитку партнерства, міжнародної технічної допомоги, промоції Городоцької міської ради та співпраці з громадськими організаціями на 2026–2028 роки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lastRenderedPageBreak/>
              <w:t xml:space="preserve">Завдання 2.1.2.Підтримка бізнесу, в </w:t>
            </w:r>
            <w:proofErr w:type="spellStart"/>
            <w:r>
              <w:rPr>
                <w:rFonts w:ascii="Arial" w:eastAsia="Arial" w:hAnsi="Arial" w:cs="Arial"/>
                <w:b/>
                <w:bCs/>
                <w:color w:val="000000"/>
                <w:sz w:val="18"/>
                <w:szCs w:val="18"/>
              </w:rPr>
              <w:t>т.ч</w:t>
            </w:r>
            <w:proofErr w:type="spellEnd"/>
            <w:r>
              <w:rPr>
                <w:rFonts w:ascii="Arial" w:eastAsia="Arial" w:hAnsi="Arial" w:cs="Arial"/>
                <w:b/>
                <w:bCs/>
                <w:color w:val="000000"/>
                <w:sz w:val="18"/>
                <w:szCs w:val="18"/>
              </w:rPr>
              <w:t>. ветеранського</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65</w:t>
            </w:r>
          </w:p>
        </w:tc>
        <w:tc>
          <w:tcPr>
            <w:tcW w:w="1843" w:type="dxa"/>
            <w:tcBorders>
              <w:left w:val="single" w:sz="4" w:space="0" w:color="000000"/>
              <w:right w:val="single" w:sz="4" w:space="0" w:color="000000"/>
            </w:tcBorders>
            <w:shd w:val="clear" w:color="auto" w:fill="FFFFFF"/>
            <w:vAlign w:val="center"/>
          </w:tcPr>
          <w:p w:rsidR="002676A1" w:rsidRDefault="006B3652">
            <w:pPr>
              <w:spacing w:line="235" w:lineRule="auto"/>
              <w:rPr>
                <w:rFonts w:ascii="Arial" w:eastAsia="Arial" w:hAnsi="Arial" w:cs="Arial"/>
                <w:color w:val="000000"/>
                <w:sz w:val="18"/>
                <w:szCs w:val="18"/>
              </w:rPr>
            </w:pPr>
            <w:r>
              <w:rPr>
                <w:rFonts w:ascii="Arial" w:eastAsia="Arial" w:hAnsi="Arial" w:cs="Arial"/>
                <w:sz w:val="18"/>
                <w:szCs w:val="18"/>
              </w:rPr>
              <w:t xml:space="preserve">Проведення заходів із підтримки підприємництва, в </w:t>
            </w:r>
            <w:proofErr w:type="spellStart"/>
            <w:r>
              <w:rPr>
                <w:rFonts w:ascii="Arial" w:eastAsia="Arial" w:hAnsi="Arial" w:cs="Arial"/>
                <w:sz w:val="18"/>
                <w:szCs w:val="18"/>
              </w:rPr>
              <w:t>т.ч</w:t>
            </w:r>
            <w:proofErr w:type="spellEnd"/>
            <w:r>
              <w:rPr>
                <w:rFonts w:ascii="Arial" w:eastAsia="Arial" w:hAnsi="Arial" w:cs="Arial"/>
                <w:sz w:val="18"/>
                <w:szCs w:val="18"/>
              </w:rPr>
              <w:t xml:space="preserve">., ветеранського, та </w:t>
            </w:r>
            <w:proofErr w:type="spellStart"/>
            <w:r>
              <w:rPr>
                <w:rFonts w:ascii="Arial" w:eastAsia="Arial" w:hAnsi="Arial" w:cs="Arial"/>
                <w:sz w:val="18"/>
                <w:szCs w:val="18"/>
              </w:rPr>
              <w:t>крафтового</w:t>
            </w:r>
            <w:proofErr w:type="spellEnd"/>
            <w:r>
              <w:rPr>
                <w:rFonts w:ascii="Arial" w:eastAsia="Arial" w:hAnsi="Arial" w:cs="Arial"/>
                <w:sz w:val="18"/>
                <w:szCs w:val="18"/>
              </w:rPr>
              <w:t xml:space="preserve"> виробництва</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2000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Оперативна ціль 2.2. Розвиток та модернізація дорожньо-транспортної, логістичної та критичної інфраструктури</w:t>
            </w: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Завдання 2.2.1. Сприяння розвитку логістичної та виробничої інфраструктури громади</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66</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Виготовлення ПКД на розвиток дорожньої та інженерної інфраструктури до ключових виробничих та логістичних центрів громади</w:t>
            </w:r>
          </w:p>
        </w:tc>
        <w:tc>
          <w:tcPr>
            <w:tcW w:w="1139" w:type="dxa"/>
            <w:tcBorders>
              <w:left w:val="single" w:sz="4" w:space="0" w:color="000000"/>
              <w:right w:val="single" w:sz="4" w:space="0" w:color="000000"/>
            </w:tcBorders>
            <w:shd w:val="clear" w:color="auto" w:fill="FFFFFF"/>
            <w:vAlign w:val="center"/>
          </w:tcPr>
          <w:p w:rsidR="002676A1" w:rsidRDefault="006B3652">
            <w:pPr>
              <w:jc w:val="center"/>
              <w:rPr>
                <w:rFonts w:ascii="Arial" w:eastAsia="Arial" w:hAnsi="Arial" w:cs="Arial"/>
                <w:sz w:val="18"/>
                <w:szCs w:val="18"/>
              </w:rPr>
            </w:pPr>
            <w:r>
              <w:rPr>
                <w:rFonts w:ascii="Arial" w:eastAsia="Arial" w:hAnsi="Arial" w:cs="Arial"/>
                <w:sz w:val="18"/>
                <w:szCs w:val="18"/>
              </w:rPr>
              <w:t>1000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2.2.2. Покращення стану дорожньо-транспортної мережі</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67</w:t>
            </w:r>
          </w:p>
        </w:tc>
        <w:tc>
          <w:tcPr>
            <w:tcW w:w="1843" w:type="dxa"/>
            <w:tcBorders>
              <w:left w:val="single" w:sz="4" w:space="0" w:color="000000"/>
              <w:right w:val="single" w:sz="4" w:space="0" w:color="000000"/>
            </w:tcBorders>
            <w:shd w:val="clear" w:color="auto" w:fill="FFFFFF"/>
            <w:vAlign w:val="center"/>
          </w:tcPr>
          <w:p w:rsidR="002676A1" w:rsidRDefault="006B3652">
            <w:pPr>
              <w:spacing w:line="235" w:lineRule="auto"/>
              <w:ind w:left="85"/>
              <w:rPr>
                <w:rFonts w:ascii="Arial" w:eastAsia="Arial" w:hAnsi="Arial" w:cs="Arial"/>
                <w:color w:val="000000"/>
                <w:sz w:val="18"/>
                <w:szCs w:val="18"/>
              </w:rPr>
            </w:pPr>
            <w:r>
              <w:rPr>
                <w:rFonts w:ascii="Arial" w:eastAsia="Arial" w:hAnsi="Arial" w:cs="Arial"/>
                <w:sz w:val="18"/>
                <w:szCs w:val="18"/>
              </w:rPr>
              <w:t>Програма розвитку мережі й утримання автомобільних доріг, організації та безпеки дорожнього руху Городоцької міської ради на 2025-2027 роки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32"/>
              <w:jc w:val="center"/>
              <w:rPr>
                <w:rFonts w:ascii="Arial" w:eastAsia="Arial" w:hAnsi="Arial" w:cs="Arial"/>
                <w:color w:val="000000"/>
                <w:sz w:val="18"/>
                <w:szCs w:val="18"/>
              </w:rPr>
            </w:pPr>
            <w:r>
              <w:rPr>
                <w:rFonts w:ascii="Arial" w:eastAsia="Arial" w:hAnsi="Arial" w:cs="Arial"/>
                <w:color w:val="000000"/>
                <w:sz w:val="18"/>
                <w:szCs w:val="18"/>
              </w:rPr>
              <w:t>35000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35000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17000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18000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lastRenderedPageBreak/>
              <w:t>68</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 xml:space="preserve">Розвиток мережі автомобільних доріг комунальної власності громади </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32"/>
              <w:jc w:val="center"/>
              <w:rPr>
                <w:rFonts w:ascii="Arial" w:eastAsia="Arial" w:hAnsi="Arial" w:cs="Arial"/>
                <w:color w:val="000000"/>
                <w:sz w:val="18"/>
                <w:szCs w:val="18"/>
              </w:rPr>
            </w:pPr>
            <w:r>
              <w:rPr>
                <w:rFonts w:ascii="Arial" w:eastAsia="Arial" w:hAnsi="Arial" w:cs="Arial"/>
                <w:color w:val="000000"/>
                <w:sz w:val="18"/>
                <w:szCs w:val="18"/>
              </w:rPr>
              <w:t>33500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18500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6500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12000</w:t>
            </w:r>
          </w:p>
        </w:tc>
        <w:tc>
          <w:tcPr>
            <w:tcW w:w="1283"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10000</w:t>
            </w: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10000</w:t>
            </w:r>
          </w:p>
        </w:tc>
        <w:tc>
          <w:tcPr>
            <w:tcW w:w="1430"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5000</w:t>
            </w:r>
          </w:p>
        </w:tc>
        <w:tc>
          <w:tcPr>
            <w:tcW w:w="1271"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w:t>
            </w:r>
          </w:p>
        </w:tc>
        <w:tc>
          <w:tcPr>
            <w:tcW w:w="1559" w:type="dxa"/>
            <w:tcBorders>
              <w:lef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2.2.3. Забезпечення безперервної роботи та сприяння модернізації критичної інфраструктури</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69</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45"/>
              <w:rPr>
                <w:rFonts w:ascii="Arial" w:eastAsia="Arial" w:hAnsi="Arial" w:cs="Arial"/>
                <w:sz w:val="18"/>
                <w:szCs w:val="18"/>
              </w:rPr>
            </w:pPr>
            <w:r>
              <w:rPr>
                <w:rFonts w:ascii="Arial" w:eastAsia="Arial" w:hAnsi="Arial" w:cs="Arial"/>
                <w:sz w:val="18"/>
                <w:szCs w:val="18"/>
              </w:rPr>
              <w:t xml:space="preserve">Каналізування вул. Мазепи  </w:t>
            </w:r>
            <w:proofErr w:type="spellStart"/>
            <w:r>
              <w:rPr>
                <w:rFonts w:ascii="Arial" w:eastAsia="Arial" w:hAnsi="Arial" w:cs="Arial"/>
                <w:sz w:val="18"/>
                <w:szCs w:val="18"/>
              </w:rPr>
              <w:t>м.Городок</w:t>
            </w:r>
            <w:proofErr w:type="spellEnd"/>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1400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1400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1400</w:t>
            </w:r>
          </w:p>
        </w:tc>
        <w:tc>
          <w:tcPr>
            <w:tcW w:w="1697" w:type="dxa"/>
            <w:gridSpan w:val="4"/>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70</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45"/>
              <w:rPr>
                <w:rFonts w:ascii="Arial" w:eastAsia="Arial" w:hAnsi="Arial" w:cs="Arial"/>
                <w:sz w:val="18"/>
                <w:szCs w:val="18"/>
              </w:rPr>
            </w:pPr>
            <w:r>
              <w:rPr>
                <w:rFonts w:ascii="Arial" w:eastAsia="Arial" w:hAnsi="Arial" w:cs="Arial"/>
                <w:sz w:val="18"/>
                <w:szCs w:val="18"/>
              </w:rPr>
              <w:t xml:space="preserve">Каналізування мікрорайону вул. Сонячна  </w:t>
            </w:r>
            <w:proofErr w:type="spellStart"/>
            <w:r>
              <w:rPr>
                <w:rFonts w:ascii="Arial" w:eastAsia="Arial" w:hAnsi="Arial" w:cs="Arial"/>
                <w:sz w:val="18"/>
                <w:szCs w:val="18"/>
              </w:rPr>
              <w:t>м.Городок</w:t>
            </w:r>
            <w:proofErr w:type="spellEnd"/>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3300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3300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2300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71</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45"/>
              <w:rPr>
                <w:rFonts w:ascii="Arial" w:eastAsia="Arial" w:hAnsi="Arial" w:cs="Arial"/>
                <w:sz w:val="18"/>
                <w:szCs w:val="18"/>
              </w:rPr>
            </w:pPr>
            <w:r>
              <w:rPr>
                <w:rFonts w:ascii="Arial" w:eastAsia="Arial" w:hAnsi="Arial" w:cs="Arial"/>
                <w:sz w:val="18"/>
                <w:szCs w:val="18"/>
              </w:rPr>
              <w:t xml:space="preserve">Реконструкція водопроводу вул. Крип’якевича </w:t>
            </w:r>
            <w:proofErr w:type="spellStart"/>
            <w:r>
              <w:rPr>
                <w:rFonts w:ascii="Arial" w:eastAsia="Arial" w:hAnsi="Arial" w:cs="Arial"/>
                <w:sz w:val="18"/>
                <w:szCs w:val="18"/>
              </w:rPr>
              <w:t>м.Городок</w:t>
            </w:r>
            <w:proofErr w:type="spellEnd"/>
            <w:r>
              <w:rPr>
                <w:rFonts w:ascii="Arial" w:eastAsia="Arial" w:hAnsi="Arial" w:cs="Arial"/>
                <w:sz w:val="18"/>
                <w:szCs w:val="18"/>
              </w:rPr>
              <w:t xml:space="preserve"> Львівська обл.</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900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900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900</w:t>
            </w:r>
          </w:p>
        </w:tc>
        <w:tc>
          <w:tcPr>
            <w:tcW w:w="1697" w:type="dxa"/>
            <w:gridSpan w:val="4"/>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r>
      <w:tr w:rsidR="002676A1">
        <w:trPr>
          <w:gridAfter w:val="1"/>
          <w:wAfter w:w="71" w:type="dxa"/>
          <w:trHeight w:val="1583"/>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72</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sz w:val="18"/>
                <w:szCs w:val="18"/>
              </w:rPr>
            </w:pPr>
            <w:r>
              <w:rPr>
                <w:rFonts w:ascii="Arial" w:eastAsia="Arial" w:hAnsi="Arial" w:cs="Arial"/>
                <w:sz w:val="18"/>
                <w:szCs w:val="18"/>
              </w:rPr>
              <w:t>Капітальний ремонт водопроводу  мікрорайону «Підгір’я» (</w:t>
            </w:r>
            <w:proofErr w:type="spellStart"/>
            <w:r>
              <w:rPr>
                <w:rFonts w:ascii="Arial" w:eastAsia="Arial" w:hAnsi="Arial" w:cs="Arial"/>
                <w:sz w:val="18"/>
                <w:szCs w:val="18"/>
              </w:rPr>
              <w:t>вул.Підгір’я</w:t>
            </w:r>
            <w:proofErr w:type="spellEnd"/>
            <w:r>
              <w:rPr>
                <w:rFonts w:ascii="Arial" w:eastAsia="Arial" w:hAnsi="Arial" w:cs="Arial"/>
                <w:sz w:val="18"/>
                <w:szCs w:val="18"/>
              </w:rPr>
              <w:t xml:space="preserve">, Дорошенка, Сагайдачного» в </w:t>
            </w:r>
            <w:proofErr w:type="spellStart"/>
            <w:r>
              <w:rPr>
                <w:rFonts w:ascii="Arial" w:eastAsia="Arial" w:hAnsi="Arial" w:cs="Arial"/>
                <w:sz w:val="18"/>
                <w:szCs w:val="18"/>
              </w:rPr>
              <w:t>м.Городок</w:t>
            </w:r>
            <w:proofErr w:type="spellEnd"/>
            <w:r>
              <w:rPr>
                <w:rFonts w:ascii="Arial" w:eastAsia="Arial" w:hAnsi="Arial" w:cs="Arial"/>
                <w:sz w:val="18"/>
                <w:szCs w:val="18"/>
              </w:rPr>
              <w:t>.</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13600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6100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2600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3500</w:t>
            </w:r>
          </w:p>
        </w:tc>
        <w:tc>
          <w:tcPr>
            <w:tcW w:w="1283"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7500</w:t>
            </w:r>
          </w:p>
        </w:tc>
        <w:tc>
          <w:tcPr>
            <w:tcW w:w="1423"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4500</w:t>
            </w:r>
          </w:p>
        </w:tc>
        <w:tc>
          <w:tcPr>
            <w:tcW w:w="1405" w:type="dxa"/>
            <w:gridSpan w:val="6"/>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73</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sz w:val="18"/>
                <w:szCs w:val="18"/>
              </w:rPr>
            </w:pPr>
            <w:r>
              <w:rPr>
                <w:rFonts w:ascii="Arial" w:eastAsia="Arial" w:hAnsi="Arial" w:cs="Arial"/>
                <w:sz w:val="18"/>
                <w:szCs w:val="18"/>
              </w:rPr>
              <w:t xml:space="preserve">Капітальний ремонт водопроводу  вул.Коцюбинського,12 — вул. Паркова </w:t>
            </w:r>
            <w:proofErr w:type="spellStart"/>
            <w:r>
              <w:rPr>
                <w:rFonts w:ascii="Arial" w:eastAsia="Arial" w:hAnsi="Arial" w:cs="Arial"/>
                <w:sz w:val="18"/>
                <w:szCs w:val="18"/>
              </w:rPr>
              <w:t>м.Городок</w:t>
            </w:r>
            <w:proofErr w:type="spellEnd"/>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1020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1020</w:t>
            </w:r>
          </w:p>
        </w:tc>
        <w:tc>
          <w:tcPr>
            <w:tcW w:w="1409"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1020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lastRenderedPageBreak/>
              <w:t>74</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sz w:val="18"/>
                <w:szCs w:val="18"/>
              </w:rPr>
            </w:pPr>
            <w:r>
              <w:rPr>
                <w:rFonts w:ascii="Arial" w:eastAsia="Arial" w:hAnsi="Arial" w:cs="Arial"/>
                <w:sz w:val="18"/>
                <w:szCs w:val="18"/>
              </w:rPr>
              <w:t xml:space="preserve">Будівництво центрального водопроводу в мікрорайоні </w:t>
            </w:r>
            <w:proofErr w:type="spellStart"/>
            <w:r>
              <w:rPr>
                <w:rFonts w:ascii="Arial" w:eastAsia="Arial" w:hAnsi="Arial" w:cs="Arial"/>
                <w:sz w:val="18"/>
                <w:szCs w:val="18"/>
              </w:rPr>
              <w:t>вул.Сонячна</w:t>
            </w:r>
            <w:proofErr w:type="spellEnd"/>
            <w:r>
              <w:rPr>
                <w:rFonts w:ascii="Arial" w:eastAsia="Arial" w:hAnsi="Arial" w:cs="Arial"/>
                <w:sz w:val="18"/>
                <w:szCs w:val="18"/>
              </w:rPr>
              <w:t xml:space="preserve"> </w:t>
            </w:r>
            <w:proofErr w:type="spellStart"/>
            <w:r>
              <w:rPr>
                <w:rFonts w:ascii="Arial" w:eastAsia="Arial" w:hAnsi="Arial" w:cs="Arial"/>
                <w:sz w:val="18"/>
                <w:szCs w:val="18"/>
              </w:rPr>
              <w:t>м.Городок</w:t>
            </w:r>
            <w:proofErr w:type="spellEnd"/>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636</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636</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636</w:t>
            </w:r>
          </w:p>
        </w:tc>
        <w:tc>
          <w:tcPr>
            <w:tcW w:w="1697" w:type="dxa"/>
            <w:gridSpan w:val="4"/>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74</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47"/>
              <w:rPr>
                <w:rFonts w:ascii="Arial" w:eastAsia="Arial" w:hAnsi="Arial" w:cs="Arial"/>
                <w:sz w:val="18"/>
                <w:szCs w:val="18"/>
              </w:rPr>
            </w:pPr>
            <w:r>
              <w:rPr>
                <w:rFonts w:ascii="Arial" w:eastAsia="Arial" w:hAnsi="Arial" w:cs="Arial"/>
                <w:sz w:val="18"/>
                <w:szCs w:val="18"/>
              </w:rPr>
              <w:t xml:space="preserve">Капітальний ремонт частини самопливного </w:t>
            </w:r>
            <w:proofErr w:type="spellStart"/>
            <w:r>
              <w:rPr>
                <w:rFonts w:ascii="Arial" w:eastAsia="Arial" w:hAnsi="Arial" w:cs="Arial"/>
                <w:sz w:val="18"/>
                <w:szCs w:val="18"/>
              </w:rPr>
              <w:t>колектора</w:t>
            </w:r>
            <w:proofErr w:type="spellEnd"/>
            <w:r>
              <w:rPr>
                <w:rFonts w:ascii="Arial" w:eastAsia="Arial" w:hAnsi="Arial" w:cs="Arial"/>
                <w:sz w:val="18"/>
                <w:szCs w:val="18"/>
              </w:rPr>
              <w:t xml:space="preserve"> вздовж моста і через </w:t>
            </w:r>
            <w:proofErr w:type="spellStart"/>
            <w:r>
              <w:rPr>
                <w:rFonts w:ascii="Arial" w:eastAsia="Arial" w:hAnsi="Arial" w:cs="Arial"/>
                <w:sz w:val="18"/>
                <w:szCs w:val="18"/>
              </w:rPr>
              <w:t>р.Верещиця</w:t>
            </w:r>
            <w:proofErr w:type="spellEnd"/>
            <w:r>
              <w:rPr>
                <w:rFonts w:ascii="Arial" w:eastAsia="Arial" w:hAnsi="Arial" w:cs="Arial"/>
                <w:sz w:val="18"/>
                <w:szCs w:val="18"/>
              </w:rPr>
              <w:t xml:space="preserve"> по </w:t>
            </w:r>
            <w:proofErr w:type="spellStart"/>
            <w:r>
              <w:rPr>
                <w:rFonts w:ascii="Arial" w:eastAsia="Arial" w:hAnsi="Arial" w:cs="Arial"/>
                <w:sz w:val="18"/>
                <w:szCs w:val="18"/>
              </w:rPr>
              <w:t>вул.Львівська-вул.Шевченка</w:t>
            </w:r>
            <w:proofErr w:type="spellEnd"/>
            <w:r>
              <w:rPr>
                <w:rFonts w:ascii="Arial" w:eastAsia="Arial" w:hAnsi="Arial" w:cs="Arial"/>
                <w:sz w:val="18"/>
                <w:szCs w:val="18"/>
              </w:rPr>
              <w:t xml:space="preserve"> </w:t>
            </w:r>
            <w:proofErr w:type="spellStart"/>
            <w:r>
              <w:rPr>
                <w:rFonts w:ascii="Arial" w:eastAsia="Arial" w:hAnsi="Arial" w:cs="Arial"/>
                <w:sz w:val="18"/>
                <w:szCs w:val="18"/>
              </w:rPr>
              <w:t>м.Городок</w:t>
            </w:r>
            <w:proofErr w:type="spellEnd"/>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2400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2400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1800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75</w:t>
            </w:r>
          </w:p>
        </w:tc>
        <w:tc>
          <w:tcPr>
            <w:tcW w:w="1843" w:type="dxa"/>
            <w:tcBorders>
              <w:left w:val="single" w:sz="4" w:space="0" w:color="000000"/>
              <w:right w:val="single" w:sz="4" w:space="0" w:color="000000"/>
            </w:tcBorders>
            <w:shd w:val="clear" w:color="auto" w:fill="FFFFFF"/>
          </w:tcPr>
          <w:p w:rsidR="002676A1" w:rsidRDefault="006B3652">
            <w:pPr>
              <w:spacing w:after="0" w:line="240" w:lineRule="auto"/>
              <w:ind w:left="-45"/>
              <w:rPr>
                <w:rFonts w:ascii="Arial" w:eastAsia="Arial" w:hAnsi="Arial" w:cs="Arial"/>
                <w:sz w:val="18"/>
                <w:szCs w:val="18"/>
              </w:rPr>
            </w:pPr>
            <w:r>
              <w:rPr>
                <w:rFonts w:ascii="Arial" w:eastAsia="Arial" w:hAnsi="Arial" w:cs="Arial"/>
                <w:sz w:val="18"/>
                <w:szCs w:val="18"/>
              </w:rPr>
              <w:t xml:space="preserve">Капітальний ремонт частини напірного </w:t>
            </w:r>
            <w:proofErr w:type="spellStart"/>
            <w:r>
              <w:rPr>
                <w:rFonts w:ascii="Arial" w:eastAsia="Arial" w:hAnsi="Arial" w:cs="Arial"/>
                <w:sz w:val="18"/>
                <w:szCs w:val="18"/>
              </w:rPr>
              <w:t>колектора</w:t>
            </w:r>
            <w:proofErr w:type="spellEnd"/>
            <w:r>
              <w:rPr>
                <w:rFonts w:ascii="Arial" w:eastAsia="Arial" w:hAnsi="Arial" w:cs="Arial"/>
                <w:sz w:val="18"/>
                <w:szCs w:val="18"/>
              </w:rPr>
              <w:t xml:space="preserve"> від КНС </w:t>
            </w:r>
            <w:proofErr w:type="spellStart"/>
            <w:r>
              <w:rPr>
                <w:rFonts w:ascii="Arial" w:eastAsia="Arial" w:hAnsi="Arial" w:cs="Arial"/>
                <w:sz w:val="18"/>
                <w:szCs w:val="18"/>
              </w:rPr>
              <w:t>вул.Коновальця</w:t>
            </w:r>
            <w:proofErr w:type="spellEnd"/>
            <w:r>
              <w:rPr>
                <w:rFonts w:ascii="Arial" w:eastAsia="Arial" w:hAnsi="Arial" w:cs="Arial"/>
                <w:sz w:val="18"/>
                <w:szCs w:val="18"/>
              </w:rPr>
              <w:t xml:space="preserve"> до </w:t>
            </w:r>
            <w:proofErr w:type="spellStart"/>
            <w:r>
              <w:rPr>
                <w:rFonts w:ascii="Arial" w:eastAsia="Arial" w:hAnsi="Arial" w:cs="Arial"/>
                <w:sz w:val="18"/>
                <w:szCs w:val="18"/>
              </w:rPr>
              <w:t>р.Верещиця</w:t>
            </w:r>
            <w:proofErr w:type="spellEnd"/>
            <w:r>
              <w:rPr>
                <w:rFonts w:ascii="Arial" w:eastAsia="Arial" w:hAnsi="Arial" w:cs="Arial"/>
                <w:sz w:val="18"/>
                <w:szCs w:val="18"/>
              </w:rPr>
              <w:t xml:space="preserve"> </w:t>
            </w:r>
            <w:proofErr w:type="spellStart"/>
            <w:r>
              <w:rPr>
                <w:rFonts w:ascii="Arial" w:eastAsia="Arial" w:hAnsi="Arial" w:cs="Arial"/>
                <w:sz w:val="18"/>
                <w:szCs w:val="18"/>
              </w:rPr>
              <w:t>м.Городок</w:t>
            </w:r>
            <w:proofErr w:type="spellEnd"/>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450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450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450</w:t>
            </w:r>
          </w:p>
        </w:tc>
        <w:tc>
          <w:tcPr>
            <w:tcW w:w="1697" w:type="dxa"/>
            <w:gridSpan w:val="4"/>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76</w:t>
            </w:r>
          </w:p>
        </w:tc>
        <w:tc>
          <w:tcPr>
            <w:tcW w:w="1843" w:type="dxa"/>
            <w:tcBorders>
              <w:left w:val="single" w:sz="4" w:space="0" w:color="000000"/>
              <w:right w:val="single" w:sz="4" w:space="0" w:color="000000"/>
            </w:tcBorders>
            <w:shd w:val="clear" w:color="auto" w:fill="FFFFFF"/>
          </w:tcPr>
          <w:p w:rsidR="002676A1" w:rsidRDefault="006B3652">
            <w:pPr>
              <w:spacing w:after="0" w:line="240" w:lineRule="auto"/>
              <w:ind w:left="-45" w:firstLine="45"/>
              <w:rPr>
                <w:rFonts w:ascii="Arial" w:eastAsia="Arial" w:hAnsi="Arial" w:cs="Arial"/>
                <w:sz w:val="18"/>
                <w:szCs w:val="18"/>
              </w:rPr>
            </w:pPr>
            <w:r>
              <w:rPr>
                <w:rFonts w:ascii="Arial" w:eastAsia="Arial" w:hAnsi="Arial" w:cs="Arial"/>
                <w:sz w:val="18"/>
                <w:szCs w:val="18"/>
              </w:rPr>
              <w:t xml:space="preserve">Капітальний ремонт КНС </w:t>
            </w:r>
            <w:proofErr w:type="spellStart"/>
            <w:r>
              <w:rPr>
                <w:rFonts w:ascii="Arial" w:eastAsia="Arial" w:hAnsi="Arial" w:cs="Arial"/>
                <w:sz w:val="18"/>
                <w:szCs w:val="18"/>
              </w:rPr>
              <w:t>вул.Комарнівська</w:t>
            </w:r>
            <w:proofErr w:type="spellEnd"/>
            <w:r>
              <w:rPr>
                <w:rFonts w:ascii="Arial" w:eastAsia="Arial" w:hAnsi="Arial" w:cs="Arial"/>
                <w:sz w:val="18"/>
                <w:szCs w:val="18"/>
              </w:rPr>
              <w:t xml:space="preserve"> </w:t>
            </w:r>
            <w:proofErr w:type="spellStart"/>
            <w:r>
              <w:rPr>
                <w:rFonts w:ascii="Arial" w:eastAsia="Arial" w:hAnsi="Arial" w:cs="Arial"/>
                <w:sz w:val="18"/>
                <w:szCs w:val="18"/>
              </w:rPr>
              <w:t>м.Городок</w:t>
            </w:r>
            <w:proofErr w:type="spellEnd"/>
            <w:r>
              <w:rPr>
                <w:rFonts w:ascii="Arial" w:eastAsia="Arial" w:hAnsi="Arial" w:cs="Arial"/>
                <w:sz w:val="18"/>
                <w:szCs w:val="18"/>
              </w:rPr>
              <w:t xml:space="preserve"> Львівська обл.</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3000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c>
          <w:tcPr>
            <w:tcW w:w="1697" w:type="dxa"/>
            <w:gridSpan w:val="4"/>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77</w:t>
            </w:r>
          </w:p>
        </w:tc>
        <w:tc>
          <w:tcPr>
            <w:tcW w:w="1843" w:type="dxa"/>
            <w:tcBorders>
              <w:left w:val="single" w:sz="4" w:space="0" w:color="000000"/>
              <w:right w:val="single" w:sz="4" w:space="0" w:color="000000"/>
            </w:tcBorders>
            <w:shd w:val="clear" w:color="auto" w:fill="FFFFFF"/>
          </w:tcPr>
          <w:p w:rsidR="002676A1" w:rsidRDefault="006B3652">
            <w:pPr>
              <w:spacing w:after="0" w:line="240" w:lineRule="auto"/>
              <w:ind w:left="-45" w:firstLine="45"/>
              <w:rPr>
                <w:rFonts w:ascii="Arial" w:eastAsia="Arial" w:hAnsi="Arial" w:cs="Arial"/>
                <w:sz w:val="18"/>
                <w:szCs w:val="18"/>
              </w:rPr>
            </w:pPr>
            <w:r>
              <w:rPr>
                <w:rFonts w:ascii="Arial" w:eastAsia="Arial" w:hAnsi="Arial" w:cs="Arial"/>
                <w:sz w:val="18"/>
                <w:szCs w:val="18"/>
              </w:rPr>
              <w:t xml:space="preserve">Капітальний ремонт водопроводу від вул.Львівська,2 -вул.Шкільна-вул.Коцюбинського,12 </w:t>
            </w:r>
            <w:proofErr w:type="spellStart"/>
            <w:r>
              <w:rPr>
                <w:rFonts w:ascii="Arial" w:eastAsia="Arial" w:hAnsi="Arial" w:cs="Arial"/>
                <w:sz w:val="18"/>
                <w:szCs w:val="18"/>
              </w:rPr>
              <w:t>м.Городок</w:t>
            </w:r>
            <w:proofErr w:type="spellEnd"/>
            <w:r>
              <w:rPr>
                <w:rFonts w:ascii="Arial" w:eastAsia="Arial" w:hAnsi="Arial" w:cs="Arial"/>
                <w:sz w:val="18"/>
                <w:szCs w:val="18"/>
              </w:rPr>
              <w:t xml:space="preserve"> Львівська обл.</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1127</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1127</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1127</w:t>
            </w:r>
          </w:p>
        </w:tc>
        <w:tc>
          <w:tcPr>
            <w:tcW w:w="1697" w:type="dxa"/>
            <w:gridSpan w:val="4"/>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lastRenderedPageBreak/>
              <w:t>Оперативна ціль 2.3. Комплексне просторове планування та ефективне управління земельними ресурсами громади</w:t>
            </w:r>
          </w:p>
        </w:tc>
      </w:tr>
      <w:tr w:rsidR="002676A1">
        <w:trPr>
          <w:gridAfter w:val="1"/>
          <w:wAfter w:w="71" w:type="dxa"/>
          <w:trHeight w:val="284"/>
          <w:jc w:val="center"/>
        </w:trPr>
        <w:tc>
          <w:tcPr>
            <w:tcW w:w="16155" w:type="dxa"/>
            <w:gridSpan w:val="24"/>
            <w:shd w:val="clear" w:color="auto" w:fill="F4B083"/>
          </w:tcPr>
          <w:p w:rsidR="002676A1" w:rsidRDefault="006B3652">
            <w:pPr>
              <w:pBdr>
                <w:top w:val="nil"/>
                <w:left w:val="nil"/>
                <w:bottom w:val="nil"/>
                <w:right w:val="nil"/>
                <w:between w:val="nil"/>
              </w:pBdr>
              <w:spacing w:after="0" w:line="240" w:lineRule="auto"/>
              <w:jc w:val="both"/>
              <w:rPr>
                <w:rFonts w:ascii="Arial" w:eastAsia="Arial" w:hAnsi="Arial" w:cs="Arial"/>
                <w:b/>
                <w:bCs/>
                <w:color w:val="000000"/>
                <w:sz w:val="18"/>
                <w:szCs w:val="18"/>
              </w:rPr>
            </w:pPr>
            <w:r>
              <w:rPr>
                <w:rFonts w:ascii="Arial" w:eastAsia="Arial" w:hAnsi="Arial" w:cs="Arial"/>
                <w:b/>
                <w:bCs/>
                <w:color w:val="000000"/>
                <w:sz w:val="18"/>
                <w:szCs w:val="18"/>
              </w:rPr>
              <w:t>Завдання 2</w:t>
            </w:r>
            <w:r>
              <w:rPr>
                <w:rFonts w:ascii="Arial" w:eastAsia="Arial" w:hAnsi="Arial" w:cs="Arial"/>
                <w:color w:val="000000"/>
                <w:sz w:val="18"/>
                <w:szCs w:val="18"/>
              </w:rPr>
              <w:t>.</w:t>
            </w:r>
            <w:r>
              <w:rPr>
                <w:rFonts w:ascii="Arial" w:eastAsia="Arial" w:hAnsi="Arial" w:cs="Arial"/>
                <w:b/>
                <w:bCs/>
                <w:color w:val="000000"/>
                <w:sz w:val="18"/>
                <w:szCs w:val="18"/>
              </w:rPr>
              <w:t xml:space="preserve">3.1. Виготовлення містобудівної документації в </w:t>
            </w:r>
            <w:proofErr w:type="spellStart"/>
            <w:r>
              <w:rPr>
                <w:rFonts w:ascii="Arial" w:eastAsia="Arial" w:hAnsi="Arial" w:cs="Arial"/>
                <w:b/>
                <w:bCs/>
                <w:color w:val="000000"/>
                <w:sz w:val="18"/>
                <w:szCs w:val="18"/>
              </w:rPr>
              <w:t>т.ч</w:t>
            </w:r>
            <w:proofErr w:type="spellEnd"/>
            <w:r>
              <w:rPr>
                <w:rFonts w:ascii="Arial" w:eastAsia="Arial" w:hAnsi="Arial" w:cs="Arial"/>
                <w:b/>
                <w:bCs/>
                <w:color w:val="000000"/>
                <w:sz w:val="18"/>
                <w:szCs w:val="18"/>
              </w:rPr>
              <w:t>. Комплексного плану просторового розвитку громади</w:t>
            </w:r>
          </w:p>
          <w:p w:rsidR="002676A1" w:rsidRDefault="002676A1">
            <w:pPr>
              <w:pBdr>
                <w:top w:val="nil"/>
                <w:left w:val="nil"/>
                <w:bottom w:val="nil"/>
                <w:right w:val="nil"/>
                <w:between w:val="nil"/>
              </w:pBdr>
              <w:spacing w:after="0" w:line="240" w:lineRule="auto"/>
              <w:jc w:val="both"/>
              <w:rPr>
                <w:rFonts w:ascii="Arial" w:eastAsia="Arial" w:hAnsi="Arial" w:cs="Arial"/>
                <w:b/>
                <w:bCs/>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78</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highlight w:val="yellow"/>
              </w:rPr>
            </w:pPr>
            <w:r>
              <w:rPr>
                <w:rFonts w:ascii="Arial" w:eastAsia="Arial" w:hAnsi="Arial" w:cs="Arial"/>
                <w:color w:val="000000"/>
                <w:sz w:val="18"/>
                <w:szCs w:val="18"/>
              </w:rPr>
              <w:t>Програма розвитку просторового планування та містобудівного кадастру на 2026-2028 роки</w:t>
            </w:r>
          </w:p>
        </w:tc>
        <w:tc>
          <w:tcPr>
            <w:tcW w:w="1139"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18400</w:t>
            </w:r>
          </w:p>
        </w:tc>
        <w:tc>
          <w:tcPr>
            <w:tcW w:w="1134"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11900</w:t>
            </w:r>
          </w:p>
        </w:tc>
        <w:tc>
          <w:tcPr>
            <w:tcW w:w="1409"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2900</w:t>
            </w:r>
          </w:p>
        </w:tc>
        <w:tc>
          <w:tcPr>
            <w:tcW w:w="1697" w:type="dxa"/>
            <w:gridSpan w:val="4"/>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9000</w:t>
            </w:r>
          </w:p>
        </w:tc>
        <w:tc>
          <w:tcPr>
            <w:tcW w:w="1283" w:type="dxa"/>
            <w:gridSpan w:val="3"/>
            <w:tcBorders>
              <w:left w:val="single" w:sz="4" w:space="0" w:color="000000"/>
              <w:right w:val="single" w:sz="4" w:space="0" w:color="000000"/>
            </w:tcBorders>
            <w:shd w:val="clear" w:color="auto" w:fill="FFFFFF"/>
          </w:tcPr>
          <w:p w:rsidR="002676A1" w:rsidRDefault="002676A1">
            <w:pPr>
              <w:spacing w:line="235" w:lineRule="auto"/>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tcPr>
          <w:p w:rsidR="002676A1" w:rsidRDefault="002676A1">
            <w:pPr>
              <w:spacing w:line="235" w:lineRule="auto"/>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tcPr>
          <w:p w:rsidR="002676A1" w:rsidRDefault="002676A1">
            <w:pPr>
              <w:spacing w:line="235" w:lineRule="auto"/>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6500</w:t>
            </w:r>
          </w:p>
        </w:tc>
        <w:tc>
          <w:tcPr>
            <w:tcW w:w="1271"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800</w:t>
            </w:r>
          </w:p>
        </w:tc>
        <w:tc>
          <w:tcPr>
            <w:tcW w:w="1559" w:type="dxa"/>
            <w:tcBorders>
              <w:lef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 xml:space="preserve">5700 </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79</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highlight w:val="green"/>
              </w:rPr>
            </w:pPr>
            <w:r>
              <w:rPr>
                <w:rFonts w:ascii="Arial" w:eastAsia="Arial" w:hAnsi="Arial" w:cs="Arial"/>
                <w:color w:val="000000"/>
                <w:sz w:val="18"/>
                <w:szCs w:val="18"/>
              </w:rPr>
              <w:t>Впровадження геоінформаційних систем</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850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850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450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400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tcPr>
          <w:p w:rsidR="002676A1" w:rsidRDefault="002676A1">
            <w:pPr>
              <w:spacing w:line="235" w:lineRule="auto"/>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tcPr>
          <w:p w:rsidR="002676A1" w:rsidRDefault="002676A1">
            <w:pPr>
              <w:spacing w:line="235" w:lineRule="auto"/>
              <w:rPr>
                <w:rFonts w:ascii="Arial" w:eastAsia="Arial" w:hAnsi="Arial" w:cs="Arial"/>
                <w:color w:val="000000"/>
                <w:sz w:val="18"/>
                <w:szCs w:val="18"/>
              </w:rPr>
            </w:pPr>
          </w:p>
        </w:tc>
        <w:tc>
          <w:tcPr>
            <w:tcW w:w="1559" w:type="dxa"/>
            <w:tcBorders>
              <w:left w:val="single" w:sz="4" w:space="0" w:color="000000"/>
            </w:tcBorders>
            <w:shd w:val="clear" w:color="auto" w:fill="FFFFFF"/>
          </w:tcPr>
          <w:p w:rsidR="002676A1" w:rsidRDefault="002676A1">
            <w:pPr>
              <w:spacing w:line="235" w:lineRule="auto"/>
              <w:rPr>
                <w:rFonts w:ascii="Arial" w:eastAsia="Arial" w:hAnsi="Arial" w:cs="Arial"/>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Завдання 2.3.2. Встановлення межі громади та населених пунктів</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80</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57"/>
              <w:rPr>
                <w:rFonts w:ascii="Arial" w:eastAsia="Arial" w:hAnsi="Arial" w:cs="Arial"/>
                <w:color w:val="000000"/>
                <w:sz w:val="18"/>
                <w:szCs w:val="18"/>
              </w:rPr>
            </w:pPr>
            <w:r>
              <w:rPr>
                <w:rFonts w:ascii="Arial" w:eastAsia="Arial" w:hAnsi="Arial" w:cs="Arial"/>
                <w:color w:val="000000"/>
                <w:sz w:val="18"/>
                <w:szCs w:val="18"/>
              </w:rPr>
              <w:t>Програма розвитку земельних відносин та охорони земель на території Городоцької територіальної  громади на 2026-2028 роки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800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800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Завдання 2.3.3. Створення об’єктів ПЗФ</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81</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57"/>
              <w:rPr>
                <w:rFonts w:ascii="Arial" w:eastAsia="Arial" w:hAnsi="Arial" w:cs="Arial"/>
                <w:sz w:val="18"/>
                <w:szCs w:val="18"/>
              </w:rPr>
            </w:pPr>
            <w:r>
              <w:rPr>
                <w:rFonts w:ascii="Arial" w:eastAsia="Arial" w:hAnsi="Arial" w:cs="Arial"/>
                <w:sz w:val="18"/>
                <w:szCs w:val="18"/>
              </w:rPr>
              <w:t>Програма розвитку земельних відносин та охорони земель на території Городоцької територіальної  громади на 2026-2028 роки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160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firstLine="28"/>
              <w:jc w:val="center"/>
              <w:rPr>
                <w:rFonts w:ascii="Arial" w:eastAsia="Arial" w:hAnsi="Arial" w:cs="Arial"/>
                <w:color w:val="000000"/>
                <w:sz w:val="18"/>
                <w:szCs w:val="18"/>
              </w:rPr>
            </w:pPr>
            <w:r>
              <w:rPr>
                <w:rFonts w:ascii="Arial" w:eastAsia="Arial" w:hAnsi="Arial" w:cs="Arial"/>
                <w:color w:val="000000"/>
                <w:sz w:val="18"/>
                <w:szCs w:val="18"/>
              </w:rPr>
              <w:t>160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90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w:t>
            </w:r>
          </w:p>
        </w:tc>
        <w:tc>
          <w:tcPr>
            <w:tcW w:w="1283" w:type="dxa"/>
            <w:gridSpan w:val="3"/>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pBdr>
                <w:top w:val="nil"/>
                <w:left w:val="nil"/>
                <w:bottom w:val="nil"/>
                <w:right w:val="nil"/>
                <w:between w:val="nil"/>
              </w:pBdr>
              <w:spacing w:after="0" w:line="240" w:lineRule="auto"/>
              <w:jc w:val="both"/>
              <w:rPr>
                <w:rFonts w:ascii="Arial" w:eastAsia="Arial" w:hAnsi="Arial" w:cs="Arial"/>
                <w:b/>
                <w:bCs/>
                <w:color w:val="000000"/>
                <w:sz w:val="18"/>
                <w:szCs w:val="18"/>
              </w:rPr>
            </w:pPr>
            <w:r>
              <w:rPr>
                <w:rFonts w:ascii="Arial" w:eastAsia="Arial" w:hAnsi="Arial" w:cs="Arial"/>
                <w:b/>
                <w:bCs/>
                <w:color w:val="000000"/>
                <w:sz w:val="18"/>
                <w:szCs w:val="18"/>
              </w:rPr>
              <w:lastRenderedPageBreak/>
              <w:t>Завдання 2.3.4. Завершення роботи із формування ділянок під об’єктами комунальної власності</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82</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Програма розвитку земельних відносин та охорони земель на території Городоцької територіальної  громади на 2023-2025 роки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134"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w:t>
            </w:r>
            <w:r>
              <w:rPr>
                <w:rFonts w:ascii="Arial" w:eastAsia="Arial" w:hAnsi="Arial" w:cs="Arial"/>
                <w:sz w:val="18"/>
                <w:szCs w:val="18"/>
              </w:rPr>
              <w:t>0</w:t>
            </w:r>
            <w:r>
              <w:rPr>
                <w:rFonts w:ascii="Arial" w:eastAsia="Arial" w:hAnsi="Arial" w:cs="Arial"/>
                <w:color w:val="000000"/>
                <w:sz w:val="18"/>
                <w:szCs w:val="18"/>
              </w:rPr>
              <w:t>00</w:t>
            </w:r>
          </w:p>
        </w:tc>
        <w:tc>
          <w:tcPr>
            <w:tcW w:w="1409" w:type="dxa"/>
            <w:tcBorders>
              <w:left w:val="single" w:sz="4" w:space="0" w:color="000000"/>
              <w:right w:val="single" w:sz="4" w:space="0" w:color="000000"/>
            </w:tcBorders>
            <w:shd w:val="clear" w:color="auto" w:fill="FFFFFF"/>
            <w:vAlign w:val="center"/>
          </w:tcPr>
          <w:p w:rsidR="002676A1" w:rsidRDefault="006B3652">
            <w:pPr>
              <w:pBdr>
                <w:top w:val="nil"/>
                <w:left w:val="nil"/>
                <w:bottom w:val="nil"/>
                <w:right w:val="nil"/>
                <w:between w:val="nil"/>
              </w:pBd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1000</w:t>
            </w:r>
          </w:p>
        </w:tc>
        <w:tc>
          <w:tcPr>
            <w:tcW w:w="1697" w:type="dxa"/>
            <w:gridSpan w:val="4"/>
            <w:tcBorders>
              <w:left w:val="single" w:sz="4" w:space="0" w:color="000000"/>
              <w:right w:val="single" w:sz="4" w:space="0" w:color="000000"/>
            </w:tcBorders>
            <w:shd w:val="clear" w:color="auto" w:fill="FFFFFF"/>
            <w:vAlign w:val="center"/>
          </w:tcPr>
          <w:p w:rsidR="002676A1" w:rsidRDefault="002676A1">
            <w:pPr>
              <w:pBdr>
                <w:top w:val="nil"/>
                <w:left w:val="nil"/>
                <w:bottom w:val="nil"/>
                <w:right w:val="nil"/>
                <w:between w:val="nil"/>
              </w:pBdr>
              <w:spacing w:after="0" w:line="240" w:lineRule="auto"/>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pBdr>
                <w:top w:val="nil"/>
                <w:left w:val="nil"/>
                <w:bottom w:val="nil"/>
                <w:right w:val="nil"/>
                <w:between w:val="nil"/>
              </w:pBdr>
              <w:spacing w:after="0" w:line="240" w:lineRule="auto"/>
              <w:jc w:val="both"/>
              <w:rPr>
                <w:rFonts w:ascii="Arial" w:eastAsia="Arial" w:hAnsi="Arial" w:cs="Arial"/>
                <w:b/>
                <w:bCs/>
                <w:color w:val="000000"/>
                <w:sz w:val="18"/>
                <w:szCs w:val="18"/>
              </w:rPr>
            </w:pPr>
            <w:r>
              <w:rPr>
                <w:rFonts w:ascii="Arial" w:eastAsia="Arial" w:hAnsi="Arial" w:cs="Arial"/>
                <w:b/>
                <w:bCs/>
                <w:color w:val="000000"/>
                <w:sz w:val="18"/>
                <w:szCs w:val="18"/>
              </w:rPr>
              <w:t>Завдання 2.3.5. Створення сприятливих умов для житлового будівництва</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83</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Програма розвитку просторового планування та містобудівного кадастру на 2026-2028 роки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Стратегічна ціль 3.Охорона навколишнього природного середовища</w:t>
            </w: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Оперативна ціль 3.1. Енергетична безпека</w:t>
            </w:r>
          </w:p>
        </w:tc>
      </w:tr>
      <w:tr w:rsidR="002676A1">
        <w:trPr>
          <w:gridAfter w:val="1"/>
          <w:wAfter w:w="71" w:type="dxa"/>
          <w:trHeight w:val="284"/>
          <w:jc w:val="center"/>
        </w:trPr>
        <w:tc>
          <w:tcPr>
            <w:tcW w:w="16155" w:type="dxa"/>
            <w:gridSpan w:val="24"/>
            <w:shd w:val="clear" w:color="auto" w:fill="F4B083"/>
          </w:tcPr>
          <w:p w:rsidR="002676A1" w:rsidRDefault="006B3652">
            <w:pPr>
              <w:pBdr>
                <w:top w:val="nil"/>
                <w:left w:val="nil"/>
                <w:bottom w:val="nil"/>
                <w:right w:val="nil"/>
                <w:between w:val="nil"/>
              </w:pBdr>
              <w:spacing w:after="0" w:line="240" w:lineRule="auto"/>
              <w:rPr>
                <w:rFonts w:ascii="Arial" w:eastAsia="Arial" w:hAnsi="Arial" w:cs="Arial"/>
                <w:b/>
                <w:bCs/>
                <w:color w:val="000000"/>
                <w:sz w:val="18"/>
                <w:szCs w:val="18"/>
              </w:rPr>
            </w:pPr>
            <w:r>
              <w:rPr>
                <w:rFonts w:ascii="Arial" w:eastAsia="Arial" w:hAnsi="Arial" w:cs="Arial"/>
                <w:b/>
                <w:bCs/>
                <w:color w:val="000000"/>
                <w:sz w:val="18"/>
                <w:szCs w:val="18"/>
              </w:rPr>
              <w:t>Завдання 3.1.1. Розвиток відновлювальної енергетики</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84</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sz w:val="18"/>
                <w:szCs w:val="18"/>
              </w:rPr>
              <w:t>Будівництво сонячної електростанції потужністю 100 кВт для потреб КП «Городоцьке водопровідно-каналізаційне господарство»</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5200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1300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1300</w:t>
            </w:r>
          </w:p>
        </w:tc>
        <w:tc>
          <w:tcPr>
            <w:tcW w:w="1697" w:type="dxa"/>
            <w:gridSpan w:val="4"/>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tcPr>
          <w:p w:rsidR="002676A1" w:rsidRDefault="006B3652">
            <w:pPr>
              <w:spacing w:line="235" w:lineRule="auto"/>
              <w:ind w:left="284"/>
              <w:rPr>
                <w:rFonts w:ascii="Arial" w:eastAsia="Arial" w:hAnsi="Arial" w:cs="Arial"/>
                <w:color w:val="000000"/>
                <w:sz w:val="18"/>
                <w:szCs w:val="18"/>
              </w:rPr>
            </w:pPr>
            <w:r>
              <w:rPr>
                <w:rFonts w:ascii="Arial" w:eastAsia="Arial" w:hAnsi="Arial" w:cs="Arial"/>
                <w:color w:val="000000"/>
                <w:sz w:val="18"/>
                <w:szCs w:val="18"/>
              </w:rPr>
              <w:t>3900</w:t>
            </w:r>
          </w:p>
        </w:tc>
        <w:tc>
          <w:tcPr>
            <w:tcW w:w="1271" w:type="dxa"/>
            <w:tcBorders>
              <w:left w:val="single" w:sz="4" w:space="0" w:color="000000"/>
              <w:right w:val="single" w:sz="4" w:space="0" w:color="000000"/>
            </w:tcBorders>
            <w:shd w:val="clear" w:color="auto" w:fill="FFFFFF"/>
          </w:tcPr>
          <w:p w:rsidR="002676A1" w:rsidRDefault="006B3652">
            <w:pPr>
              <w:spacing w:line="235" w:lineRule="auto"/>
              <w:ind w:left="284"/>
              <w:rPr>
                <w:rFonts w:ascii="Arial" w:eastAsia="Arial" w:hAnsi="Arial" w:cs="Arial"/>
                <w:color w:val="000000"/>
                <w:sz w:val="18"/>
                <w:szCs w:val="18"/>
              </w:rPr>
            </w:pPr>
            <w:r>
              <w:rPr>
                <w:rFonts w:ascii="Arial" w:eastAsia="Arial" w:hAnsi="Arial" w:cs="Arial"/>
                <w:color w:val="000000"/>
                <w:sz w:val="18"/>
                <w:szCs w:val="18"/>
              </w:rPr>
              <w:t>3900</w:t>
            </w: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85</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sz w:val="18"/>
                <w:szCs w:val="18"/>
              </w:rPr>
            </w:pPr>
            <w:r>
              <w:rPr>
                <w:rFonts w:ascii="Arial" w:eastAsia="Arial" w:hAnsi="Arial" w:cs="Arial"/>
                <w:sz w:val="18"/>
                <w:szCs w:val="18"/>
              </w:rPr>
              <w:t xml:space="preserve">Влаштування сонячних </w:t>
            </w:r>
            <w:r>
              <w:rPr>
                <w:rFonts w:ascii="Arial" w:eastAsia="Arial" w:hAnsi="Arial" w:cs="Arial"/>
                <w:sz w:val="18"/>
                <w:szCs w:val="18"/>
              </w:rPr>
              <w:lastRenderedPageBreak/>
              <w:t xml:space="preserve">електростанцій на КНС </w:t>
            </w:r>
            <w:proofErr w:type="spellStart"/>
            <w:r>
              <w:rPr>
                <w:rFonts w:ascii="Arial" w:eastAsia="Arial" w:hAnsi="Arial" w:cs="Arial"/>
                <w:sz w:val="18"/>
                <w:szCs w:val="18"/>
              </w:rPr>
              <w:t>м.Городка</w:t>
            </w:r>
            <w:proofErr w:type="spellEnd"/>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lastRenderedPageBreak/>
              <w:t>2000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2000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Завдання 3.1.2. Підвищення енергоефективності в комунальному секторі та домогосподарствах</w:t>
            </w:r>
          </w:p>
        </w:tc>
      </w:tr>
      <w:tr w:rsidR="002676A1">
        <w:trPr>
          <w:gridAfter w:val="1"/>
          <w:wAfter w:w="71" w:type="dxa"/>
          <w:trHeight w:val="192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86</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57"/>
              <w:rPr>
                <w:rFonts w:ascii="Arial" w:eastAsia="Arial" w:hAnsi="Arial" w:cs="Arial"/>
                <w:color w:val="000000"/>
                <w:sz w:val="18"/>
                <w:szCs w:val="18"/>
              </w:rPr>
            </w:pPr>
            <w:r>
              <w:rPr>
                <w:rFonts w:ascii="Arial" w:eastAsia="Arial" w:hAnsi="Arial" w:cs="Arial"/>
                <w:color w:val="000000"/>
                <w:sz w:val="18"/>
                <w:szCs w:val="18"/>
              </w:rPr>
              <w:t xml:space="preserve">Капітальний ремонт будівлі (заходи з енергозбереження) Городоцького ЗДО № 3 «Барвінок» Городоцької міської ради Львівської області в </w:t>
            </w:r>
            <w:proofErr w:type="spellStart"/>
            <w:r>
              <w:rPr>
                <w:rFonts w:ascii="Arial" w:eastAsia="Arial" w:hAnsi="Arial" w:cs="Arial"/>
                <w:color w:val="000000"/>
                <w:sz w:val="18"/>
                <w:szCs w:val="18"/>
              </w:rPr>
              <w:t>м.Городок</w:t>
            </w:r>
            <w:proofErr w:type="spellEnd"/>
            <w:r>
              <w:rPr>
                <w:rFonts w:ascii="Arial" w:eastAsia="Arial" w:hAnsi="Arial" w:cs="Arial"/>
                <w:color w:val="000000"/>
                <w:sz w:val="18"/>
                <w:szCs w:val="18"/>
              </w:rPr>
              <w:t xml:space="preserve">, </w:t>
            </w:r>
            <w:proofErr w:type="spellStart"/>
            <w:r>
              <w:rPr>
                <w:rFonts w:ascii="Arial" w:eastAsia="Arial" w:hAnsi="Arial" w:cs="Arial"/>
                <w:color w:val="000000"/>
                <w:sz w:val="18"/>
                <w:szCs w:val="18"/>
              </w:rPr>
              <w:t>вул.Запорізької</w:t>
            </w:r>
            <w:proofErr w:type="spellEnd"/>
            <w:r>
              <w:rPr>
                <w:rFonts w:ascii="Arial" w:eastAsia="Arial" w:hAnsi="Arial" w:cs="Arial"/>
                <w:color w:val="000000"/>
                <w:sz w:val="18"/>
                <w:szCs w:val="18"/>
              </w:rPr>
              <w:t xml:space="preserve"> Січі, 4</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30000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40"/>
              <w:jc w:val="center"/>
              <w:rPr>
                <w:rFonts w:ascii="Arial" w:eastAsia="Arial" w:hAnsi="Arial" w:cs="Arial"/>
                <w:color w:val="000000"/>
                <w:sz w:val="18"/>
                <w:szCs w:val="18"/>
              </w:rPr>
            </w:pPr>
            <w:r>
              <w:rPr>
                <w:rFonts w:ascii="Arial" w:eastAsia="Arial" w:hAnsi="Arial" w:cs="Arial"/>
                <w:color w:val="000000"/>
                <w:sz w:val="18"/>
                <w:szCs w:val="18"/>
              </w:rPr>
              <w:t>11000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5500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5500</w:t>
            </w:r>
          </w:p>
        </w:tc>
        <w:tc>
          <w:tcPr>
            <w:tcW w:w="1283"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45"/>
              <w:jc w:val="center"/>
              <w:rPr>
                <w:rFonts w:ascii="Arial" w:eastAsia="Arial" w:hAnsi="Arial" w:cs="Arial"/>
                <w:color w:val="000000"/>
                <w:sz w:val="18"/>
                <w:szCs w:val="18"/>
              </w:rPr>
            </w:pPr>
            <w:r>
              <w:rPr>
                <w:rFonts w:ascii="Arial" w:eastAsia="Arial" w:hAnsi="Arial" w:cs="Arial"/>
                <w:color w:val="000000"/>
                <w:sz w:val="18"/>
                <w:szCs w:val="18"/>
              </w:rPr>
              <w:t>10000</w:t>
            </w: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36"/>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10000</w:t>
            </w:r>
          </w:p>
        </w:tc>
        <w:tc>
          <w:tcPr>
            <w:tcW w:w="1430" w:type="dxa"/>
            <w:gridSpan w:val="3"/>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9000</w:t>
            </w: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9000</w:t>
            </w:r>
          </w:p>
        </w:tc>
      </w:tr>
      <w:tr w:rsidR="002676A1">
        <w:trPr>
          <w:gridAfter w:val="1"/>
          <w:wAfter w:w="71" w:type="dxa"/>
          <w:trHeight w:val="2052"/>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87</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 xml:space="preserve">Капітальний ремонт котельні </w:t>
            </w:r>
            <w:proofErr w:type="spellStart"/>
            <w:r>
              <w:rPr>
                <w:rFonts w:ascii="Arial" w:eastAsia="Arial" w:hAnsi="Arial" w:cs="Arial"/>
                <w:color w:val="000000"/>
                <w:sz w:val="18"/>
                <w:szCs w:val="18"/>
              </w:rPr>
              <w:t>Мавковицького</w:t>
            </w:r>
            <w:proofErr w:type="spellEnd"/>
            <w:r>
              <w:rPr>
                <w:rFonts w:ascii="Arial" w:eastAsia="Arial" w:hAnsi="Arial" w:cs="Arial"/>
                <w:color w:val="000000"/>
                <w:sz w:val="18"/>
                <w:szCs w:val="18"/>
              </w:rPr>
              <w:t xml:space="preserve"> НВК І-ІІІ ступенів «ЗЗСО – ЗДО» Городоцької міської ради Львівської області за адресою: </w:t>
            </w:r>
            <w:proofErr w:type="spellStart"/>
            <w:r>
              <w:rPr>
                <w:rFonts w:ascii="Arial" w:eastAsia="Arial" w:hAnsi="Arial" w:cs="Arial"/>
                <w:color w:val="000000"/>
                <w:sz w:val="18"/>
                <w:szCs w:val="18"/>
              </w:rPr>
              <w:t>с.Мавковичі</w:t>
            </w:r>
            <w:proofErr w:type="spellEnd"/>
            <w:r>
              <w:rPr>
                <w:rFonts w:ascii="Arial" w:eastAsia="Arial" w:hAnsi="Arial" w:cs="Arial"/>
                <w:color w:val="000000"/>
                <w:sz w:val="18"/>
                <w:szCs w:val="18"/>
              </w:rPr>
              <w:t xml:space="preserve">, </w:t>
            </w:r>
            <w:proofErr w:type="spellStart"/>
            <w:r>
              <w:rPr>
                <w:rFonts w:ascii="Arial" w:eastAsia="Arial" w:hAnsi="Arial" w:cs="Arial"/>
                <w:color w:val="000000"/>
                <w:sz w:val="18"/>
                <w:szCs w:val="18"/>
              </w:rPr>
              <w:t>вул.Лугова</w:t>
            </w:r>
            <w:proofErr w:type="spellEnd"/>
            <w:r>
              <w:rPr>
                <w:rFonts w:ascii="Arial" w:eastAsia="Arial" w:hAnsi="Arial" w:cs="Arial"/>
                <w:color w:val="000000"/>
                <w:sz w:val="18"/>
                <w:szCs w:val="18"/>
              </w:rPr>
              <w:t>, 32</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44"/>
              <w:jc w:val="center"/>
              <w:rPr>
                <w:rFonts w:ascii="Arial" w:eastAsia="Arial" w:hAnsi="Arial" w:cs="Arial"/>
                <w:color w:val="000000"/>
                <w:sz w:val="18"/>
                <w:szCs w:val="18"/>
              </w:rPr>
            </w:pPr>
            <w:r>
              <w:rPr>
                <w:rFonts w:ascii="Arial" w:eastAsia="Arial" w:hAnsi="Arial" w:cs="Arial"/>
                <w:color w:val="000000"/>
                <w:sz w:val="18"/>
                <w:szCs w:val="18"/>
              </w:rPr>
              <w:t>10000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w:t>
            </w:r>
          </w:p>
        </w:tc>
        <w:tc>
          <w:tcPr>
            <w:tcW w:w="1697" w:type="dxa"/>
            <w:gridSpan w:val="4"/>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8000</w:t>
            </w:r>
          </w:p>
        </w:tc>
        <w:tc>
          <w:tcPr>
            <w:tcW w:w="1423"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8000</w:t>
            </w: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88</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57"/>
              <w:rPr>
                <w:rFonts w:ascii="Arial" w:eastAsia="Arial" w:hAnsi="Arial" w:cs="Arial"/>
                <w:color w:val="000000"/>
                <w:sz w:val="18"/>
                <w:szCs w:val="18"/>
              </w:rPr>
            </w:pPr>
            <w:r>
              <w:rPr>
                <w:rFonts w:ascii="Arial" w:eastAsia="Arial" w:hAnsi="Arial" w:cs="Arial"/>
                <w:color w:val="000000"/>
                <w:sz w:val="18"/>
                <w:szCs w:val="18"/>
              </w:rPr>
              <w:t xml:space="preserve">Капітальний ремонт котельні </w:t>
            </w:r>
            <w:proofErr w:type="spellStart"/>
            <w:r>
              <w:rPr>
                <w:rFonts w:ascii="Arial" w:eastAsia="Arial" w:hAnsi="Arial" w:cs="Arial"/>
                <w:color w:val="000000"/>
                <w:sz w:val="18"/>
                <w:szCs w:val="18"/>
              </w:rPr>
              <w:t>Керницького</w:t>
            </w:r>
            <w:proofErr w:type="spellEnd"/>
            <w:r>
              <w:rPr>
                <w:rFonts w:ascii="Arial" w:eastAsia="Arial" w:hAnsi="Arial" w:cs="Arial"/>
                <w:color w:val="000000"/>
                <w:sz w:val="18"/>
                <w:szCs w:val="18"/>
              </w:rPr>
              <w:t xml:space="preserve"> НВК І-ІІІ ступенів «ЗЗСО – ЗДО» Городоцької міської ради Львівської області за </w:t>
            </w:r>
            <w:r>
              <w:rPr>
                <w:rFonts w:ascii="Arial" w:eastAsia="Arial" w:hAnsi="Arial" w:cs="Arial"/>
                <w:color w:val="000000"/>
                <w:sz w:val="18"/>
                <w:szCs w:val="18"/>
              </w:rPr>
              <w:lastRenderedPageBreak/>
              <w:t xml:space="preserve">адресою: </w:t>
            </w:r>
            <w:proofErr w:type="spellStart"/>
            <w:r>
              <w:rPr>
                <w:rFonts w:ascii="Arial" w:eastAsia="Arial" w:hAnsi="Arial" w:cs="Arial"/>
                <w:color w:val="000000"/>
                <w:sz w:val="18"/>
                <w:szCs w:val="18"/>
              </w:rPr>
              <w:t>с.Керниця</w:t>
            </w:r>
            <w:proofErr w:type="spellEnd"/>
            <w:r>
              <w:rPr>
                <w:rFonts w:ascii="Arial" w:eastAsia="Arial" w:hAnsi="Arial" w:cs="Arial"/>
                <w:color w:val="000000"/>
                <w:sz w:val="18"/>
                <w:szCs w:val="18"/>
              </w:rPr>
              <w:t>, вул. Шевченка,108</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44"/>
              <w:jc w:val="center"/>
              <w:rPr>
                <w:rFonts w:ascii="Arial" w:eastAsia="Arial" w:hAnsi="Arial" w:cs="Arial"/>
                <w:color w:val="000000"/>
                <w:sz w:val="18"/>
                <w:szCs w:val="18"/>
              </w:rPr>
            </w:pPr>
            <w:r>
              <w:rPr>
                <w:rFonts w:ascii="Arial" w:eastAsia="Arial" w:hAnsi="Arial" w:cs="Arial"/>
                <w:color w:val="000000"/>
                <w:sz w:val="18"/>
                <w:szCs w:val="18"/>
              </w:rPr>
              <w:lastRenderedPageBreak/>
              <w:t>10000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w:t>
            </w:r>
          </w:p>
        </w:tc>
        <w:tc>
          <w:tcPr>
            <w:tcW w:w="1409"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w:t>
            </w:r>
          </w:p>
        </w:tc>
        <w:tc>
          <w:tcPr>
            <w:tcW w:w="1283"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8000</w:t>
            </w: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8000</w:t>
            </w: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vAlign w:val="center"/>
          </w:tcPr>
          <w:p w:rsidR="002676A1" w:rsidRDefault="006B3652">
            <w:pPr>
              <w:spacing w:line="235" w:lineRule="auto"/>
              <w:rPr>
                <w:rFonts w:ascii="Arial" w:eastAsia="Arial" w:hAnsi="Arial" w:cs="Arial"/>
                <w:sz w:val="18"/>
                <w:szCs w:val="18"/>
              </w:rPr>
            </w:pPr>
            <w:r>
              <w:rPr>
                <w:rFonts w:ascii="Arial" w:eastAsia="Arial" w:hAnsi="Arial" w:cs="Arial"/>
                <w:color w:val="000000"/>
                <w:sz w:val="18"/>
                <w:szCs w:val="18"/>
              </w:rPr>
              <w:t>89</w:t>
            </w:r>
          </w:p>
        </w:tc>
        <w:tc>
          <w:tcPr>
            <w:tcW w:w="1843" w:type="dxa"/>
            <w:tcBorders>
              <w:left w:val="single" w:sz="4" w:space="0" w:color="000000"/>
              <w:right w:val="single" w:sz="4" w:space="0" w:color="000000"/>
            </w:tcBorders>
            <w:shd w:val="clear" w:color="auto" w:fill="FFFFFF"/>
            <w:vAlign w:val="center"/>
          </w:tcPr>
          <w:p w:rsidR="002676A1" w:rsidRDefault="006B3652">
            <w:pPr>
              <w:spacing w:line="235" w:lineRule="auto"/>
              <w:ind w:left="-57"/>
              <w:rPr>
                <w:rFonts w:ascii="Arial" w:eastAsia="Arial" w:hAnsi="Arial" w:cs="Arial"/>
                <w:color w:val="000000"/>
                <w:sz w:val="18"/>
                <w:szCs w:val="18"/>
              </w:rPr>
            </w:pPr>
            <w:r>
              <w:rPr>
                <w:rFonts w:ascii="Arial" w:eastAsia="Arial" w:hAnsi="Arial" w:cs="Arial"/>
                <w:sz w:val="18"/>
                <w:szCs w:val="18"/>
              </w:rPr>
              <w:t xml:space="preserve">Капітальний ремонт (впровадження заходів з енергозбереження) КНП Городоцька ЦЛ за адресою: </w:t>
            </w:r>
            <w:proofErr w:type="spellStart"/>
            <w:r>
              <w:rPr>
                <w:rFonts w:ascii="Arial" w:eastAsia="Arial" w:hAnsi="Arial" w:cs="Arial"/>
                <w:sz w:val="18"/>
                <w:szCs w:val="18"/>
              </w:rPr>
              <w:t>м.Городок</w:t>
            </w:r>
            <w:proofErr w:type="spellEnd"/>
            <w:r>
              <w:rPr>
                <w:rFonts w:ascii="Arial" w:eastAsia="Arial" w:hAnsi="Arial" w:cs="Arial"/>
                <w:sz w:val="18"/>
                <w:szCs w:val="18"/>
              </w:rPr>
              <w:t>, вул. Коцюбинського, 18</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44"/>
              <w:jc w:val="center"/>
              <w:rPr>
                <w:rFonts w:ascii="Arial" w:eastAsia="Arial" w:hAnsi="Arial" w:cs="Arial"/>
                <w:color w:val="000000"/>
                <w:sz w:val="18"/>
                <w:szCs w:val="18"/>
              </w:rPr>
            </w:pPr>
            <w:r>
              <w:rPr>
                <w:rFonts w:ascii="Arial" w:eastAsia="Arial" w:hAnsi="Arial" w:cs="Arial"/>
                <w:sz w:val="18"/>
                <w:szCs w:val="18"/>
              </w:rPr>
              <w:t>56000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sz w:val="18"/>
                <w:szCs w:val="18"/>
              </w:rPr>
              <w:t>3000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sz w:val="18"/>
                <w:szCs w:val="18"/>
              </w:rPr>
              <w:t>3000</w:t>
            </w:r>
          </w:p>
        </w:tc>
        <w:tc>
          <w:tcPr>
            <w:tcW w:w="1697" w:type="dxa"/>
            <w:gridSpan w:val="4"/>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sz w:val="18"/>
                <w:szCs w:val="18"/>
              </w:rPr>
              <w:t>53000</w:t>
            </w:r>
          </w:p>
        </w:tc>
        <w:tc>
          <w:tcPr>
            <w:tcW w:w="1271"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sz w:val="18"/>
                <w:szCs w:val="18"/>
              </w:rPr>
              <w:t>700</w:t>
            </w:r>
          </w:p>
        </w:tc>
        <w:tc>
          <w:tcPr>
            <w:tcW w:w="1559" w:type="dxa"/>
            <w:tcBorders>
              <w:lef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sz w:val="18"/>
                <w:szCs w:val="18"/>
              </w:rPr>
              <w:t>52300</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90</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57"/>
              <w:rPr>
                <w:rFonts w:ascii="Arial" w:eastAsia="Arial" w:hAnsi="Arial" w:cs="Arial"/>
                <w:color w:val="000000"/>
                <w:sz w:val="18"/>
                <w:szCs w:val="18"/>
              </w:rPr>
            </w:pPr>
            <w:r>
              <w:rPr>
                <w:rFonts w:ascii="Arial" w:eastAsia="Arial" w:hAnsi="Arial" w:cs="Arial"/>
                <w:color w:val="000000"/>
                <w:sz w:val="18"/>
                <w:szCs w:val="18"/>
              </w:rPr>
              <w:t>Впровадження енергозберігаючих заходів в закладах освіти Городоцької ТГ</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44"/>
              <w:jc w:val="center"/>
              <w:rPr>
                <w:rFonts w:ascii="Arial" w:eastAsia="Arial" w:hAnsi="Arial" w:cs="Arial"/>
                <w:color w:val="000000"/>
                <w:sz w:val="18"/>
                <w:szCs w:val="18"/>
              </w:rPr>
            </w:pPr>
            <w:r>
              <w:rPr>
                <w:rFonts w:ascii="Arial" w:eastAsia="Arial" w:hAnsi="Arial" w:cs="Arial"/>
                <w:color w:val="000000"/>
                <w:sz w:val="18"/>
                <w:szCs w:val="18"/>
              </w:rPr>
              <w:t>20000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40"/>
              <w:jc w:val="center"/>
              <w:rPr>
                <w:rFonts w:ascii="Arial" w:eastAsia="Arial" w:hAnsi="Arial" w:cs="Arial"/>
                <w:color w:val="000000"/>
                <w:sz w:val="18"/>
                <w:szCs w:val="18"/>
              </w:rPr>
            </w:pPr>
            <w:r>
              <w:rPr>
                <w:rFonts w:ascii="Arial" w:eastAsia="Arial" w:hAnsi="Arial" w:cs="Arial"/>
                <w:color w:val="000000"/>
                <w:sz w:val="18"/>
                <w:szCs w:val="18"/>
              </w:rPr>
              <w:t>4000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w:t>
            </w:r>
          </w:p>
        </w:tc>
        <w:tc>
          <w:tcPr>
            <w:tcW w:w="1283"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186"/>
              <w:jc w:val="center"/>
              <w:rPr>
                <w:rFonts w:ascii="Arial" w:eastAsia="Arial" w:hAnsi="Arial" w:cs="Arial"/>
                <w:color w:val="000000"/>
                <w:sz w:val="18"/>
                <w:szCs w:val="18"/>
              </w:rPr>
            </w:pPr>
            <w:r>
              <w:rPr>
                <w:rFonts w:ascii="Arial" w:eastAsia="Arial" w:hAnsi="Arial" w:cs="Arial"/>
                <w:color w:val="000000"/>
                <w:sz w:val="18"/>
                <w:szCs w:val="18"/>
              </w:rPr>
              <w:t>16000</w:t>
            </w: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16000</w:t>
            </w: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91</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57"/>
              <w:rPr>
                <w:rFonts w:ascii="Arial" w:eastAsia="Arial" w:hAnsi="Arial" w:cs="Arial"/>
                <w:color w:val="000000"/>
                <w:sz w:val="18"/>
                <w:szCs w:val="18"/>
              </w:rPr>
            </w:pPr>
            <w:r>
              <w:rPr>
                <w:rFonts w:ascii="Arial" w:eastAsia="Arial" w:hAnsi="Arial" w:cs="Arial"/>
                <w:color w:val="000000"/>
                <w:sz w:val="18"/>
                <w:szCs w:val="18"/>
              </w:rPr>
              <w:t>Капітальний ремонт  фасаду  з впровадженням енергозберігаючих технологій відділення соціальної реабілітації дітей з інвалідністю КУ "ЦНСП Городоцької міської ради"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35560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17780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17780</w:t>
            </w:r>
          </w:p>
        </w:tc>
        <w:tc>
          <w:tcPr>
            <w:tcW w:w="1697" w:type="dxa"/>
            <w:gridSpan w:val="4"/>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39"/>
              <w:jc w:val="center"/>
              <w:rPr>
                <w:rFonts w:ascii="Arial" w:eastAsia="Arial" w:hAnsi="Arial" w:cs="Arial"/>
                <w:color w:val="000000"/>
                <w:sz w:val="18"/>
                <w:szCs w:val="18"/>
              </w:rPr>
            </w:pPr>
            <w:r>
              <w:rPr>
                <w:rFonts w:ascii="Arial" w:eastAsia="Arial" w:hAnsi="Arial" w:cs="Arial"/>
                <w:color w:val="000000"/>
                <w:sz w:val="18"/>
                <w:szCs w:val="18"/>
              </w:rPr>
              <w:t>17780</w:t>
            </w:r>
          </w:p>
        </w:tc>
        <w:tc>
          <w:tcPr>
            <w:tcW w:w="1271"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17780</w:t>
            </w: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92</w:t>
            </w:r>
          </w:p>
        </w:tc>
        <w:tc>
          <w:tcPr>
            <w:tcW w:w="1843" w:type="dxa"/>
            <w:tcBorders>
              <w:left w:val="single" w:sz="4" w:space="0" w:color="000000"/>
              <w:right w:val="single" w:sz="4" w:space="0" w:color="000000"/>
            </w:tcBorders>
            <w:shd w:val="clear" w:color="auto" w:fill="FFFFFF"/>
          </w:tcPr>
          <w:p w:rsidR="002676A1" w:rsidRDefault="006B3652">
            <w:pPr>
              <w:spacing w:line="235" w:lineRule="auto"/>
              <w:ind w:left="-57"/>
              <w:rPr>
                <w:rFonts w:ascii="Arial" w:eastAsia="Arial" w:hAnsi="Arial" w:cs="Arial"/>
                <w:color w:val="000000"/>
                <w:sz w:val="18"/>
                <w:szCs w:val="18"/>
              </w:rPr>
            </w:pPr>
            <w:r>
              <w:rPr>
                <w:rFonts w:ascii="Arial" w:eastAsia="Arial" w:hAnsi="Arial" w:cs="Arial"/>
                <w:color w:val="000000"/>
                <w:sz w:val="18"/>
                <w:szCs w:val="18"/>
              </w:rPr>
              <w:t xml:space="preserve">Капітальний ремонт будівель з впровадженням енергозберігаючих технологій у </w:t>
            </w:r>
            <w:r>
              <w:rPr>
                <w:rFonts w:ascii="Arial" w:eastAsia="Arial" w:hAnsi="Arial" w:cs="Arial"/>
                <w:color w:val="000000"/>
                <w:sz w:val="18"/>
                <w:szCs w:val="18"/>
              </w:rPr>
              <w:lastRenderedPageBreak/>
              <w:t>закладах культури Городоцької ТГ</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lastRenderedPageBreak/>
              <w:t>15000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7000</w:t>
            </w:r>
          </w:p>
        </w:tc>
        <w:tc>
          <w:tcPr>
            <w:tcW w:w="1409"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7000</w:t>
            </w:r>
          </w:p>
        </w:tc>
        <w:tc>
          <w:tcPr>
            <w:tcW w:w="1283"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5000</w:t>
            </w: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5000</w:t>
            </w:r>
          </w:p>
        </w:tc>
        <w:tc>
          <w:tcPr>
            <w:tcW w:w="1430"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39"/>
              <w:jc w:val="center"/>
              <w:rPr>
                <w:rFonts w:ascii="Arial" w:eastAsia="Arial" w:hAnsi="Arial" w:cs="Arial"/>
                <w:color w:val="000000"/>
                <w:sz w:val="18"/>
                <w:szCs w:val="18"/>
              </w:rPr>
            </w:pPr>
            <w:r>
              <w:rPr>
                <w:rFonts w:ascii="Arial" w:eastAsia="Arial" w:hAnsi="Arial" w:cs="Arial"/>
                <w:color w:val="000000"/>
                <w:sz w:val="18"/>
                <w:szCs w:val="18"/>
              </w:rPr>
              <w:t>3000</w:t>
            </w: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Оперативна ціль 3.2. Запобігання забрудненню водних ресурсів та атмосферного повітря</w:t>
            </w: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 xml:space="preserve">Завдання 3.2.1. Покращення житлово-комунальної інфраструктури громади </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ind w:left="35"/>
              <w:rPr>
                <w:rFonts w:ascii="Arial" w:eastAsia="Arial" w:hAnsi="Arial" w:cs="Arial"/>
                <w:sz w:val="18"/>
                <w:szCs w:val="18"/>
              </w:rPr>
            </w:pPr>
            <w:r>
              <w:rPr>
                <w:rFonts w:ascii="Arial" w:eastAsia="Arial" w:hAnsi="Arial" w:cs="Arial"/>
                <w:color w:val="000000"/>
                <w:sz w:val="18"/>
                <w:szCs w:val="18"/>
              </w:rPr>
              <w:t>9</w:t>
            </w:r>
            <w:r>
              <w:rPr>
                <w:rFonts w:ascii="Arial" w:eastAsia="Arial" w:hAnsi="Arial" w:cs="Arial"/>
                <w:b/>
                <w:bCs/>
                <w:color w:val="000000"/>
                <w:sz w:val="18"/>
                <w:szCs w:val="18"/>
              </w:rPr>
              <w:t>3</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sz w:val="18"/>
                <w:szCs w:val="18"/>
              </w:rPr>
            </w:pPr>
            <w:r>
              <w:rPr>
                <w:rFonts w:ascii="Arial" w:eastAsia="Arial" w:hAnsi="Arial" w:cs="Arial"/>
                <w:sz w:val="18"/>
                <w:szCs w:val="18"/>
              </w:rPr>
              <w:t>Програма фінансової підтримки комунальних підприємств Городоцької міської ради на 2026-2028 роки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4000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c>
          <w:tcPr>
            <w:tcW w:w="1271"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1500</w:t>
            </w:r>
          </w:p>
        </w:tc>
        <w:tc>
          <w:tcPr>
            <w:tcW w:w="1559" w:type="dxa"/>
            <w:tcBorders>
              <w:lef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1500</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94</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sz w:val="18"/>
                <w:szCs w:val="18"/>
              </w:rPr>
            </w:pPr>
            <w:r>
              <w:rPr>
                <w:rFonts w:ascii="Arial" w:eastAsia="Arial" w:hAnsi="Arial" w:cs="Arial"/>
                <w:sz w:val="18"/>
                <w:szCs w:val="18"/>
              </w:rPr>
              <w:t>Програма розвитку житлово-комунального господарства та благоустрою Городоцької міської ради Львівської області на 2025-2027 роки 2026-2027</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20000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 xml:space="preserve">Завдання 3.2.2. Впорядкування наявних зелених насаджень та висадка нових зелених зон </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95</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Облаштування відпочинкових зелених зон (кишенькові парки)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44"/>
              <w:jc w:val="center"/>
              <w:rPr>
                <w:rFonts w:ascii="Arial" w:eastAsia="Arial" w:hAnsi="Arial" w:cs="Arial"/>
                <w:color w:val="000000"/>
                <w:sz w:val="18"/>
                <w:szCs w:val="18"/>
              </w:rPr>
            </w:pPr>
            <w:r>
              <w:rPr>
                <w:rFonts w:ascii="Arial" w:eastAsia="Arial" w:hAnsi="Arial" w:cs="Arial"/>
                <w:color w:val="000000"/>
                <w:sz w:val="18"/>
                <w:szCs w:val="18"/>
              </w:rPr>
              <w:t>1000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96</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 xml:space="preserve">Програма розвитку житлово-комунального господарства та благоустрою </w:t>
            </w:r>
            <w:r>
              <w:rPr>
                <w:rFonts w:ascii="Arial" w:eastAsia="Arial" w:hAnsi="Arial" w:cs="Arial"/>
                <w:color w:val="000000"/>
                <w:sz w:val="18"/>
                <w:szCs w:val="18"/>
              </w:rPr>
              <w:lastRenderedPageBreak/>
              <w:t>Городоцької міської ради Львівської області на 2025-2027 роки 2026-2027</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44"/>
              <w:jc w:val="center"/>
              <w:rPr>
                <w:rFonts w:ascii="Arial" w:eastAsia="Arial" w:hAnsi="Arial" w:cs="Arial"/>
                <w:color w:val="000000"/>
                <w:sz w:val="18"/>
                <w:szCs w:val="18"/>
              </w:rPr>
            </w:pPr>
            <w:r>
              <w:rPr>
                <w:rFonts w:ascii="Arial" w:eastAsia="Arial" w:hAnsi="Arial" w:cs="Arial"/>
                <w:color w:val="000000"/>
                <w:sz w:val="18"/>
                <w:szCs w:val="18"/>
              </w:rPr>
              <w:lastRenderedPageBreak/>
              <w:t>7000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3500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3500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Завдання 3.2.3. Створення моделі ефективного управління водними ресурсами громади</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97</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b/>
                <w:bCs/>
                <w:color w:val="000000"/>
                <w:sz w:val="18"/>
                <w:szCs w:val="18"/>
              </w:rPr>
            </w:pPr>
            <w:r>
              <w:rPr>
                <w:rFonts w:ascii="Arial" w:eastAsia="Arial" w:hAnsi="Arial" w:cs="Arial"/>
                <w:color w:val="000000"/>
                <w:sz w:val="18"/>
                <w:szCs w:val="18"/>
              </w:rPr>
              <w:t>Очищення водостічних та дренажних мереж в том числі меліоративних каналів на території  Городоцької територіальної громади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1100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1100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w:t>
            </w:r>
          </w:p>
        </w:tc>
        <w:tc>
          <w:tcPr>
            <w:tcW w:w="1283" w:type="dxa"/>
            <w:gridSpan w:val="3"/>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b/>
                <w:bCs/>
                <w:sz w:val="18"/>
                <w:szCs w:val="18"/>
              </w:rPr>
            </w:pPr>
          </w:p>
          <w:p w:rsidR="002676A1" w:rsidRDefault="002676A1">
            <w:pPr>
              <w:spacing w:line="235" w:lineRule="auto"/>
              <w:ind w:left="284"/>
              <w:rPr>
                <w:rFonts w:ascii="Arial" w:eastAsia="Arial" w:hAnsi="Arial" w:cs="Arial"/>
                <w:b/>
                <w:bCs/>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98</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sz w:val="18"/>
                <w:szCs w:val="18"/>
              </w:rPr>
            </w:pPr>
            <w:r>
              <w:rPr>
                <w:rFonts w:ascii="Arial" w:eastAsia="Arial" w:hAnsi="Arial" w:cs="Arial"/>
                <w:sz w:val="18"/>
                <w:szCs w:val="18"/>
              </w:rPr>
              <w:t>Програма розвитку земельних відносин та охорони земель на території Городоцької територіальної  громади на 2023-2025 роки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sz w:val="18"/>
                <w:szCs w:val="18"/>
              </w:rPr>
            </w:pPr>
            <w:r>
              <w:rPr>
                <w:rFonts w:ascii="Arial" w:eastAsia="Arial" w:hAnsi="Arial" w:cs="Arial"/>
                <w:sz w:val="18"/>
                <w:szCs w:val="18"/>
              </w:rPr>
              <w:t>500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jc w:val="center"/>
              <w:rPr>
                <w:rFonts w:ascii="Arial" w:eastAsia="Arial" w:hAnsi="Arial" w:cs="Arial"/>
                <w:color w:val="000000"/>
                <w:sz w:val="18"/>
                <w:szCs w:val="18"/>
              </w:rPr>
            </w:pPr>
            <w:r>
              <w:rPr>
                <w:rFonts w:ascii="Arial" w:eastAsia="Arial" w:hAnsi="Arial" w:cs="Arial"/>
                <w:sz w:val="18"/>
                <w:szCs w:val="18"/>
              </w:rPr>
              <w:t>500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sz w:val="18"/>
                <w:szCs w:val="18"/>
              </w:rPr>
              <w:t>250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sz w:val="18"/>
                <w:szCs w:val="18"/>
              </w:rPr>
              <w:t>250</w:t>
            </w:r>
          </w:p>
        </w:tc>
        <w:tc>
          <w:tcPr>
            <w:tcW w:w="1283" w:type="dxa"/>
            <w:gridSpan w:val="3"/>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b/>
                <w:bCs/>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pBdr>
                <w:top w:val="nil"/>
                <w:left w:val="nil"/>
                <w:bottom w:val="nil"/>
                <w:right w:val="nil"/>
                <w:between w:val="nil"/>
              </w:pBdr>
              <w:spacing w:after="0" w:line="240" w:lineRule="auto"/>
              <w:rPr>
                <w:rFonts w:ascii="Arial" w:eastAsia="Arial" w:hAnsi="Arial" w:cs="Arial"/>
                <w:b/>
                <w:bCs/>
                <w:color w:val="000000"/>
                <w:sz w:val="18"/>
                <w:szCs w:val="18"/>
              </w:rPr>
            </w:pPr>
            <w:r>
              <w:rPr>
                <w:rFonts w:ascii="Arial" w:eastAsia="Arial" w:hAnsi="Arial" w:cs="Arial"/>
                <w:b/>
                <w:bCs/>
                <w:color w:val="000000"/>
                <w:sz w:val="18"/>
                <w:szCs w:val="18"/>
              </w:rPr>
              <w:t xml:space="preserve">Оперативна ціль 3.3. </w:t>
            </w:r>
            <w:r>
              <w:rPr>
                <w:rFonts w:ascii="Arial" w:eastAsia="Arial" w:hAnsi="Arial" w:cs="Arial"/>
                <w:color w:val="000000"/>
                <w:sz w:val="18"/>
                <w:szCs w:val="18"/>
              </w:rPr>
              <w:t xml:space="preserve"> </w:t>
            </w:r>
            <w:r>
              <w:rPr>
                <w:rFonts w:ascii="Arial" w:eastAsia="Arial" w:hAnsi="Arial" w:cs="Arial"/>
                <w:b/>
                <w:bCs/>
                <w:color w:val="000000"/>
                <w:sz w:val="18"/>
                <w:szCs w:val="18"/>
              </w:rPr>
              <w:t>Формування системи управління відходами, екологічної свідомості населення</w:t>
            </w:r>
          </w:p>
        </w:tc>
      </w:tr>
      <w:tr w:rsidR="002676A1">
        <w:trPr>
          <w:gridAfter w:val="1"/>
          <w:wAfter w:w="71" w:type="dxa"/>
          <w:trHeight w:val="284"/>
          <w:jc w:val="center"/>
        </w:trPr>
        <w:tc>
          <w:tcPr>
            <w:tcW w:w="16155" w:type="dxa"/>
            <w:gridSpan w:val="24"/>
            <w:shd w:val="clear" w:color="auto" w:fill="F4B083"/>
          </w:tcPr>
          <w:p w:rsidR="002676A1" w:rsidRDefault="006B3652">
            <w:pPr>
              <w:pBdr>
                <w:top w:val="nil"/>
                <w:left w:val="nil"/>
                <w:bottom w:val="nil"/>
                <w:right w:val="nil"/>
                <w:between w:val="nil"/>
              </w:pBdr>
              <w:spacing w:after="0" w:line="240" w:lineRule="auto"/>
              <w:rPr>
                <w:rFonts w:ascii="Arial" w:eastAsia="Arial" w:hAnsi="Arial" w:cs="Arial"/>
                <w:b/>
                <w:bCs/>
                <w:color w:val="000000"/>
                <w:sz w:val="18"/>
                <w:szCs w:val="18"/>
              </w:rPr>
            </w:pPr>
            <w:r>
              <w:rPr>
                <w:rFonts w:ascii="Arial" w:eastAsia="Arial" w:hAnsi="Arial" w:cs="Arial"/>
                <w:b/>
                <w:bCs/>
                <w:color w:val="000000"/>
                <w:sz w:val="18"/>
                <w:szCs w:val="18"/>
              </w:rPr>
              <w:t>Завдання 3.3.1. Охоплення всіх населених пунктів громади вивозом ТПВ</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9</w:t>
            </w:r>
            <w:r>
              <w:rPr>
                <w:rFonts w:ascii="Arial" w:eastAsia="Arial" w:hAnsi="Arial" w:cs="Arial"/>
                <w:sz w:val="18"/>
                <w:szCs w:val="18"/>
              </w:rPr>
              <w:t>9</w:t>
            </w:r>
          </w:p>
        </w:tc>
        <w:tc>
          <w:tcPr>
            <w:tcW w:w="1843" w:type="dxa"/>
            <w:tcBorders>
              <w:left w:val="single" w:sz="4" w:space="0" w:color="000000"/>
              <w:right w:val="single" w:sz="4" w:space="0" w:color="000000"/>
            </w:tcBorders>
            <w:shd w:val="clear" w:color="auto" w:fill="FFFFFF"/>
            <w:vAlign w:val="center"/>
          </w:tcPr>
          <w:p w:rsidR="002676A1" w:rsidRDefault="006B3652">
            <w:pPr>
              <w:spacing w:line="235" w:lineRule="auto"/>
              <w:ind w:left="-45"/>
              <w:rPr>
                <w:rFonts w:ascii="Arial" w:eastAsia="Arial" w:hAnsi="Arial" w:cs="Arial"/>
                <w:color w:val="000000"/>
                <w:sz w:val="18"/>
                <w:szCs w:val="18"/>
              </w:rPr>
            </w:pPr>
            <w:r>
              <w:rPr>
                <w:rFonts w:ascii="Arial" w:eastAsia="Arial" w:hAnsi="Arial" w:cs="Arial"/>
                <w:sz w:val="18"/>
                <w:szCs w:val="18"/>
              </w:rPr>
              <w:t>Запровадження системи збору та вивезення  побутових відходів в  старостинських округах громади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283" w:type="dxa"/>
            <w:gridSpan w:val="3"/>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c>
          <w:tcPr>
            <w:tcW w:w="1559" w:type="dxa"/>
            <w:tcBorders>
              <w:left w:val="single" w:sz="4" w:space="0" w:color="000000"/>
            </w:tcBorders>
            <w:shd w:val="clear" w:color="auto" w:fill="FFFFFF"/>
          </w:tcPr>
          <w:p w:rsidR="002676A1" w:rsidRDefault="002676A1">
            <w:pPr>
              <w:spacing w:line="235" w:lineRule="auto"/>
              <w:ind w:left="284"/>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pBdr>
                <w:top w:val="nil"/>
                <w:left w:val="nil"/>
                <w:bottom w:val="nil"/>
                <w:right w:val="nil"/>
                <w:between w:val="nil"/>
              </w:pBdr>
              <w:spacing w:after="0" w:line="240" w:lineRule="auto"/>
              <w:rPr>
                <w:rFonts w:ascii="Arial" w:eastAsia="Arial" w:hAnsi="Arial" w:cs="Arial"/>
                <w:b/>
                <w:bCs/>
                <w:color w:val="000000"/>
                <w:sz w:val="18"/>
                <w:szCs w:val="18"/>
              </w:rPr>
            </w:pPr>
            <w:r>
              <w:rPr>
                <w:rFonts w:ascii="Arial" w:eastAsia="Arial" w:hAnsi="Arial" w:cs="Arial"/>
                <w:b/>
                <w:bCs/>
                <w:color w:val="000000"/>
                <w:sz w:val="18"/>
                <w:szCs w:val="18"/>
              </w:rPr>
              <w:lastRenderedPageBreak/>
              <w:t>3.3.2. Зменшення обсягів утворених відходів </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100</w:t>
            </w:r>
          </w:p>
        </w:tc>
        <w:tc>
          <w:tcPr>
            <w:tcW w:w="1843" w:type="dxa"/>
            <w:tcBorders>
              <w:left w:val="single" w:sz="4" w:space="0" w:color="000000"/>
              <w:right w:val="single" w:sz="4" w:space="0" w:color="000000"/>
            </w:tcBorders>
            <w:shd w:val="clear" w:color="auto" w:fill="FFFFFF"/>
            <w:vAlign w:val="center"/>
          </w:tcPr>
          <w:p w:rsidR="002676A1" w:rsidRDefault="006B3652">
            <w:pPr>
              <w:spacing w:line="235" w:lineRule="auto"/>
              <w:rPr>
                <w:rFonts w:ascii="Arial" w:eastAsia="Arial" w:hAnsi="Arial" w:cs="Arial"/>
                <w:color w:val="000000"/>
                <w:sz w:val="18"/>
                <w:szCs w:val="18"/>
              </w:rPr>
            </w:pPr>
            <w:r>
              <w:rPr>
                <w:rFonts w:ascii="Arial" w:eastAsia="Arial" w:hAnsi="Arial" w:cs="Arial"/>
                <w:sz w:val="18"/>
                <w:szCs w:val="18"/>
              </w:rPr>
              <w:t>Розроблення місцевого плану управління відходами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rPr>
                <w:rFonts w:ascii="Arial" w:eastAsia="Arial" w:hAnsi="Arial" w:cs="Arial"/>
                <w:sz w:val="18"/>
                <w:szCs w:val="18"/>
              </w:rPr>
            </w:pPr>
            <w:r>
              <w:rPr>
                <w:rFonts w:ascii="Arial" w:eastAsia="Arial" w:hAnsi="Arial" w:cs="Arial"/>
                <w:sz w:val="18"/>
                <w:szCs w:val="18"/>
              </w:rPr>
              <w:t>101</w:t>
            </w:r>
          </w:p>
        </w:tc>
        <w:tc>
          <w:tcPr>
            <w:tcW w:w="1843" w:type="dxa"/>
            <w:tcBorders>
              <w:left w:val="single" w:sz="4" w:space="0" w:color="000000"/>
              <w:right w:val="single" w:sz="4" w:space="0" w:color="000000"/>
            </w:tcBorders>
            <w:shd w:val="clear" w:color="auto" w:fill="FFFFFF"/>
            <w:vAlign w:val="center"/>
          </w:tcPr>
          <w:p w:rsidR="002676A1" w:rsidRDefault="006B3652">
            <w:pPr>
              <w:spacing w:line="235" w:lineRule="auto"/>
              <w:ind w:left="-45"/>
              <w:rPr>
                <w:rFonts w:ascii="Arial" w:eastAsia="Arial" w:hAnsi="Arial" w:cs="Arial"/>
                <w:color w:val="000000"/>
                <w:sz w:val="18"/>
                <w:szCs w:val="18"/>
              </w:rPr>
            </w:pPr>
            <w:r>
              <w:rPr>
                <w:rFonts w:ascii="Arial" w:eastAsia="Arial" w:hAnsi="Arial" w:cs="Arial"/>
                <w:sz w:val="18"/>
                <w:szCs w:val="18"/>
              </w:rPr>
              <w:t>Розбудова інфраструктури вивезення, роздільного збору та сортування твердих побутових відходів у громаді</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16155" w:type="dxa"/>
            <w:gridSpan w:val="24"/>
            <w:shd w:val="clear" w:color="auto" w:fill="F4B083"/>
          </w:tcPr>
          <w:p w:rsidR="002676A1" w:rsidRDefault="006B3652">
            <w:pPr>
              <w:pBdr>
                <w:top w:val="nil"/>
                <w:left w:val="nil"/>
                <w:bottom w:val="nil"/>
                <w:right w:val="nil"/>
                <w:between w:val="nil"/>
              </w:pBdr>
              <w:spacing w:after="0" w:line="240" w:lineRule="auto"/>
              <w:rPr>
                <w:rFonts w:ascii="Arial" w:eastAsia="Arial" w:hAnsi="Arial" w:cs="Arial"/>
                <w:b/>
                <w:bCs/>
                <w:color w:val="000000"/>
                <w:sz w:val="18"/>
                <w:szCs w:val="18"/>
              </w:rPr>
            </w:pPr>
            <w:r>
              <w:rPr>
                <w:rFonts w:ascii="Arial" w:eastAsia="Arial" w:hAnsi="Arial" w:cs="Arial"/>
                <w:color w:val="000000"/>
                <w:sz w:val="18"/>
                <w:szCs w:val="18"/>
              </w:rPr>
              <w:t>3</w:t>
            </w:r>
            <w:r>
              <w:rPr>
                <w:rFonts w:ascii="Arial" w:eastAsia="Arial" w:hAnsi="Arial" w:cs="Arial"/>
                <w:b/>
                <w:bCs/>
                <w:color w:val="000000"/>
                <w:sz w:val="18"/>
                <w:szCs w:val="18"/>
              </w:rPr>
              <w:t>.3.3. Виховання екологічно свідомої молоді, дітей</w:t>
            </w:r>
          </w:p>
        </w:tc>
      </w:tr>
      <w:tr w:rsidR="002676A1">
        <w:trPr>
          <w:gridAfter w:val="1"/>
          <w:wAfter w:w="71" w:type="dxa"/>
          <w:trHeight w:val="284"/>
          <w:jc w:val="center"/>
        </w:trPr>
        <w:tc>
          <w:tcPr>
            <w:tcW w:w="562" w:type="dxa"/>
            <w:tcBorders>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10</w:t>
            </w:r>
            <w:r>
              <w:rPr>
                <w:rFonts w:ascii="Arial" w:eastAsia="Arial" w:hAnsi="Arial" w:cs="Arial"/>
                <w:sz w:val="18"/>
                <w:szCs w:val="18"/>
              </w:rPr>
              <w:t>2</w:t>
            </w:r>
          </w:p>
        </w:tc>
        <w:tc>
          <w:tcPr>
            <w:tcW w:w="1843" w:type="dxa"/>
            <w:tcBorders>
              <w:left w:val="single" w:sz="4" w:space="0" w:color="000000"/>
              <w:right w:val="single" w:sz="4" w:space="0" w:color="000000"/>
            </w:tcBorders>
            <w:shd w:val="clear" w:color="auto" w:fill="FFFFFF"/>
          </w:tcPr>
          <w:p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Проведення заходів екологічної освіти</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25</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25</w:t>
            </w:r>
          </w:p>
        </w:tc>
        <w:tc>
          <w:tcPr>
            <w:tcW w:w="1283"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rsidR="002676A1" w:rsidRDefault="002676A1">
            <w:pPr>
              <w:spacing w:line="235" w:lineRule="auto"/>
              <w:ind w:left="284"/>
              <w:jc w:val="center"/>
              <w:rPr>
                <w:rFonts w:ascii="Arial" w:eastAsia="Arial" w:hAnsi="Arial" w:cs="Arial"/>
                <w:b/>
                <w:bCs/>
                <w:color w:val="000000"/>
                <w:sz w:val="18"/>
                <w:szCs w:val="18"/>
              </w:rPr>
            </w:pPr>
          </w:p>
        </w:tc>
      </w:tr>
      <w:tr w:rsidR="002676A1">
        <w:trPr>
          <w:gridAfter w:val="1"/>
          <w:wAfter w:w="71" w:type="dxa"/>
          <w:trHeight w:val="284"/>
          <w:jc w:val="center"/>
        </w:trPr>
        <w:tc>
          <w:tcPr>
            <w:tcW w:w="2405" w:type="dxa"/>
            <w:gridSpan w:val="2"/>
            <w:tcBorders>
              <w:right w:val="single" w:sz="4" w:space="0" w:color="000000"/>
            </w:tcBorders>
            <w:shd w:val="clear" w:color="auto" w:fill="FFFFFF"/>
            <w:vAlign w:val="center"/>
          </w:tcPr>
          <w:p w:rsidR="002676A1" w:rsidRDefault="006B3652">
            <w:pPr>
              <w:pBdr>
                <w:top w:val="nil"/>
                <w:left w:val="nil"/>
                <w:bottom w:val="nil"/>
                <w:right w:val="nil"/>
                <w:between w:val="nil"/>
              </w:pBdr>
              <w:spacing w:after="0" w:line="240" w:lineRule="auto"/>
              <w:jc w:val="center"/>
              <w:rPr>
                <w:rFonts w:ascii="Arial" w:eastAsia="Arial" w:hAnsi="Arial" w:cs="Arial"/>
                <w:b/>
                <w:bCs/>
                <w:color w:val="000000"/>
                <w:sz w:val="18"/>
                <w:szCs w:val="18"/>
                <w:highlight w:val="green"/>
              </w:rPr>
            </w:pPr>
            <w:r>
              <w:rPr>
                <w:rFonts w:ascii="Arial" w:eastAsia="Arial" w:hAnsi="Arial" w:cs="Arial"/>
                <w:b/>
                <w:bCs/>
                <w:color w:val="000000"/>
                <w:sz w:val="18"/>
                <w:szCs w:val="18"/>
              </w:rPr>
              <w:t>Всього</w:t>
            </w:r>
          </w:p>
        </w:tc>
        <w:tc>
          <w:tcPr>
            <w:tcW w:w="1139" w:type="dxa"/>
            <w:tcBorders>
              <w:left w:val="single" w:sz="4" w:space="0" w:color="000000"/>
              <w:right w:val="single" w:sz="4" w:space="0" w:color="000000"/>
            </w:tcBorders>
            <w:shd w:val="clear" w:color="auto" w:fill="FFFFFF"/>
            <w:vAlign w:val="center"/>
          </w:tcPr>
          <w:p w:rsidR="002676A1" w:rsidRDefault="006B3652">
            <w:pPr>
              <w:spacing w:line="235" w:lineRule="auto"/>
              <w:ind w:left="-85"/>
              <w:jc w:val="center"/>
              <w:rPr>
                <w:rFonts w:ascii="Arial" w:eastAsia="Arial" w:hAnsi="Arial" w:cs="Arial"/>
                <w:color w:val="000000"/>
                <w:sz w:val="18"/>
                <w:szCs w:val="18"/>
              </w:rPr>
            </w:pPr>
            <w:r>
              <w:rPr>
                <w:rFonts w:ascii="Arial" w:eastAsia="Arial" w:hAnsi="Arial" w:cs="Arial"/>
                <w:b/>
                <w:bCs/>
                <w:color w:val="000000"/>
                <w:sz w:val="18"/>
                <w:szCs w:val="18"/>
              </w:rPr>
              <w:t>893539,18</w:t>
            </w:r>
          </w:p>
        </w:tc>
        <w:tc>
          <w:tcPr>
            <w:tcW w:w="1134" w:type="dxa"/>
            <w:tcBorders>
              <w:left w:val="single" w:sz="4" w:space="0" w:color="000000"/>
              <w:right w:val="single" w:sz="4" w:space="0" w:color="000000"/>
            </w:tcBorders>
            <w:shd w:val="clear" w:color="auto" w:fill="FFFFFF"/>
            <w:vAlign w:val="center"/>
          </w:tcPr>
          <w:p w:rsidR="002676A1" w:rsidRDefault="006B3652">
            <w:pPr>
              <w:spacing w:line="235" w:lineRule="auto"/>
              <w:ind w:left="-88"/>
              <w:jc w:val="center"/>
              <w:rPr>
                <w:rFonts w:ascii="Arial" w:eastAsia="Arial" w:hAnsi="Arial" w:cs="Arial"/>
                <w:b/>
                <w:bCs/>
                <w:sz w:val="18"/>
                <w:szCs w:val="18"/>
              </w:rPr>
            </w:pPr>
            <w:r>
              <w:rPr>
                <w:rFonts w:ascii="Arial" w:eastAsia="Arial" w:hAnsi="Arial" w:cs="Arial"/>
                <w:b/>
                <w:bCs/>
                <w:sz w:val="18"/>
                <w:szCs w:val="18"/>
              </w:rPr>
              <w:t>498423,354</w:t>
            </w:r>
          </w:p>
        </w:tc>
        <w:tc>
          <w:tcPr>
            <w:tcW w:w="1409" w:type="dxa"/>
            <w:tcBorders>
              <w:left w:val="single" w:sz="4" w:space="0" w:color="000000"/>
              <w:right w:val="single" w:sz="4" w:space="0" w:color="000000"/>
            </w:tcBorders>
            <w:shd w:val="clear" w:color="auto" w:fill="FFFFFF"/>
            <w:vAlign w:val="center"/>
          </w:tcPr>
          <w:p w:rsidR="002676A1" w:rsidRDefault="006B3652">
            <w:pPr>
              <w:spacing w:line="235" w:lineRule="auto"/>
              <w:ind w:left="30"/>
              <w:jc w:val="center"/>
              <w:rPr>
                <w:rFonts w:ascii="Arial" w:eastAsia="Arial" w:hAnsi="Arial" w:cs="Arial"/>
                <w:b/>
                <w:bCs/>
                <w:sz w:val="18"/>
                <w:szCs w:val="18"/>
              </w:rPr>
            </w:pPr>
            <w:r>
              <w:rPr>
                <w:rFonts w:ascii="Arial" w:eastAsia="Arial" w:hAnsi="Arial" w:cs="Arial"/>
                <w:b/>
                <w:bCs/>
                <w:sz w:val="18"/>
                <w:szCs w:val="18"/>
              </w:rPr>
              <w:t>253675,177</w:t>
            </w:r>
          </w:p>
        </w:tc>
        <w:tc>
          <w:tcPr>
            <w:tcW w:w="1697" w:type="dxa"/>
            <w:gridSpan w:val="4"/>
            <w:tcBorders>
              <w:left w:val="single" w:sz="4" w:space="0" w:color="000000"/>
              <w:right w:val="single" w:sz="4" w:space="0" w:color="000000"/>
            </w:tcBorders>
            <w:shd w:val="clear" w:color="auto" w:fill="FFFFFF"/>
            <w:vAlign w:val="center"/>
          </w:tcPr>
          <w:p w:rsidR="002676A1" w:rsidRDefault="006B3652">
            <w:pPr>
              <w:spacing w:line="235" w:lineRule="auto"/>
              <w:ind w:left="39"/>
              <w:jc w:val="center"/>
              <w:rPr>
                <w:rFonts w:ascii="Arial" w:eastAsia="Arial" w:hAnsi="Arial" w:cs="Arial"/>
                <w:b/>
                <w:bCs/>
                <w:sz w:val="18"/>
                <w:szCs w:val="18"/>
              </w:rPr>
            </w:pPr>
            <w:r>
              <w:rPr>
                <w:rFonts w:ascii="Arial" w:eastAsia="Arial" w:hAnsi="Arial" w:cs="Arial"/>
                <w:b/>
                <w:bCs/>
                <w:sz w:val="18"/>
                <w:szCs w:val="18"/>
              </w:rPr>
              <w:t>244748,177</w:t>
            </w:r>
          </w:p>
        </w:tc>
        <w:tc>
          <w:tcPr>
            <w:tcW w:w="1283"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50"/>
              <w:jc w:val="center"/>
              <w:rPr>
                <w:rFonts w:ascii="Arial" w:eastAsia="Arial" w:hAnsi="Arial" w:cs="Arial"/>
                <w:b/>
                <w:bCs/>
                <w:color w:val="000000"/>
                <w:sz w:val="18"/>
                <w:szCs w:val="18"/>
              </w:rPr>
            </w:pPr>
            <w:r>
              <w:rPr>
                <w:rFonts w:ascii="Arial" w:eastAsia="Arial" w:hAnsi="Arial" w:cs="Arial"/>
                <w:b/>
                <w:bCs/>
                <w:color w:val="000000"/>
                <w:sz w:val="18"/>
                <w:szCs w:val="18"/>
              </w:rPr>
              <w:t>264050</w:t>
            </w:r>
          </w:p>
        </w:tc>
        <w:tc>
          <w:tcPr>
            <w:tcW w:w="1423" w:type="dxa"/>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b/>
                <w:bCs/>
                <w:color w:val="000000"/>
                <w:sz w:val="18"/>
                <w:szCs w:val="18"/>
              </w:rPr>
            </w:pPr>
            <w:r>
              <w:rPr>
                <w:rFonts w:ascii="Arial" w:eastAsia="Arial" w:hAnsi="Arial" w:cs="Arial"/>
                <w:b/>
                <w:bCs/>
                <w:color w:val="000000"/>
                <w:sz w:val="18"/>
                <w:szCs w:val="18"/>
              </w:rPr>
              <w:t>20 200</w:t>
            </w:r>
          </w:p>
        </w:tc>
        <w:tc>
          <w:tcPr>
            <w:tcW w:w="1405" w:type="dxa"/>
            <w:gridSpan w:val="6"/>
            <w:tcBorders>
              <w:left w:val="single" w:sz="4" w:space="0" w:color="000000"/>
              <w:right w:val="single" w:sz="4" w:space="0" w:color="000000"/>
            </w:tcBorders>
            <w:shd w:val="clear" w:color="auto" w:fill="FFFFFF"/>
            <w:vAlign w:val="center"/>
          </w:tcPr>
          <w:p w:rsidR="002676A1" w:rsidRDefault="006B3652">
            <w:pPr>
              <w:spacing w:line="235" w:lineRule="auto"/>
              <w:ind w:left="284"/>
              <w:jc w:val="center"/>
              <w:rPr>
                <w:rFonts w:ascii="Arial" w:eastAsia="Arial" w:hAnsi="Arial" w:cs="Arial"/>
                <w:b/>
                <w:bCs/>
                <w:color w:val="000000"/>
                <w:sz w:val="18"/>
                <w:szCs w:val="18"/>
              </w:rPr>
            </w:pPr>
            <w:r>
              <w:rPr>
                <w:rFonts w:ascii="Arial" w:eastAsia="Arial" w:hAnsi="Arial" w:cs="Arial"/>
                <w:b/>
                <w:bCs/>
                <w:color w:val="000000"/>
                <w:sz w:val="18"/>
                <w:szCs w:val="18"/>
              </w:rPr>
              <w:t>243850</w:t>
            </w:r>
          </w:p>
        </w:tc>
        <w:tc>
          <w:tcPr>
            <w:tcW w:w="1430" w:type="dxa"/>
            <w:gridSpan w:val="3"/>
            <w:tcBorders>
              <w:left w:val="single" w:sz="4" w:space="0" w:color="000000"/>
              <w:right w:val="single" w:sz="4" w:space="0" w:color="000000"/>
            </w:tcBorders>
            <w:shd w:val="clear" w:color="auto" w:fill="FFFFFF"/>
            <w:vAlign w:val="center"/>
          </w:tcPr>
          <w:p w:rsidR="002676A1" w:rsidRDefault="006B3652">
            <w:pPr>
              <w:spacing w:line="235" w:lineRule="auto"/>
              <w:ind w:left="-98"/>
              <w:jc w:val="center"/>
              <w:rPr>
                <w:rFonts w:ascii="Arial" w:eastAsia="Arial" w:hAnsi="Arial" w:cs="Arial"/>
                <w:b/>
                <w:bCs/>
                <w:color w:val="000000"/>
                <w:sz w:val="18"/>
                <w:szCs w:val="18"/>
              </w:rPr>
            </w:pPr>
            <w:r>
              <w:rPr>
                <w:rFonts w:ascii="Arial" w:eastAsia="Arial" w:hAnsi="Arial" w:cs="Arial"/>
                <w:b/>
                <w:bCs/>
                <w:color w:val="000000"/>
                <w:sz w:val="18"/>
                <w:szCs w:val="18"/>
              </w:rPr>
              <w:t>131065,826</w:t>
            </w:r>
          </w:p>
        </w:tc>
        <w:tc>
          <w:tcPr>
            <w:tcW w:w="1271" w:type="dxa"/>
            <w:tcBorders>
              <w:left w:val="single" w:sz="4" w:space="0" w:color="000000"/>
              <w:right w:val="single" w:sz="4" w:space="0" w:color="000000"/>
            </w:tcBorders>
            <w:shd w:val="clear" w:color="auto" w:fill="FFFFFF"/>
            <w:vAlign w:val="center"/>
          </w:tcPr>
          <w:p w:rsidR="002676A1" w:rsidRDefault="006B3652">
            <w:pPr>
              <w:spacing w:line="235" w:lineRule="auto"/>
              <w:ind w:left="34"/>
              <w:jc w:val="center"/>
              <w:rPr>
                <w:rFonts w:ascii="Arial" w:eastAsia="Arial" w:hAnsi="Arial" w:cs="Arial"/>
                <w:b/>
                <w:bCs/>
                <w:color w:val="000000"/>
                <w:sz w:val="18"/>
                <w:szCs w:val="18"/>
              </w:rPr>
            </w:pPr>
            <w:r>
              <w:rPr>
                <w:rFonts w:ascii="Arial" w:eastAsia="Arial" w:hAnsi="Arial" w:cs="Arial"/>
                <w:b/>
                <w:bCs/>
                <w:color w:val="000000"/>
                <w:sz w:val="18"/>
                <w:szCs w:val="18"/>
              </w:rPr>
              <w:t>41178,413</w:t>
            </w:r>
          </w:p>
        </w:tc>
        <w:tc>
          <w:tcPr>
            <w:tcW w:w="1559" w:type="dxa"/>
            <w:tcBorders>
              <w:left w:val="single" w:sz="4" w:space="0" w:color="000000"/>
            </w:tcBorders>
            <w:shd w:val="clear" w:color="auto" w:fill="FFFFFF"/>
            <w:vAlign w:val="center"/>
          </w:tcPr>
          <w:p w:rsidR="002676A1" w:rsidRDefault="006B3652">
            <w:pPr>
              <w:keepNext/>
              <w:spacing w:line="235" w:lineRule="auto"/>
              <w:ind w:left="284"/>
              <w:jc w:val="center"/>
              <w:rPr>
                <w:rFonts w:ascii="Arial" w:eastAsia="Arial" w:hAnsi="Arial" w:cs="Arial"/>
                <w:b/>
                <w:bCs/>
                <w:color w:val="000000"/>
                <w:sz w:val="18"/>
                <w:szCs w:val="18"/>
              </w:rPr>
            </w:pPr>
            <w:r>
              <w:rPr>
                <w:rFonts w:ascii="Arial" w:eastAsia="Arial" w:hAnsi="Arial" w:cs="Arial"/>
                <w:b/>
                <w:bCs/>
                <w:color w:val="000000"/>
                <w:sz w:val="18"/>
                <w:szCs w:val="18"/>
              </w:rPr>
              <w:t>89887,413</w:t>
            </w:r>
          </w:p>
        </w:tc>
      </w:tr>
    </w:tbl>
    <w:p w:rsidR="002676A1" w:rsidRDefault="006B3652">
      <w:pPr>
        <w:rPr>
          <w:rFonts w:ascii="Arial" w:eastAsia="Arial" w:hAnsi="Arial" w:cs="Arial"/>
          <w:b/>
          <w:bCs/>
          <w:sz w:val="22"/>
          <w:szCs w:val="22"/>
          <w:highlight w:val="white"/>
        </w:rPr>
      </w:pPr>
      <w:bookmarkStart w:id="18" w:name="_heading=h.c7zsz7apbc1q" w:colFirst="0" w:colLast="0"/>
      <w:bookmarkEnd w:id="18"/>
      <w:r>
        <w:br w:type="page"/>
      </w:r>
    </w:p>
    <w:p w:rsidR="002676A1" w:rsidRDefault="006B3652">
      <w:pPr>
        <w:keepNext/>
        <w:pBdr>
          <w:top w:val="nil"/>
          <w:left w:val="nil"/>
          <w:bottom w:val="nil"/>
          <w:right w:val="nil"/>
          <w:between w:val="nil"/>
        </w:pBdr>
        <w:spacing w:after="200" w:line="240" w:lineRule="auto"/>
        <w:jc w:val="both"/>
        <w:rPr>
          <w:rFonts w:ascii="Arial" w:eastAsia="Arial" w:hAnsi="Arial" w:cs="Arial"/>
          <w:color w:val="44546A"/>
          <w:sz w:val="22"/>
          <w:szCs w:val="22"/>
        </w:rPr>
      </w:pPr>
      <w:bookmarkStart w:id="19" w:name="_heading=h.1pc75tf0fvqx" w:colFirst="0" w:colLast="0"/>
      <w:bookmarkEnd w:id="19"/>
      <w:r>
        <w:rPr>
          <w:rFonts w:ascii="Arial" w:eastAsia="Arial" w:hAnsi="Arial" w:cs="Arial"/>
          <w:color w:val="44546A"/>
          <w:sz w:val="22"/>
          <w:szCs w:val="22"/>
        </w:rPr>
        <w:lastRenderedPageBreak/>
        <w:t>Таблиця 4. 2 Перелік проєктів місцевого розвитку Плану заходів на 2026-2027 роки з реалізації Стратегії розвитку Городоцької міської територіальної громади на період 2026-2027 років</w:t>
      </w:r>
    </w:p>
    <w:tbl>
      <w:tblPr>
        <w:tblStyle w:val="afffff2"/>
        <w:tblW w:w="155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92"/>
        <w:gridCol w:w="2536"/>
        <w:gridCol w:w="2688"/>
        <w:gridCol w:w="2536"/>
        <w:gridCol w:w="1566"/>
        <w:gridCol w:w="1702"/>
        <w:gridCol w:w="3881"/>
      </w:tblGrid>
      <w:tr w:rsidR="002676A1">
        <w:trPr>
          <w:trHeight w:val="20"/>
        </w:trPr>
        <w:tc>
          <w:tcPr>
            <w:tcW w:w="592" w:type="dxa"/>
            <w:shd w:val="clear" w:color="auto" w:fill="D6E3BC"/>
            <w:vAlign w:val="center"/>
          </w:tcPr>
          <w:p w:rsidR="002676A1" w:rsidRDefault="006B3652">
            <w:pPr>
              <w:ind w:left="-108" w:right="-111"/>
              <w:jc w:val="center"/>
              <w:rPr>
                <w:rFonts w:ascii="Arial" w:eastAsia="Arial" w:hAnsi="Arial" w:cs="Arial"/>
                <w:b/>
                <w:bCs/>
                <w:sz w:val="20"/>
                <w:szCs w:val="20"/>
              </w:rPr>
            </w:pPr>
            <w:r>
              <w:rPr>
                <w:rFonts w:ascii="Arial" w:eastAsia="Arial" w:hAnsi="Arial" w:cs="Arial"/>
                <w:b/>
                <w:bCs/>
                <w:sz w:val="20"/>
                <w:szCs w:val="20"/>
              </w:rPr>
              <w:t>№</w:t>
            </w:r>
          </w:p>
        </w:tc>
        <w:tc>
          <w:tcPr>
            <w:tcW w:w="2536" w:type="dxa"/>
            <w:shd w:val="clear" w:color="auto" w:fill="D6E3BC"/>
            <w:vAlign w:val="center"/>
          </w:tcPr>
          <w:p w:rsidR="002676A1" w:rsidRDefault="006B3652">
            <w:pPr>
              <w:ind w:left="-114" w:right="-111"/>
              <w:jc w:val="center"/>
              <w:rPr>
                <w:rFonts w:ascii="Arial" w:eastAsia="Arial" w:hAnsi="Arial" w:cs="Arial"/>
                <w:b/>
                <w:bCs/>
                <w:sz w:val="20"/>
                <w:szCs w:val="20"/>
              </w:rPr>
            </w:pPr>
            <w:r>
              <w:rPr>
                <w:rFonts w:ascii="Arial" w:eastAsia="Arial" w:hAnsi="Arial" w:cs="Arial"/>
                <w:b/>
                <w:bCs/>
                <w:sz w:val="20"/>
                <w:szCs w:val="20"/>
              </w:rPr>
              <w:t>Оперативна ціль, на досягнення якої спрямований проєкт</w:t>
            </w:r>
          </w:p>
        </w:tc>
        <w:tc>
          <w:tcPr>
            <w:tcW w:w="2688" w:type="dxa"/>
            <w:shd w:val="clear" w:color="auto" w:fill="D6E3BC"/>
            <w:vAlign w:val="center"/>
          </w:tcPr>
          <w:p w:rsidR="002676A1" w:rsidRDefault="006B3652">
            <w:pPr>
              <w:ind w:right="-111"/>
              <w:jc w:val="center"/>
              <w:rPr>
                <w:rFonts w:ascii="Arial" w:eastAsia="Arial" w:hAnsi="Arial" w:cs="Arial"/>
                <w:b/>
                <w:bCs/>
                <w:sz w:val="20"/>
                <w:szCs w:val="20"/>
              </w:rPr>
            </w:pPr>
            <w:r>
              <w:rPr>
                <w:rFonts w:ascii="Arial" w:eastAsia="Arial" w:hAnsi="Arial" w:cs="Arial"/>
                <w:b/>
                <w:bCs/>
                <w:sz w:val="20"/>
                <w:szCs w:val="20"/>
              </w:rPr>
              <w:t>Завдання Стратегії</w:t>
            </w:r>
          </w:p>
        </w:tc>
        <w:tc>
          <w:tcPr>
            <w:tcW w:w="2536" w:type="dxa"/>
            <w:shd w:val="clear" w:color="auto" w:fill="D6E3BC"/>
            <w:vAlign w:val="center"/>
          </w:tcPr>
          <w:p w:rsidR="002676A1" w:rsidRDefault="006B3652">
            <w:pPr>
              <w:ind w:right="-111"/>
              <w:jc w:val="center"/>
              <w:rPr>
                <w:rFonts w:ascii="Arial" w:eastAsia="Arial" w:hAnsi="Arial" w:cs="Arial"/>
                <w:b/>
                <w:bCs/>
                <w:sz w:val="20"/>
                <w:szCs w:val="20"/>
              </w:rPr>
            </w:pPr>
            <w:r>
              <w:rPr>
                <w:rFonts w:ascii="Arial" w:eastAsia="Arial" w:hAnsi="Arial" w:cs="Arial"/>
                <w:b/>
                <w:bCs/>
                <w:sz w:val="20"/>
                <w:szCs w:val="20"/>
              </w:rPr>
              <w:t>Назва проєкту місцевого розвитку*</w:t>
            </w:r>
          </w:p>
        </w:tc>
        <w:tc>
          <w:tcPr>
            <w:tcW w:w="1566" w:type="dxa"/>
            <w:shd w:val="clear" w:color="auto" w:fill="D6E3BC"/>
            <w:vAlign w:val="center"/>
          </w:tcPr>
          <w:p w:rsidR="002676A1" w:rsidRDefault="006B3652">
            <w:pPr>
              <w:tabs>
                <w:tab w:val="left" w:pos="950"/>
              </w:tabs>
              <w:ind w:left="-111" w:right="-111"/>
              <w:jc w:val="center"/>
              <w:rPr>
                <w:rFonts w:ascii="Arial" w:eastAsia="Arial" w:hAnsi="Arial" w:cs="Arial"/>
                <w:b/>
                <w:bCs/>
                <w:sz w:val="20"/>
                <w:szCs w:val="20"/>
              </w:rPr>
            </w:pPr>
            <w:r>
              <w:rPr>
                <w:rFonts w:ascii="Arial" w:eastAsia="Arial" w:hAnsi="Arial" w:cs="Arial"/>
                <w:b/>
                <w:bCs/>
                <w:sz w:val="20"/>
                <w:szCs w:val="20"/>
              </w:rPr>
              <w:t>Період реалізації проєкту місцевого розвитку</w:t>
            </w:r>
          </w:p>
        </w:tc>
        <w:tc>
          <w:tcPr>
            <w:tcW w:w="1702" w:type="dxa"/>
            <w:shd w:val="clear" w:color="auto" w:fill="D6E3BC"/>
            <w:vAlign w:val="center"/>
          </w:tcPr>
          <w:p w:rsidR="002676A1" w:rsidRDefault="006B3652">
            <w:pPr>
              <w:ind w:left="-107" w:right="-111"/>
              <w:jc w:val="center"/>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ind w:left="-107" w:right="-111"/>
              <w:jc w:val="center"/>
              <w:rPr>
                <w:rFonts w:ascii="Arial" w:eastAsia="Arial" w:hAnsi="Arial" w:cs="Arial"/>
                <w:b/>
                <w:bCs/>
                <w:sz w:val="20"/>
                <w:szCs w:val="20"/>
              </w:rPr>
            </w:pPr>
            <w:r>
              <w:rPr>
                <w:rFonts w:ascii="Arial" w:eastAsia="Arial" w:hAnsi="Arial" w:cs="Arial"/>
                <w:b/>
                <w:bCs/>
                <w:sz w:val="20"/>
                <w:szCs w:val="20"/>
              </w:rPr>
              <w:t>(в разі визначення)</w:t>
            </w:r>
          </w:p>
        </w:tc>
        <w:tc>
          <w:tcPr>
            <w:tcW w:w="3881" w:type="dxa"/>
            <w:shd w:val="clear" w:color="auto" w:fill="D6E3BC"/>
            <w:vAlign w:val="center"/>
          </w:tcPr>
          <w:p w:rsidR="002676A1" w:rsidRDefault="006B3652">
            <w:pPr>
              <w:spacing w:after="120"/>
              <w:jc w:val="center"/>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1.1. Підтримка обороноздатності держави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1.1.2. Розвиток тренувальної бази з підготовки громадян до національного супротиву</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sz w:val="20"/>
                <w:szCs w:val="20"/>
              </w:rPr>
              <w:t xml:space="preserve">Облаштування тренувальної бази «Під </w:t>
            </w:r>
            <w:proofErr w:type="spellStart"/>
            <w:r>
              <w:rPr>
                <w:rFonts w:ascii="Arial" w:eastAsia="Arial" w:hAnsi="Arial" w:cs="Arial"/>
                <w:sz w:val="20"/>
                <w:szCs w:val="20"/>
              </w:rPr>
              <w:t>Цунівським</w:t>
            </w:r>
            <w:proofErr w:type="spellEnd"/>
            <w:r>
              <w:rPr>
                <w:rFonts w:ascii="Arial" w:eastAsia="Arial" w:hAnsi="Arial" w:cs="Arial"/>
                <w:sz w:val="20"/>
                <w:szCs w:val="20"/>
              </w:rPr>
              <w:t xml:space="preserve"> лісом»</w:t>
            </w:r>
          </w:p>
        </w:tc>
        <w:tc>
          <w:tcPr>
            <w:tcW w:w="1566" w:type="dxa"/>
            <w:shd w:val="clear" w:color="auto" w:fill="FFFFFF"/>
            <w:vAlign w:val="center"/>
          </w:tcPr>
          <w:p w:rsidR="002676A1" w:rsidRDefault="006B3652">
            <w:pPr>
              <w:tabs>
                <w:tab w:val="left" w:pos="950"/>
              </w:tabs>
              <w:rPr>
                <w:rFonts w:ascii="Arial" w:eastAsia="Arial" w:hAnsi="Arial" w:cs="Arial"/>
                <w:color w:val="000000"/>
                <w:sz w:val="20"/>
                <w:szCs w:val="20"/>
              </w:rPr>
            </w:pPr>
            <w:r>
              <w:rPr>
                <w:rFonts w:ascii="Arial" w:eastAsia="Arial" w:hAnsi="Arial" w:cs="Arial"/>
                <w:sz w:val="20"/>
                <w:szCs w:val="20"/>
              </w:rPr>
              <w:t>2026-2027</w:t>
            </w:r>
          </w:p>
        </w:tc>
        <w:tc>
          <w:tcPr>
            <w:tcW w:w="1702" w:type="dxa"/>
            <w:vAlign w:val="center"/>
          </w:tcPr>
          <w:p w:rsidR="002676A1" w:rsidRDefault="006B3652">
            <w:pPr>
              <w:ind w:left="57" w:right="57"/>
              <w:rPr>
                <w:rFonts w:ascii="Arial" w:eastAsia="Arial" w:hAnsi="Arial" w:cs="Arial"/>
                <w:sz w:val="20"/>
                <w:szCs w:val="20"/>
              </w:rPr>
            </w:pPr>
            <w:r>
              <w:rPr>
                <w:rFonts w:ascii="Arial" w:eastAsia="Arial" w:hAnsi="Arial" w:cs="Arial"/>
                <w:sz w:val="20"/>
                <w:szCs w:val="20"/>
              </w:rPr>
              <w:t>КП «МКГ», заступник міського голови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141" w:right="57" w:firstLine="0"/>
              <w:rPr>
                <w:rFonts w:ascii="Arial" w:eastAsia="Arial" w:hAnsi="Arial" w:cs="Arial"/>
                <w:color w:val="000000"/>
                <w:sz w:val="20"/>
                <w:szCs w:val="20"/>
              </w:rPr>
            </w:pPr>
            <w:r>
              <w:rPr>
                <w:rFonts w:ascii="Arial" w:eastAsia="Arial" w:hAnsi="Arial" w:cs="Arial"/>
                <w:color w:val="000000"/>
                <w:sz w:val="20"/>
                <w:szCs w:val="20"/>
              </w:rPr>
              <w:t>Облаштовано територію тренувальної бази</w:t>
            </w:r>
          </w:p>
          <w:p w:rsidR="002676A1" w:rsidRDefault="006B3652">
            <w:pPr>
              <w:widowControl w:val="0"/>
              <w:numPr>
                <w:ilvl w:val="0"/>
                <w:numId w:val="14"/>
              </w:numPr>
              <w:pBdr>
                <w:top w:val="nil"/>
                <w:left w:val="nil"/>
                <w:bottom w:val="nil"/>
                <w:right w:val="nil"/>
                <w:between w:val="nil"/>
              </w:pBdr>
              <w:spacing w:after="0" w:line="240" w:lineRule="auto"/>
              <w:ind w:left="141" w:right="57" w:firstLine="0"/>
              <w:rPr>
                <w:rFonts w:ascii="Arial" w:eastAsia="Arial" w:hAnsi="Arial" w:cs="Arial"/>
                <w:color w:val="000000"/>
                <w:sz w:val="20"/>
                <w:szCs w:val="20"/>
              </w:rPr>
            </w:pPr>
            <w:r>
              <w:rPr>
                <w:rFonts w:ascii="Arial" w:eastAsia="Arial" w:hAnsi="Arial" w:cs="Arial"/>
                <w:color w:val="000000"/>
                <w:sz w:val="20"/>
                <w:szCs w:val="20"/>
              </w:rPr>
              <w:t xml:space="preserve">Запроваджено тренування </w:t>
            </w:r>
            <w:r>
              <w:rPr>
                <w:rFonts w:ascii="Arial" w:eastAsia="Arial" w:hAnsi="Arial" w:cs="Arial"/>
                <w:color w:val="000000"/>
                <w:sz w:val="20"/>
                <w:szCs w:val="20"/>
              </w:rPr>
              <w:t>із тактичної медицини, стрільби</w:t>
            </w:r>
          </w:p>
          <w:p w:rsidR="002676A1" w:rsidRDefault="006B3652">
            <w:pPr>
              <w:widowControl w:val="0"/>
              <w:numPr>
                <w:ilvl w:val="0"/>
                <w:numId w:val="14"/>
              </w:numPr>
              <w:pBdr>
                <w:top w:val="nil"/>
                <w:left w:val="nil"/>
                <w:bottom w:val="nil"/>
                <w:right w:val="nil"/>
                <w:between w:val="nil"/>
              </w:pBdr>
              <w:spacing w:after="0" w:line="240" w:lineRule="auto"/>
              <w:ind w:left="141" w:right="57" w:firstLine="0"/>
              <w:rPr>
                <w:rFonts w:ascii="Arial" w:eastAsia="Arial" w:hAnsi="Arial" w:cs="Arial"/>
                <w:color w:val="000000"/>
                <w:sz w:val="20"/>
                <w:szCs w:val="20"/>
              </w:rPr>
            </w:pPr>
            <w:r>
              <w:rPr>
                <w:rFonts w:ascii="Arial" w:eastAsia="Arial" w:hAnsi="Arial" w:cs="Arial"/>
                <w:color w:val="000000"/>
                <w:sz w:val="20"/>
                <w:szCs w:val="20"/>
              </w:rPr>
              <w:t>Залучено до тренувань не менше 500 осіб</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1.1. Підтримка обороноздатності держави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1.1.3. Покращення матеріально-технічної бази осередку «Захист України»</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sz w:val="20"/>
                <w:szCs w:val="20"/>
              </w:rPr>
              <w:t>Забезпечення належного функціонування бази осередку «Захист України»</w:t>
            </w:r>
          </w:p>
        </w:tc>
        <w:tc>
          <w:tcPr>
            <w:tcW w:w="1566" w:type="dxa"/>
            <w:shd w:val="clear" w:color="auto" w:fill="FFFFFF"/>
            <w:vAlign w:val="center"/>
          </w:tcPr>
          <w:p w:rsidR="002676A1" w:rsidRDefault="006B3652">
            <w:pPr>
              <w:tabs>
                <w:tab w:val="left" w:pos="950"/>
              </w:tabs>
              <w:rPr>
                <w:rFonts w:ascii="Arial" w:eastAsia="Arial" w:hAnsi="Arial" w:cs="Arial"/>
                <w:color w:val="000000"/>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141" w:right="57" w:firstLine="0"/>
              <w:rPr>
                <w:rFonts w:ascii="Arial" w:eastAsia="Arial" w:hAnsi="Arial" w:cs="Arial"/>
                <w:color w:val="000000"/>
                <w:sz w:val="20"/>
                <w:szCs w:val="20"/>
              </w:rPr>
            </w:pPr>
            <w:r>
              <w:rPr>
                <w:rFonts w:ascii="Arial" w:eastAsia="Arial" w:hAnsi="Arial" w:cs="Arial"/>
                <w:color w:val="000000"/>
                <w:sz w:val="20"/>
                <w:szCs w:val="20"/>
              </w:rPr>
              <w:t>Осередок «Захист України» обладнаний сучасною матеріально-технічною базою.</w:t>
            </w:r>
          </w:p>
          <w:p w:rsidR="002676A1" w:rsidRDefault="006B3652">
            <w:pPr>
              <w:widowControl w:val="0"/>
              <w:numPr>
                <w:ilvl w:val="0"/>
                <w:numId w:val="14"/>
              </w:numPr>
              <w:pBdr>
                <w:top w:val="nil"/>
                <w:left w:val="nil"/>
                <w:bottom w:val="nil"/>
                <w:right w:val="nil"/>
                <w:between w:val="nil"/>
              </w:pBdr>
              <w:spacing w:after="0" w:line="240" w:lineRule="auto"/>
              <w:ind w:left="141" w:right="57" w:firstLine="0"/>
              <w:rPr>
                <w:rFonts w:ascii="Arial" w:eastAsia="Arial" w:hAnsi="Arial" w:cs="Arial"/>
                <w:color w:val="000000"/>
                <w:sz w:val="20"/>
                <w:szCs w:val="20"/>
              </w:rPr>
            </w:pPr>
            <w:r>
              <w:rPr>
                <w:rFonts w:ascii="Arial" w:eastAsia="Arial" w:hAnsi="Arial" w:cs="Arial"/>
                <w:color w:val="000000"/>
                <w:sz w:val="20"/>
                <w:szCs w:val="20"/>
              </w:rPr>
              <w:t>Підвищено рівень обізнаності громадян щодо цивільного захисту та оборонної підготовки.</w:t>
            </w:r>
          </w:p>
          <w:p w:rsidR="002676A1" w:rsidRDefault="006B3652">
            <w:pPr>
              <w:widowControl w:val="0"/>
              <w:numPr>
                <w:ilvl w:val="0"/>
                <w:numId w:val="14"/>
              </w:numPr>
              <w:pBdr>
                <w:top w:val="nil"/>
                <w:left w:val="nil"/>
                <w:bottom w:val="nil"/>
                <w:right w:val="nil"/>
                <w:between w:val="nil"/>
              </w:pBdr>
              <w:spacing w:after="0" w:line="240" w:lineRule="auto"/>
              <w:ind w:left="141" w:right="57" w:firstLine="0"/>
              <w:rPr>
                <w:rFonts w:ascii="Arial" w:eastAsia="Arial" w:hAnsi="Arial" w:cs="Arial"/>
                <w:color w:val="000000"/>
                <w:sz w:val="20"/>
                <w:szCs w:val="20"/>
              </w:rPr>
            </w:pPr>
            <w:r>
              <w:rPr>
                <w:rFonts w:ascii="Arial" w:eastAsia="Arial" w:hAnsi="Arial" w:cs="Arial"/>
                <w:color w:val="000000"/>
                <w:sz w:val="20"/>
                <w:szCs w:val="20"/>
              </w:rPr>
              <w:t>Залучення більшої кількості мешканців громади до патріотичних та оборонних ініціатив.</w:t>
            </w:r>
          </w:p>
          <w:p w:rsidR="002676A1" w:rsidRDefault="006B3652">
            <w:pPr>
              <w:widowControl w:val="0"/>
              <w:numPr>
                <w:ilvl w:val="0"/>
                <w:numId w:val="14"/>
              </w:numPr>
              <w:pBdr>
                <w:top w:val="nil"/>
                <w:left w:val="nil"/>
                <w:bottom w:val="nil"/>
                <w:right w:val="nil"/>
                <w:between w:val="nil"/>
              </w:pBdr>
              <w:spacing w:after="0" w:line="240" w:lineRule="auto"/>
              <w:ind w:left="141" w:right="57" w:firstLine="0"/>
              <w:rPr>
                <w:rFonts w:ascii="Arial" w:eastAsia="Arial" w:hAnsi="Arial" w:cs="Arial"/>
                <w:color w:val="000000"/>
                <w:sz w:val="20"/>
                <w:szCs w:val="20"/>
              </w:rPr>
            </w:pPr>
            <w:r>
              <w:rPr>
                <w:rFonts w:ascii="Arial" w:eastAsia="Arial" w:hAnsi="Arial" w:cs="Arial"/>
                <w:color w:val="000000"/>
                <w:sz w:val="20"/>
                <w:szCs w:val="20"/>
              </w:rPr>
              <w:t>Забезпечено безпечні та комфортні умови для проведення занять і тренувань.</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1.1. Підтримка обороноздатності держави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1.1.4. Покращення безпекової ситуації на дорогах, вулицях, у громадських місцях</w:t>
            </w:r>
          </w:p>
        </w:tc>
        <w:tc>
          <w:tcPr>
            <w:tcW w:w="2536" w:type="dxa"/>
            <w:vAlign w:val="center"/>
          </w:tcPr>
          <w:p w:rsidR="002676A1" w:rsidRDefault="006B3652">
            <w:pPr>
              <w:rPr>
                <w:rFonts w:ascii="Arial" w:eastAsia="Arial" w:hAnsi="Arial" w:cs="Arial"/>
                <w:sz w:val="20"/>
                <w:szCs w:val="20"/>
              </w:rPr>
            </w:pPr>
            <w:r>
              <w:rPr>
                <w:rFonts w:ascii="Arial" w:eastAsia="Arial" w:hAnsi="Arial" w:cs="Arial"/>
                <w:sz w:val="20"/>
                <w:szCs w:val="20"/>
              </w:rPr>
              <w:t>Забезпечення безпеки руху на дорогах</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КП «МКГ»</w:t>
            </w:r>
          </w:p>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Виконавчий комітет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 xml:space="preserve">підвищено рівень безпеки дорожнього руху, зменшення кількості постраждалих </w:t>
            </w:r>
            <w:r>
              <w:rPr>
                <w:rFonts w:ascii="Arial" w:eastAsia="Arial" w:hAnsi="Arial" w:cs="Arial"/>
                <w:sz w:val="20"/>
                <w:szCs w:val="20"/>
              </w:rPr>
              <w:t>внаслідок</w:t>
            </w:r>
            <w:r>
              <w:rPr>
                <w:rFonts w:ascii="Arial" w:eastAsia="Arial" w:hAnsi="Arial" w:cs="Arial"/>
                <w:color w:val="000000"/>
                <w:sz w:val="20"/>
                <w:szCs w:val="20"/>
              </w:rPr>
              <w:t xml:space="preserve"> ДТП;</w:t>
            </w:r>
          </w:p>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зменшено кількість ДТП на ділянках інтенсивного пішохідного руху</w:t>
            </w:r>
          </w:p>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Зменшено кількість заторів</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1.1. Підтримка обороноздатності держави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 xml:space="preserve">Завдання 1.1.5. Розвиток системи цивільного захисту на території громади, облаштування </w:t>
            </w:r>
            <w:proofErr w:type="spellStart"/>
            <w:r>
              <w:rPr>
                <w:rFonts w:ascii="Arial" w:eastAsia="Arial" w:hAnsi="Arial" w:cs="Arial"/>
                <w:sz w:val="20"/>
                <w:szCs w:val="20"/>
              </w:rPr>
              <w:t>укриттів</w:t>
            </w:r>
            <w:proofErr w:type="spellEnd"/>
          </w:p>
        </w:tc>
        <w:tc>
          <w:tcPr>
            <w:tcW w:w="2536" w:type="dxa"/>
            <w:vAlign w:val="center"/>
          </w:tcPr>
          <w:p w:rsidR="002676A1" w:rsidRDefault="006B3652">
            <w:pPr>
              <w:rPr>
                <w:rFonts w:ascii="Arial" w:eastAsia="Arial" w:hAnsi="Arial" w:cs="Arial"/>
                <w:sz w:val="20"/>
                <w:szCs w:val="20"/>
              </w:rPr>
            </w:pPr>
            <w:r>
              <w:rPr>
                <w:rFonts w:ascii="Arial" w:eastAsia="Arial" w:hAnsi="Arial" w:cs="Arial"/>
                <w:sz w:val="20"/>
                <w:szCs w:val="20"/>
              </w:rPr>
              <w:t xml:space="preserve">Капітальний ремонт підвальних приміщень </w:t>
            </w:r>
            <w:proofErr w:type="spellStart"/>
            <w:r>
              <w:rPr>
                <w:rFonts w:ascii="Arial" w:eastAsia="Arial" w:hAnsi="Arial" w:cs="Arial"/>
                <w:sz w:val="20"/>
                <w:szCs w:val="20"/>
              </w:rPr>
              <w:t>Градівського</w:t>
            </w:r>
            <w:proofErr w:type="spellEnd"/>
            <w:r>
              <w:rPr>
                <w:rFonts w:ascii="Arial" w:eastAsia="Arial" w:hAnsi="Arial" w:cs="Arial"/>
                <w:sz w:val="20"/>
                <w:szCs w:val="20"/>
              </w:rPr>
              <w:t xml:space="preserve"> ЗЗСО  І-ІІІ ступенів Городоцької міської ради Львівської області для влаштування захисної </w:t>
            </w:r>
            <w:r>
              <w:rPr>
                <w:rFonts w:ascii="Arial" w:eastAsia="Arial" w:hAnsi="Arial" w:cs="Arial"/>
                <w:sz w:val="20"/>
                <w:szCs w:val="20"/>
              </w:rPr>
              <w:lastRenderedPageBreak/>
              <w:t>споруди цивільног</w:t>
            </w:r>
            <w:r>
              <w:rPr>
                <w:rFonts w:ascii="Arial" w:eastAsia="Arial" w:hAnsi="Arial" w:cs="Arial"/>
                <w:sz w:val="20"/>
                <w:szCs w:val="20"/>
              </w:rPr>
              <w:t xml:space="preserve">о захисту  в </w:t>
            </w:r>
            <w:proofErr w:type="spellStart"/>
            <w:r>
              <w:rPr>
                <w:rFonts w:ascii="Arial" w:eastAsia="Arial" w:hAnsi="Arial" w:cs="Arial"/>
                <w:sz w:val="20"/>
                <w:szCs w:val="20"/>
              </w:rPr>
              <w:t>с.Градівка</w:t>
            </w:r>
            <w:proofErr w:type="spellEnd"/>
            <w:r>
              <w:rPr>
                <w:rFonts w:ascii="Arial" w:eastAsia="Arial" w:hAnsi="Arial" w:cs="Arial"/>
                <w:sz w:val="20"/>
                <w:szCs w:val="20"/>
              </w:rPr>
              <w:t>, вул. Шевченка, 10</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lastRenderedPageBreak/>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захисну споруду цивільного захисту у підвальних приміщеннях школи з можливістю розміщення учнів, працівників закладу та мешканців села.</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 xml:space="preserve">Підвищено рівень безпеки населення громади в умовах воєнного стану та можливих </w:t>
            </w:r>
            <w:r>
              <w:rPr>
                <w:rFonts w:ascii="Arial" w:eastAsia="Arial" w:hAnsi="Arial" w:cs="Arial"/>
                <w:color w:val="000000"/>
                <w:sz w:val="20"/>
                <w:szCs w:val="20"/>
              </w:rPr>
              <w:lastRenderedPageBreak/>
              <w:t>надзвичайних ситуацій.</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Забезпечено відповідність закладу освіти вимогам безпеки та захисту дітей.</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1.1. Підтримка обороноздатності держави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 xml:space="preserve">Завдання 1.1.5. Розвиток системи цивільного захисту на території громади, облаштування </w:t>
            </w:r>
            <w:proofErr w:type="spellStart"/>
            <w:r>
              <w:rPr>
                <w:rFonts w:ascii="Arial" w:eastAsia="Arial" w:hAnsi="Arial" w:cs="Arial"/>
                <w:sz w:val="20"/>
                <w:szCs w:val="20"/>
              </w:rPr>
              <w:t>укриттів</w:t>
            </w:r>
            <w:proofErr w:type="spellEnd"/>
          </w:p>
        </w:tc>
        <w:tc>
          <w:tcPr>
            <w:tcW w:w="2536" w:type="dxa"/>
            <w:vAlign w:val="center"/>
          </w:tcPr>
          <w:p w:rsidR="002676A1" w:rsidRDefault="006B3652">
            <w:pPr>
              <w:rPr>
                <w:rFonts w:ascii="Arial" w:eastAsia="Arial" w:hAnsi="Arial" w:cs="Arial"/>
                <w:sz w:val="20"/>
                <w:szCs w:val="20"/>
              </w:rPr>
            </w:pPr>
            <w:r>
              <w:rPr>
                <w:rFonts w:ascii="Arial" w:eastAsia="Arial" w:hAnsi="Arial" w:cs="Arial"/>
                <w:sz w:val="20"/>
                <w:szCs w:val="20"/>
              </w:rPr>
              <w:t xml:space="preserve">Утримання та розвиток системи цивільного захисту (протирадіаційних </w:t>
            </w:r>
            <w:proofErr w:type="spellStart"/>
            <w:r>
              <w:rPr>
                <w:rFonts w:ascii="Arial" w:eastAsia="Arial" w:hAnsi="Arial" w:cs="Arial"/>
                <w:sz w:val="20"/>
                <w:szCs w:val="20"/>
              </w:rPr>
              <w:t>укриттів</w:t>
            </w:r>
            <w:proofErr w:type="spellEnd"/>
            <w:r>
              <w:rPr>
                <w:rFonts w:ascii="Arial" w:eastAsia="Arial" w:hAnsi="Arial" w:cs="Arial"/>
                <w:sz w:val="20"/>
                <w:szCs w:val="20"/>
              </w:rPr>
              <w:t>) комунальної власності Городоцької ОТГ</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КП «МКГ»</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 xml:space="preserve">Забезпечено утримання та належне функціонування 20 протирадіаційних </w:t>
            </w:r>
            <w:proofErr w:type="spellStart"/>
            <w:r>
              <w:rPr>
                <w:rFonts w:ascii="Arial" w:eastAsia="Arial" w:hAnsi="Arial" w:cs="Arial"/>
                <w:color w:val="000000"/>
                <w:sz w:val="20"/>
                <w:szCs w:val="20"/>
              </w:rPr>
              <w:t>укриттів</w:t>
            </w:r>
            <w:proofErr w:type="spellEnd"/>
            <w:r>
              <w:rPr>
                <w:rFonts w:ascii="Arial" w:eastAsia="Arial" w:hAnsi="Arial" w:cs="Arial"/>
                <w:color w:val="000000"/>
                <w:sz w:val="20"/>
                <w:szCs w:val="20"/>
              </w:rPr>
              <w:t>, що перебувають на балансі, КП «МКГ»</w:t>
            </w:r>
          </w:p>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Проведено ремонтні роботи в 4 укриттях.</w:t>
            </w:r>
          </w:p>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 xml:space="preserve">Придбано матеріали, меблі, інвентар для облаштування 7 </w:t>
            </w:r>
            <w:proofErr w:type="spellStart"/>
            <w:r>
              <w:rPr>
                <w:rFonts w:ascii="Arial" w:eastAsia="Arial" w:hAnsi="Arial" w:cs="Arial"/>
                <w:color w:val="000000"/>
                <w:sz w:val="20"/>
                <w:szCs w:val="20"/>
              </w:rPr>
              <w:t>укриттів</w:t>
            </w:r>
            <w:proofErr w:type="spellEnd"/>
            <w:r>
              <w:rPr>
                <w:rFonts w:ascii="Arial" w:eastAsia="Arial" w:hAnsi="Arial" w:cs="Arial"/>
                <w:color w:val="000000"/>
                <w:sz w:val="20"/>
                <w:szCs w:val="20"/>
              </w:rPr>
              <w:t>.</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1.2.1. Підвищення якості  та доступності спеціалізованих медичних послуг</w:t>
            </w:r>
          </w:p>
        </w:tc>
        <w:tc>
          <w:tcPr>
            <w:tcW w:w="2536" w:type="dxa"/>
            <w:vAlign w:val="center"/>
          </w:tcPr>
          <w:p w:rsidR="002676A1" w:rsidRDefault="006B3652">
            <w:pPr>
              <w:rPr>
                <w:rFonts w:ascii="Arial" w:eastAsia="Arial" w:hAnsi="Arial" w:cs="Arial"/>
                <w:sz w:val="20"/>
                <w:szCs w:val="20"/>
              </w:rPr>
            </w:pPr>
            <w:r>
              <w:rPr>
                <w:rFonts w:ascii="Arial" w:eastAsia="Arial" w:hAnsi="Arial" w:cs="Arial"/>
                <w:color w:val="000000"/>
                <w:sz w:val="20"/>
                <w:szCs w:val="20"/>
              </w:rPr>
              <w:t xml:space="preserve">Введення в експлуатацію нового корпусу КНП Городоцька ЦЛ за адресою: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вул. Коцюбинського, 18</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«Городоцька центральна лікарня»</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Забезпечено підключення лікарні до резервного джерела електропостачання</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Забезпечено новий корпус гарячою водою</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1.2.1. Підвищення якості  та доступності спеціалізованих медичних послуг</w:t>
            </w:r>
          </w:p>
        </w:tc>
        <w:tc>
          <w:tcPr>
            <w:tcW w:w="2536" w:type="dxa"/>
            <w:vAlign w:val="center"/>
          </w:tcPr>
          <w:p w:rsidR="002676A1" w:rsidRDefault="006B3652">
            <w:pPr>
              <w:rPr>
                <w:rFonts w:ascii="Arial" w:eastAsia="Arial" w:hAnsi="Arial" w:cs="Arial"/>
                <w:sz w:val="20"/>
                <w:szCs w:val="20"/>
              </w:rPr>
            </w:pPr>
            <w:r>
              <w:rPr>
                <w:rFonts w:ascii="Arial" w:eastAsia="Arial" w:hAnsi="Arial" w:cs="Arial"/>
                <w:sz w:val="20"/>
                <w:szCs w:val="20"/>
              </w:rPr>
              <w:t xml:space="preserve">Забезпечення комп’ютерним томографом КНП Городоцька ЦЛ за адресою: </w:t>
            </w:r>
            <w:proofErr w:type="spellStart"/>
            <w:r>
              <w:rPr>
                <w:rFonts w:ascii="Arial" w:eastAsia="Arial" w:hAnsi="Arial" w:cs="Arial"/>
                <w:sz w:val="20"/>
                <w:szCs w:val="20"/>
              </w:rPr>
              <w:t>м.Городок</w:t>
            </w:r>
            <w:proofErr w:type="spellEnd"/>
            <w:r>
              <w:rPr>
                <w:rFonts w:ascii="Arial" w:eastAsia="Arial" w:hAnsi="Arial" w:cs="Arial"/>
                <w:sz w:val="20"/>
                <w:szCs w:val="20"/>
              </w:rPr>
              <w:t>, вул. Коцюбинського, 18</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«Городоцька центральна лікарня»</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4" w:right="57" w:hanging="283"/>
              <w:rPr>
                <w:rFonts w:ascii="Arial" w:eastAsia="Arial" w:hAnsi="Arial" w:cs="Arial"/>
                <w:color w:val="000000"/>
                <w:sz w:val="20"/>
                <w:szCs w:val="20"/>
              </w:rPr>
            </w:pPr>
            <w:r>
              <w:rPr>
                <w:rFonts w:ascii="Arial" w:eastAsia="Arial" w:hAnsi="Arial" w:cs="Arial"/>
                <w:color w:val="000000"/>
                <w:sz w:val="20"/>
                <w:szCs w:val="20"/>
              </w:rPr>
              <w:t>Придбано та встановлено КТ</w:t>
            </w:r>
          </w:p>
          <w:p w:rsidR="002676A1" w:rsidRDefault="006B3652">
            <w:pPr>
              <w:widowControl w:val="0"/>
              <w:numPr>
                <w:ilvl w:val="0"/>
                <w:numId w:val="14"/>
              </w:numPr>
              <w:pBdr>
                <w:top w:val="nil"/>
                <w:left w:val="nil"/>
                <w:bottom w:val="nil"/>
                <w:right w:val="nil"/>
                <w:between w:val="nil"/>
              </w:pBdr>
              <w:spacing w:after="0" w:line="240" w:lineRule="auto"/>
              <w:ind w:left="314" w:right="57" w:hanging="283"/>
              <w:rPr>
                <w:rFonts w:ascii="Arial" w:eastAsia="Arial" w:hAnsi="Arial" w:cs="Arial"/>
                <w:color w:val="000000"/>
                <w:sz w:val="20"/>
                <w:szCs w:val="20"/>
              </w:rPr>
            </w:pPr>
            <w:r>
              <w:rPr>
                <w:rFonts w:ascii="Arial" w:eastAsia="Arial" w:hAnsi="Arial" w:cs="Arial"/>
                <w:color w:val="000000"/>
                <w:sz w:val="20"/>
                <w:szCs w:val="20"/>
              </w:rPr>
              <w:t>розширено перелік послуг КНП «Городоцька ЦЛ»</w:t>
            </w:r>
          </w:p>
        </w:tc>
      </w:tr>
      <w:tr w:rsidR="002676A1">
        <w:trPr>
          <w:trHeight w:val="174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1.2.1. Підвищення якості  та доступності спеціалізованих медичних послуг</w:t>
            </w:r>
          </w:p>
        </w:tc>
        <w:tc>
          <w:tcPr>
            <w:tcW w:w="2536" w:type="dxa"/>
            <w:vAlign w:val="center"/>
          </w:tcPr>
          <w:p w:rsidR="002676A1" w:rsidRDefault="006B3652">
            <w:pPr>
              <w:rPr>
                <w:rFonts w:ascii="Arial" w:eastAsia="Arial" w:hAnsi="Arial" w:cs="Arial"/>
                <w:sz w:val="20"/>
                <w:szCs w:val="20"/>
              </w:rPr>
            </w:pPr>
            <w:r>
              <w:rPr>
                <w:rFonts w:ascii="Arial" w:eastAsia="Arial" w:hAnsi="Arial" w:cs="Arial"/>
                <w:sz w:val="20"/>
                <w:szCs w:val="20"/>
              </w:rPr>
              <w:t xml:space="preserve">Встановлення площадок підйомних до терапевтичного корпусу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w:t>
            </w:r>
            <w:proofErr w:type="spellStart"/>
            <w:r>
              <w:rPr>
                <w:rFonts w:ascii="Arial" w:eastAsia="Arial" w:hAnsi="Arial" w:cs="Arial"/>
                <w:sz w:val="20"/>
                <w:szCs w:val="20"/>
              </w:rPr>
              <w:t>вул.Шкільна</w:t>
            </w:r>
            <w:proofErr w:type="spellEnd"/>
            <w:r>
              <w:rPr>
                <w:rFonts w:ascii="Arial" w:eastAsia="Arial" w:hAnsi="Arial" w:cs="Arial"/>
                <w:sz w:val="20"/>
                <w:szCs w:val="20"/>
              </w:rPr>
              <w:t xml:space="preserve">, та поліклінічного </w:t>
            </w:r>
            <w:proofErr w:type="spellStart"/>
            <w:r>
              <w:rPr>
                <w:rFonts w:ascii="Arial" w:eastAsia="Arial" w:hAnsi="Arial" w:cs="Arial"/>
                <w:sz w:val="20"/>
                <w:szCs w:val="20"/>
              </w:rPr>
              <w:t>відділення,м.Городок</w:t>
            </w:r>
            <w:proofErr w:type="spellEnd"/>
            <w:r>
              <w:rPr>
                <w:rFonts w:ascii="Arial" w:eastAsia="Arial" w:hAnsi="Arial" w:cs="Arial"/>
                <w:sz w:val="20"/>
                <w:szCs w:val="20"/>
              </w:rPr>
              <w:t>, майдан Гайдамаків</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«Городоцька центральна лікарня»</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4" w:right="57" w:hanging="283"/>
              <w:rPr>
                <w:rFonts w:ascii="Arial" w:eastAsia="Arial" w:hAnsi="Arial" w:cs="Arial"/>
                <w:color w:val="000000"/>
                <w:sz w:val="20"/>
                <w:szCs w:val="20"/>
              </w:rPr>
            </w:pPr>
            <w:r>
              <w:rPr>
                <w:rFonts w:ascii="Arial" w:eastAsia="Arial" w:hAnsi="Arial" w:cs="Arial"/>
                <w:color w:val="000000"/>
                <w:sz w:val="20"/>
                <w:szCs w:val="20"/>
              </w:rPr>
              <w:t>Встановлено 2 підйомні площадки</w:t>
            </w:r>
          </w:p>
          <w:p w:rsidR="002676A1" w:rsidRDefault="006B3652">
            <w:pPr>
              <w:widowControl w:val="0"/>
              <w:numPr>
                <w:ilvl w:val="0"/>
                <w:numId w:val="14"/>
              </w:numPr>
              <w:pBdr>
                <w:top w:val="nil"/>
                <w:left w:val="nil"/>
                <w:bottom w:val="nil"/>
                <w:right w:val="nil"/>
                <w:between w:val="nil"/>
              </w:pBdr>
              <w:spacing w:after="0" w:line="240" w:lineRule="auto"/>
              <w:ind w:left="314" w:right="57" w:hanging="283"/>
              <w:rPr>
                <w:rFonts w:ascii="Arial" w:eastAsia="Arial" w:hAnsi="Arial" w:cs="Arial"/>
                <w:color w:val="000000"/>
                <w:sz w:val="20"/>
                <w:szCs w:val="20"/>
              </w:rPr>
            </w:pPr>
            <w:r>
              <w:rPr>
                <w:rFonts w:ascii="Arial" w:eastAsia="Arial" w:hAnsi="Arial" w:cs="Arial"/>
                <w:color w:val="000000"/>
                <w:sz w:val="20"/>
                <w:szCs w:val="20"/>
              </w:rPr>
              <w:t>Забезпечено доступ до приміщень КНП «Городоцька ЦЛ» орієнтовно 10 тис осіб в рік</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1.2.1. Підвищення якості  та доступності спеціалізованих медичних послуг</w:t>
            </w:r>
          </w:p>
        </w:tc>
        <w:tc>
          <w:tcPr>
            <w:tcW w:w="2536" w:type="dxa"/>
            <w:vAlign w:val="center"/>
          </w:tcPr>
          <w:p w:rsidR="002676A1" w:rsidRDefault="006B3652">
            <w:pPr>
              <w:rPr>
                <w:rFonts w:ascii="Arial" w:eastAsia="Arial" w:hAnsi="Arial" w:cs="Arial"/>
                <w:sz w:val="20"/>
                <w:szCs w:val="20"/>
              </w:rPr>
            </w:pPr>
            <w:r>
              <w:rPr>
                <w:rFonts w:ascii="Arial" w:eastAsia="Arial" w:hAnsi="Arial" w:cs="Arial"/>
                <w:color w:val="000000"/>
                <w:sz w:val="20"/>
                <w:szCs w:val="20"/>
              </w:rPr>
              <w:t xml:space="preserve">Капітальний ремонт поліклінічного, хірургічного та педіатричного та ін. </w:t>
            </w:r>
            <w:r>
              <w:rPr>
                <w:rFonts w:ascii="Arial" w:eastAsia="Arial" w:hAnsi="Arial" w:cs="Arial"/>
                <w:color w:val="000000"/>
                <w:sz w:val="20"/>
                <w:szCs w:val="20"/>
              </w:rPr>
              <w:lastRenderedPageBreak/>
              <w:t>відділень КНП «Городоцька ЦЛ»</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lastRenderedPageBreak/>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«Городоцька центральна лікарня»</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4" w:right="57" w:hanging="283"/>
              <w:rPr>
                <w:rFonts w:ascii="Arial" w:eastAsia="Arial" w:hAnsi="Arial" w:cs="Arial"/>
                <w:color w:val="000000"/>
                <w:sz w:val="20"/>
                <w:szCs w:val="20"/>
              </w:rPr>
            </w:pPr>
            <w:r>
              <w:rPr>
                <w:rFonts w:ascii="Arial" w:eastAsia="Arial" w:hAnsi="Arial" w:cs="Arial"/>
                <w:color w:val="000000"/>
                <w:sz w:val="20"/>
                <w:szCs w:val="20"/>
              </w:rPr>
              <w:t>Відремонтовано 3 відділення Городоцької центральної лікарні</w:t>
            </w:r>
          </w:p>
          <w:p w:rsidR="002676A1" w:rsidRDefault="006B3652">
            <w:pPr>
              <w:widowControl w:val="0"/>
              <w:numPr>
                <w:ilvl w:val="0"/>
                <w:numId w:val="14"/>
              </w:numPr>
              <w:pBdr>
                <w:top w:val="nil"/>
                <w:left w:val="nil"/>
                <w:bottom w:val="nil"/>
                <w:right w:val="nil"/>
                <w:between w:val="nil"/>
              </w:pBdr>
              <w:spacing w:after="0" w:line="240" w:lineRule="auto"/>
              <w:ind w:left="314" w:right="57" w:hanging="283"/>
              <w:rPr>
                <w:rFonts w:ascii="Arial" w:eastAsia="Arial" w:hAnsi="Arial" w:cs="Arial"/>
                <w:color w:val="000000"/>
                <w:sz w:val="20"/>
                <w:szCs w:val="20"/>
              </w:rPr>
            </w:pPr>
            <w:r>
              <w:rPr>
                <w:rFonts w:ascii="Arial" w:eastAsia="Arial" w:hAnsi="Arial" w:cs="Arial"/>
                <w:color w:val="000000"/>
                <w:sz w:val="20"/>
                <w:szCs w:val="20"/>
              </w:rPr>
              <w:t>забезпечено комфортні умови перебування у відділеннях пацієнтів</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1.2.1. Підвищення якості  та доступності спеціалізованих медичних послуг</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sz w:val="20"/>
                <w:szCs w:val="20"/>
              </w:rPr>
              <w:t>Модернізація харчоблоку  КНП «Городоцька ЦЛ»</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«Городоцька центральна лікарня»</w:t>
            </w:r>
          </w:p>
        </w:tc>
        <w:tc>
          <w:tcPr>
            <w:tcW w:w="3881" w:type="dxa"/>
            <w:vAlign w:val="center"/>
          </w:tcPr>
          <w:p w:rsidR="002676A1" w:rsidRDefault="006B3652">
            <w:pPr>
              <w:numPr>
                <w:ilvl w:val="0"/>
                <w:numId w:val="45"/>
              </w:numPr>
              <w:pBdr>
                <w:top w:val="nil"/>
                <w:left w:val="nil"/>
                <w:bottom w:val="nil"/>
                <w:right w:val="nil"/>
                <w:between w:val="nil"/>
              </w:pBdr>
              <w:shd w:val="clear" w:color="auto" w:fill="FFFFFF"/>
              <w:spacing w:after="0"/>
              <w:ind w:left="0" w:right="-57" w:firstLine="222"/>
              <w:rPr>
                <w:rFonts w:ascii="Arial" w:eastAsia="Arial" w:hAnsi="Arial" w:cs="Arial"/>
                <w:color w:val="000000"/>
                <w:sz w:val="20"/>
                <w:szCs w:val="20"/>
              </w:rPr>
            </w:pPr>
            <w:r>
              <w:rPr>
                <w:rFonts w:ascii="Arial" w:eastAsia="Arial" w:hAnsi="Arial" w:cs="Arial"/>
                <w:color w:val="000000"/>
                <w:sz w:val="20"/>
                <w:szCs w:val="20"/>
              </w:rPr>
              <w:t>закуплено та встановлено 1 одиницю обладнання</w:t>
            </w:r>
          </w:p>
          <w:p w:rsidR="002676A1" w:rsidRDefault="006B3652">
            <w:pPr>
              <w:numPr>
                <w:ilvl w:val="0"/>
                <w:numId w:val="45"/>
              </w:numPr>
              <w:pBdr>
                <w:top w:val="nil"/>
                <w:left w:val="nil"/>
                <w:bottom w:val="nil"/>
                <w:right w:val="nil"/>
                <w:between w:val="nil"/>
              </w:pBdr>
              <w:shd w:val="clear" w:color="auto" w:fill="FFFFFF"/>
              <w:spacing w:after="0"/>
              <w:ind w:left="0" w:right="-57" w:firstLine="222"/>
              <w:rPr>
                <w:rFonts w:ascii="Arial" w:eastAsia="Arial" w:hAnsi="Arial" w:cs="Arial"/>
                <w:color w:val="000000"/>
                <w:sz w:val="20"/>
                <w:szCs w:val="20"/>
              </w:rPr>
            </w:pPr>
            <w:r>
              <w:rPr>
                <w:rFonts w:ascii="Arial" w:eastAsia="Arial" w:hAnsi="Arial" w:cs="Arial"/>
                <w:color w:val="000000"/>
                <w:sz w:val="20"/>
                <w:szCs w:val="20"/>
              </w:rPr>
              <w:t>проведено 1 поточний ремонт</w:t>
            </w:r>
          </w:p>
          <w:p w:rsidR="002676A1" w:rsidRDefault="006B3652">
            <w:pPr>
              <w:numPr>
                <w:ilvl w:val="0"/>
                <w:numId w:val="45"/>
              </w:numPr>
              <w:pBdr>
                <w:top w:val="nil"/>
                <w:left w:val="nil"/>
                <w:bottom w:val="nil"/>
                <w:right w:val="nil"/>
                <w:between w:val="nil"/>
              </w:pBdr>
              <w:shd w:val="clear" w:color="auto" w:fill="FFFFFF"/>
              <w:ind w:left="0" w:right="-57" w:firstLine="222"/>
              <w:rPr>
                <w:rFonts w:ascii="Arial" w:eastAsia="Arial" w:hAnsi="Arial" w:cs="Arial"/>
                <w:color w:val="000000"/>
                <w:sz w:val="20"/>
                <w:szCs w:val="20"/>
              </w:rPr>
            </w:pPr>
            <w:r>
              <w:rPr>
                <w:rFonts w:ascii="Arial" w:eastAsia="Arial" w:hAnsi="Arial" w:cs="Arial"/>
                <w:color w:val="000000"/>
                <w:sz w:val="20"/>
                <w:szCs w:val="20"/>
              </w:rPr>
              <w:t>покращено якість харчування пацієнтів</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1.2.2. Розвиток первинної медицини</w:t>
            </w:r>
          </w:p>
        </w:tc>
        <w:tc>
          <w:tcPr>
            <w:tcW w:w="2536" w:type="dxa"/>
            <w:vAlign w:val="center"/>
          </w:tcPr>
          <w:p w:rsidR="002676A1" w:rsidRDefault="006B3652">
            <w:pPr>
              <w:rPr>
                <w:rFonts w:ascii="Arial" w:eastAsia="Arial" w:hAnsi="Arial" w:cs="Arial"/>
                <w:sz w:val="20"/>
                <w:szCs w:val="20"/>
              </w:rPr>
            </w:pPr>
            <w:r>
              <w:rPr>
                <w:rFonts w:ascii="Arial" w:eastAsia="Arial" w:hAnsi="Arial" w:cs="Arial"/>
                <w:color w:val="000000"/>
                <w:sz w:val="20"/>
                <w:szCs w:val="20"/>
              </w:rPr>
              <w:t xml:space="preserve">Капітальний ремонт даху </w:t>
            </w:r>
            <w:proofErr w:type="spellStart"/>
            <w:r>
              <w:rPr>
                <w:rFonts w:ascii="Arial" w:eastAsia="Arial" w:hAnsi="Arial" w:cs="Arial"/>
                <w:color w:val="000000"/>
                <w:sz w:val="20"/>
                <w:szCs w:val="20"/>
              </w:rPr>
              <w:t>Керницької</w:t>
            </w:r>
            <w:proofErr w:type="spellEnd"/>
            <w:r>
              <w:rPr>
                <w:rFonts w:ascii="Arial" w:eastAsia="Arial" w:hAnsi="Arial" w:cs="Arial"/>
                <w:color w:val="000000"/>
                <w:sz w:val="20"/>
                <w:szCs w:val="20"/>
              </w:rPr>
              <w:t xml:space="preserve"> АЗПСМ</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«Городоцький ЦПМСД»</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Кількість об’єктів, на яких виконано капітальний ремонт – 1 амбулаторія.</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Площа відремонтованого даху – приблизно 450 м².</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Поліпшення технічного стану будівлі</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Забезпечено належні умови для обслуговування пацієнтів</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1.2.3. Покращення матеріально-технічної бази медичних установ громади</w:t>
            </w:r>
          </w:p>
        </w:tc>
        <w:tc>
          <w:tcPr>
            <w:tcW w:w="2536" w:type="dxa"/>
            <w:vAlign w:val="center"/>
          </w:tcPr>
          <w:p w:rsidR="002676A1" w:rsidRDefault="006B3652">
            <w:pPr>
              <w:rPr>
                <w:rFonts w:ascii="Arial" w:eastAsia="Arial" w:hAnsi="Arial" w:cs="Arial"/>
                <w:sz w:val="20"/>
                <w:szCs w:val="20"/>
              </w:rPr>
            </w:pPr>
            <w:r>
              <w:rPr>
                <w:rFonts w:ascii="Arial" w:eastAsia="Arial" w:hAnsi="Arial" w:cs="Arial"/>
                <w:color w:val="000000"/>
                <w:sz w:val="20"/>
                <w:szCs w:val="20"/>
              </w:rPr>
              <w:t>Покращення діагностики серцево-судинних захворювань шляхом забезпечення амбулаторій громади 12-канальними електрокардіографами</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«Городоцький ЦПМСД»</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Кількість закуплених електрокардіографів: 3 одиниці.</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Кількість амбулаторій, які отримають обладнання: 3 заклади.</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1.2.3. Покращення матеріально-технічної бази медичних установ громади</w:t>
            </w:r>
          </w:p>
        </w:tc>
        <w:tc>
          <w:tcPr>
            <w:tcW w:w="2536" w:type="dxa"/>
            <w:vAlign w:val="center"/>
          </w:tcPr>
          <w:p w:rsidR="002676A1" w:rsidRDefault="006B3652">
            <w:pPr>
              <w:rPr>
                <w:rFonts w:ascii="Arial" w:eastAsia="Arial" w:hAnsi="Arial" w:cs="Arial"/>
                <w:sz w:val="20"/>
                <w:szCs w:val="20"/>
              </w:rPr>
            </w:pPr>
            <w:r>
              <w:rPr>
                <w:rFonts w:ascii="Arial" w:eastAsia="Arial" w:hAnsi="Arial" w:cs="Arial"/>
                <w:color w:val="000000"/>
                <w:sz w:val="20"/>
                <w:szCs w:val="20"/>
              </w:rPr>
              <w:t>Покращення якості медичної діагностики шляхом оснащення амбулаторій громади сучасним лабораторним обладнанням</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«Городоцький ЦПМСД»</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Кількість одиниць закупленого обладнання: 3 (2 аналізатори сечі + 1 гематологічний аналізатор крові).</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Кількість амбулаторій, що отримали обладнання –3.</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Скорочено час на обробку результатів аналізів</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Покращено якість лабораторної діагностики:  зменшено ймовірності похибок, підвищення достовірності результатів.</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1.2.3. Покращення матеріально-технічної бази медичних установ громади</w:t>
            </w:r>
          </w:p>
        </w:tc>
        <w:tc>
          <w:tcPr>
            <w:tcW w:w="2536" w:type="dxa"/>
            <w:vAlign w:val="center"/>
          </w:tcPr>
          <w:p w:rsidR="002676A1" w:rsidRDefault="006B3652">
            <w:pPr>
              <w:rPr>
                <w:rFonts w:ascii="Arial" w:eastAsia="Arial" w:hAnsi="Arial" w:cs="Arial"/>
                <w:sz w:val="20"/>
                <w:szCs w:val="20"/>
              </w:rPr>
            </w:pPr>
            <w:r>
              <w:rPr>
                <w:rFonts w:ascii="Arial" w:eastAsia="Arial" w:hAnsi="Arial" w:cs="Arial"/>
                <w:color w:val="000000"/>
                <w:sz w:val="20"/>
                <w:szCs w:val="20"/>
              </w:rPr>
              <w:t xml:space="preserve">Оновлення матеріально-технічної </w:t>
            </w:r>
            <w:r>
              <w:rPr>
                <w:rFonts w:ascii="Arial" w:eastAsia="Arial" w:hAnsi="Arial" w:cs="Arial"/>
                <w:color w:val="000000"/>
                <w:sz w:val="20"/>
                <w:szCs w:val="20"/>
              </w:rPr>
              <w:lastRenderedPageBreak/>
              <w:t>бази  КНП «Городоцька ЦЛ»</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lastRenderedPageBreak/>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«Городоцька центральна лікарня»</w:t>
            </w:r>
          </w:p>
        </w:tc>
        <w:tc>
          <w:tcPr>
            <w:tcW w:w="3881" w:type="dxa"/>
            <w:vAlign w:val="center"/>
          </w:tcPr>
          <w:p w:rsidR="002676A1" w:rsidRDefault="006B3652">
            <w:pPr>
              <w:numPr>
                <w:ilvl w:val="0"/>
                <w:numId w:val="27"/>
              </w:numPr>
              <w:pBdr>
                <w:top w:val="nil"/>
                <w:left w:val="nil"/>
                <w:bottom w:val="nil"/>
                <w:right w:val="nil"/>
                <w:between w:val="nil"/>
              </w:pBdr>
              <w:shd w:val="clear" w:color="auto" w:fill="FFFFFF"/>
              <w:ind w:left="31" w:right="-57" w:firstLine="0"/>
              <w:rPr>
                <w:rFonts w:ascii="Arial" w:eastAsia="Arial" w:hAnsi="Arial" w:cs="Arial"/>
                <w:color w:val="000000"/>
                <w:sz w:val="20"/>
                <w:szCs w:val="20"/>
              </w:rPr>
            </w:pPr>
            <w:r>
              <w:rPr>
                <w:rFonts w:ascii="Arial" w:eastAsia="Arial" w:hAnsi="Arial" w:cs="Arial"/>
                <w:color w:val="000000"/>
                <w:sz w:val="20"/>
                <w:szCs w:val="20"/>
              </w:rPr>
              <w:t>Закуплено 8 одиниць обладнання</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1.2.4. Покращення профілактики та ранньої діагностики захворювань</w:t>
            </w:r>
          </w:p>
        </w:tc>
        <w:tc>
          <w:tcPr>
            <w:tcW w:w="2536" w:type="dxa"/>
            <w:vAlign w:val="center"/>
          </w:tcPr>
          <w:p w:rsidR="002676A1" w:rsidRDefault="006B3652">
            <w:pPr>
              <w:rPr>
                <w:rFonts w:ascii="Arial" w:eastAsia="Arial" w:hAnsi="Arial" w:cs="Arial"/>
                <w:sz w:val="20"/>
                <w:szCs w:val="20"/>
              </w:rPr>
            </w:pPr>
            <w:r>
              <w:rPr>
                <w:rFonts w:ascii="Arial" w:eastAsia="Arial" w:hAnsi="Arial" w:cs="Arial"/>
                <w:color w:val="000000"/>
                <w:sz w:val="20"/>
                <w:szCs w:val="20"/>
              </w:rPr>
              <w:t>Реалізація комплексу заходів щодо покращення профілактики та ранньої діагностики захворювань мешканців громади</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«Городоцька центральна лікарня»</w:t>
            </w:r>
          </w:p>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«Городоцький ЦПМСД»</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Придбано 3 одиниці обладнання</w:t>
            </w:r>
          </w:p>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Обстежено:</w:t>
            </w:r>
          </w:p>
          <w:p w:rsidR="002676A1" w:rsidRDefault="006B3652">
            <w:pPr>
              <w:widowControl w:val="0"/>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 xml:space="preserve">- на виявлення </w:t>
            </w:r>
            <w:proofErr w:type="spellStart"/>
            <w:r>
              <w:rPr>
                <w:rFonts w:ascii="Arial" w:eastAsia="Arial" w:hAnsi="Arial" w:cs="Arial"/>
                <w:color w:val="000000"/>
                <w:sz w:val="20"/>
                <w:szCs w:val="20"/>
              </w:rPr>
              <w:t>колатреального</w:t>
            </w:r>
            <w:proofErr w:type="spellEnd"/>
            <w:r>
              <w:rPr>
                <w:rFonts w:ascii="Arial" w:eastAsia="Arial" w:hAnsi="Arial" w:cs="Arial"/>
                <w:color w:val="000000"/>
                <w:sz w:val="20"/>
                <w:szCs w:val="20"/>
              </w:rPr>
              <w:t xml:space="preserve"> раку (кал на приховану кров)- 3949 осіб.</w:t>
            </w:r>
          </w:p>
          <w:p w:rsidR="002676A1" w:rsidRDefault="006B3652">
            <w:pPr>
              <w:widowControl w:val="0"/>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 Рак простати (Простат специфічний антиген) - 2686 осіб</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 xml:space="preserve">1.2.5. Збільшення </w:t>
            </w:r>
            <w:proofErr w:type="spellStart"/>
            <w:r>
              <w:rPr>
                <w:rFonts w:ascii="Arial" w:eastAsia="Arial" w:hAnsi="Arial" w:cs="Arial"/>
                <w:sz w:val="20"/>
                <w:szCs w:val="20"/>
              </w:rPr>
              <w:t>спроможностей</w:t>
            </w:r>
            <w:proofErr w:type="spellEnd"/>
            <w:r>
              <w:rPr>
                <w:rFonts w:ascii="Arial" w:eastAsia="Arial" w:hAnsi="Arial" w:cs="Arial"/>
                <w:sz w:val="20"/>
                <w:szCs w:val="20"/>
              </w:rPr>
              <w:t xml:space="preserve"> надання реабілітаційних послуг, в </w:t>
            </w:r>
            <w:proofErr w:type="spellStart"/>
            <w:r>
              <w:rPr>
                <w:rFonts w:ascii="Arial" w:eastAsia="Arial" w:hAnsi="Arial" w:cs="Arial"/>
                <w:sz w:val="20"/>
                <w:szCs w:val="20"/>
              </w:rPr>
              <w:t>т.ч</w:t>
            </w:r>
            <w:proofErr w:type="spellEnd"/>
            <w:r>
              <w:rPr>
                <w:rFonts w:ascii="Arial" w:eastAsia="Arial" w:hAnsi="Arial" w:cs="Arial"/>
                <w:sz w:val="20"/>
                <w:szCs w:val="20"/>
              </w:rPr>
              <w:t xml:space="preserve"> для ветеранів</w:t>
            </w:r>
          </w:p>
        </w:tc>
        <w:tc>
          <w:tcPr>
            <w:tcW w:w="2536" w:type="dxa"/>
            <w:vAlign w:val="center"/>
          </w:tcPr>
          <w:p w:rsidR="002676A1" w:rsidRDefault="006B3652">
            <w:pPr>
              <w:rPr>
                <w:rFonts w:ascii="Arial" w:eastAsia="Arial" w:hAnsi="Arial" w:cs="Arial"/>
                <w:sz w:val="20"/>
                <w:szCs w:val="20"/>
              </w:rPr>
            </w:pPr>
            <w:r>
              <w:rPr>
                <w:rFonts w:ascii="Arial" w:eastAsia="Arial" w:hAnsi="Arial" w:cs="Arial"/>
                <w:color w:val="000000"/>
                <w:sz w:val="20"/>
                <w:szCs w:val="20"/>
              </w:rPr>
              <w:t>Надання психологічної та психотерапевтичної допомоги військовим та ветеранам</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Городоцька міська рада Львівської області, КУ «Центр надання соціальних послуг», КНП «Городоцька ЦЛ», КНП «ЦПМСД»</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4" w:right="57" w:hanging="283"/>
              <w:rPr>
                <w:rFonts w:ascii="Arial" w:eastAsia="Arial" w:hAnsi="Arial" w:cs="Arial"/>
                <w:color w:val="000000"/>
                <w:sz w:val="20"/>
                <w:szCs w:val="20"/>
              </w:rPr>
            </w:pPr>
            <w:r>
              <w:rPr>
                <w:rFonts w:ascii="Arial" w:eastAsia="Arial" w:hAnsi="Arial" w:cs="Arial"/>
                <w:color w:val="000000"/>
                <w:sz w:val="20"/>
                <w:szCs w:val="20"/>
              </w:rPr>
              <w:t>Створено спроможності для надання психотерапевтичної допомоги військовим та ветеранам</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rsidR="002676A1" w:rsidRDefault="002676A1">
            <w:pPr>
              <w:ind w:right="-111"/>
              <w:rPr>
                <w:rFonts w:ascii="Arial" w:eastAsia="Arial" w:hAnsi="Arial" w:cs="Arial"/>
                <w:sz w:val="20"/>
                <w:szCs w:val="20"/>
              </w:rPr>
            </w:pPr>
          </w:p>
        </w:tc>
        <w:tc>
          <w:tcPr>
            <w:tcW w:w="2536" w:type="dxa"/>
            <w:vAlign w:val="center"/>
          </w:tcPr>
          <w:p w:rsidR="002676A1" w:rsidRDefault="006B3652">
            <w:pPr>
              <w:rPr>
                <w:rFonts w:ascii="Arial" w:eastAsia="Arial" w:hAnsi="Arial" w:cs="Arial"/>
                <w:sz w:val="20"/>
                <w:szCs w:val="20"/>
              </w:rPr>
            </w:pPr>
            <w:r>
              <w:rPr>
                <w:rFonts w:ascii="Arial" w:eastAsia="Arial" w:hAnsi="Arial" w:cs="Arial"/>
                <w:color w:val="000000"/>
                <w:sz w:val="20"/>
                <w:szCs w:val="20"/>
              </w:rPr>
              <w:t xml:space="preserve">Будівництво спортивного поля з штучним трав’яним покриттям при  Городоцькому  ЗЗСО №4 І-ІІІ ступенів ім. Тараса </w:t>
            </w:r>
            <w:proofErr w:type="spellStart"/>
            <w:r>
              <w:rPr>
                <w:rFonts w:ascii="Arial" w:eastAsia="Arial" w:hAnsi="Arial" w:cs="Arial"/>
                <w:color w:val="000000"/>
                <w:sz w:val="20"/>
                <w:szCs w:val="20"/>
              </w:rPr>
              <w:t>Кулєби</w:t>
            </w:r>
            <w:proofErr w:type="spellEnd"/>
            <w:r>
              <w:rPr>
                <w:rFonts w:ascii="Arial" w:eastAsia="Arial" w:hAnsi="Arial" w:cs="Arial"/>
                <w:color w:val="000000"/>
                <w:sz w:val="20"/>
                <w:szCs w:val="20"/>
              </w:rPr>
              <w:t xml:space="preserve"> та Андрія </w:t>
            </w:r>
            <w:proofErr w:type="spellStart"/>
            <w:r>
              <w:rPr>
                <w:rFonts w:ascii="Arial" w:eastAsia="Arial" w:hAnsi="Arial" w:cs="Arial"/>
                <w:color w:val="000000"/>
                <w:sz w:val="20"/>
                <w:szCs w:val="20"/>
              </w:rPr>
              <w:t>Одухи</w:t>
            </w:r>
            <w:proofErr w:type="spellEnd"/>
            <w:r>
              <w:rPr>
                <w:rFonts w:ascii="Arial" w:eastAsia="Arial" w:hAnsi="Arial" w:cs="Arial"/>
                <w:color w:val="000000"/>
                <w:sz w:val="20"/>
                <w:szCs w:val="20"/>
              </w:rPr>
              <w:t xml:space="preserve"> Городоцької міської ради Львівської області в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вул.Авіаційна</w:t>
            </w:r>
            <w:proofErr w:type="spellEnd"/>
            <w:r>
              <w:rPr>
                <w:rFonts w:ascii="Arial" w:eastAsia="Arial" w:hAnsi="Arial" w:cs="Arial"/>
                <w:color w:val="000000"/>
                <w:sz w:val="20"/>
                <w:szCs w:val="20"/>
              </w:rPr>
              <w:t>, 122</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сучасний спортивний об’єкт для мешканців мікрорайону Авіаційна.</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Збільшено кількість дітей і молоді, залучених до регулярних занять спортом.</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Підвищено рівень фізичної активності населення та популяриз</w:t>
            </w:r>
            <w:r>
              <w:rPr>
                <w:rFonts w:ascii="Arial" w:eastAsia="Arial" w:hAnsi="Arial" w:cs="Arial"/>
                <w:color w:val="000000"/>
                <w:sz w:val="20"/>
                <w:szCs w:val="20"/>
              </w:rPr>
              <w:t>ація здорового способу життя.</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можливість проведення міських, міжшкільних та регіональних спортивних змагань.</w:t>
            </w:r>
          </w:p>
          <w:p w:rsidR="002676A1" w:rsidRDefault="006B3652">
            <w:pPr>
              <w:widowControl w:val="0"/>
              <w:numPr>
                <w:ilvl w:val="0"/>
                <w:numId w:val="14"/>
              </w:numPr>
              <w:pBdr>
                <w:top w:val="nil"/>
                <w:left w:val="nil"/>
                <w:bottom w:val="nil"/>
                <w:right w:val="nil"/>
                <w:between w:val="nil"/>
              </w:pBdr>
              <w:spacing w:after="0" w:line="240" w:lineRule="auto"/>
              <w:ind w:left="314" w:right="57" w:hanging="283"/>
              <w:rPr>
                <w:rFonts w:ascii="Arial" w:eastAsia="Arial" w:hAnsi="Arial" w:cs="Arial"/>
                <w:color w:val="000000"/>
                <w:sz w:val="20"/>
                <w:szCs w:val="20"/>
              </w:rPr>
            </w:pPr>
            <w:r>
              <w:rPr>
                <w:rFonts w:ascii="Arial" w:eastAsia="Arial" w:hAnsi="Arial" w:cs="Arial"/>
                <w:color w:val="000000"/>
                <w:sz w:val="20"/>
                <w:szCs w:val="20"/>
              </w:rPr>
              <w:t>Формування позитивного іміджу громади як території, що інвестує в розвиток спорту та молоді.</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1.2.7. Розвиток та покращення матеріально-</w:t>
            </w:r>
            <w:r>
              <w:rPr>
                <w:rFonts w:ascii="Arial" w:eastAsia="Arial" w:hAnsi="Arial" w:cs="Arial"/>
                <w:sz w:val="20"/>
                <w:szCs w:val="20"/>
              </w:rPr>
              <w:lastRenderedPageBreak/>
              <w:t>технічної бази спортивних об’єктів</w:t>
            </w:r>
          </w:p>
        </w:tc>
        <w:tc>
          <w:tcPr>
            <w:tcW w:w="2536" w:type="dxa"/>
            <w:vAlign w:val="center"/>
          </w:tcPr>
          <w:p w:rsidR="002676A1" w:rsidRDefault="006B3652">
            <w:pPr>
              <w:rPr>
                <w:rFonts w:ascii="Arial" w:eastAsia="Arial" w:hAnsi="Arial" w:cs="Arial"/>
                <w:sz w:val="20"/>
                <w:szCs w:val="20"/>
              </w:rPr>
            </w:pPr>
            <w:r>
              <w:rPr>
                <w:rFonts w:ascii="Arial" w:eastAsia="Arial" w:hAnsi="Arial" w:cs="Arial"/>
                <w:color w:val="000000"/>
                <w:sz w:val="20"/>
                <w:szCs w:val="20"/>
              </w:rPr>
              <w:lastRenderedPageBreak/>
              <w:t xml:space="preserve">Будівництво спортивного поля з штучним трав’яним </w:t>
            </w:r>
            <w:r>
              <w:rPr>
                <w:rFonts w:ascii="Arial" w:eastAsia="Arial" w:hAnsi="Arial" w:cs="Arial"/>
                <w:color w:val="000000"/>
                <w:sz w:val="20"/>
                <w:szCs w:val="20"/>
              </w:rPr>
              <w:lastRenderedPageBreak/>
              <w:t xml:space="preserve">покриттям в </w:t>
            </w:r>
            <w:proofErr w:type="spellStart"/>
            <w:r>
              <w:rPr>
                <w:rFonts w:ascii="Arial" w:eastAsia="Arial" w:hAnsi="Arial" w:cs="Arial"/>
                <w:color w:val="000000"/>
                <w:sz w:val="20"/>
                <w:szCs w:val="20"/>
              </w:rPr>
              <w:t>с.Родатичі</w:t>
            </w:r>
            <w:proofErr w:type="spellEnd"/>
            <w:r>
              <w:rPr>
                <w:rFonts w:ascii="Arial" w:eastAsia="Arial" w:hAnsi="Arial" w:cs="Arial"/>
                <w:color w:val="000000"/>
                <w:sz w:val="20"/>
                <w:szCs w:val="20"/>
              </w:rPr>
              <w:t xml:space="preserve">   Львівської області</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lastRenderedPageBreak/>
              <w:t>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Збудоване сучасне спортивне поле зі штучним покриттям.</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 xml:space="preserve">Підвищено рівень фізичної активності учнів та мешканців </w:t>
            </w:r>
            <w:r>
              <w:rPr>
                <w:rFonts w:ascii="Arial" w:eastAsia="Arial" w:hAnsi="Arial" w:cs="Arial"/>
                <w:color w:val="000000"/>
                <w:sz w:val="20"/>
                <w:szCs w:val="20"/>
              </w:rPr>
              <w:lastRenderedPageBreak/>
              <w:t>громади.</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Забезпечено можливості для занять спортом і проведення змагань різного рівня.</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умови для популяризації здорового способу життя с</w:t>
            </w:r>
            <w:r>
              <w:rPr>
                <w:rFonts w:ascii="Arial" w:eastAsia="Arial" w:hAnsi="Arial" w:cs="Arial"/>
                <w:color w:val="000000"/>
                <w:sz w:val="20"/>
                <w:szCs w:val="20"/>
              </w:rPr>
              <w:t>еред дітей та молоді.</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 xml:space="preserve">Формування спортивного іміджу </w:t>
            </w:r>
            <w:proofErr w:type="spellStart"/>
            <w:r>
              <w:rPr>
                <w:rFonts w:ascii="Arial" w:eastAsia="Arial" w:hAnsi="Arial" w:cs="Arial"/>
                <w:color w:val="000000"/>
                <w:sz w:val="20"/>
                <w:szCs w:val="20"/>
              </w:rPr>
              <w:t>с.Родатичі</w:t>
            </w:r>
            <w:proofErr w:type="spellEnd"/>
            <w:r>
              <w:rPr>
                <w:rFonts w:ascii="Arial" w:eastAsia="Arial" w:hAnsi="Arial" w:cs="Arial"/>
                <w:color w:val="000000"/>
                <w:sz w:val="20"/>
                <w:szCs w:val="20"/>
              </w:rPr>
              <w:t xml:space="preserve"> як осередку розвитку масового спорту</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1.2.7. Розвиток та покращення матеріально-технічної бази спортивних об’єктів</w:t>
            </w:r>
          </w:p>
        </w:tc>
        <w:tc>
          <w:tcPr>
            <w:tcW w:w="2536" w:type="dxa"/>
            <w:vAlign w:val="center"/>
          </w:tcPr>
          <w:p w:rsidR="002676A1" w:rsidRDefault="006B3652">
            <w:pPr>
              <w:rPr>
                <w:rFonts w:ascii="Arial" w:eastAsia="Arial" w:hAnsi="Arial" w:cs="Arial"/>
                <w:sz w:val="20"/>
                <w:szCs w:val="20"/>
              </w:rPr>
            </w:pPr>
            <w:r>
              <w:rPr>
                <w:rFonts w:ascii="Arial" w:eastAsia="Arial" w:hAnsi="Arial" w:cs="Arial"/>
                <w:color w:val="000000"/>
                <w:sz w:val="20"/>
                <w:szCs w:val="20"/>
              </w:rPr>
              <w:t xml:space="preserve">Реконструкція стадіону на </w:t>
            </w:r>
            <w:proofErr w:type="spellStart"/>
            <w:r>
              <w:rPr>
                <w:rFonts w:ascii="Arial" w:eastAsia="Arial" w:hAnsi="Arial" w:cs="Arial"/>
                <w:color w:val="000000"/>
                <w:sz w:val="20"/>
                <w:szCs w:val="20"/>
              </w:rPr>
              <w:t>вул.Шевченка</w:t>
            </w:r>
            <w:proofErr w:type="spellEnd"/>
            <w:r>
              <w:rPr>
                <w:rFonts w:ascii="Arial" w:eastAsia="Arial" w:hAnsi="Arial" w:cs="Arial"/>
                <w:color w:val="000000"/>
                <w:sz w:val="20"/>
                <w:szCs w:val="20"/>
              </w:rPr>
              <w:t xml:space="preserve">, 7 в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xml:space="preserve"> Львівської області (1 черга)</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сучасну спортивну арену, що відповідає вимогам безпеки та стандартам для проведення змагань.</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Розширено можливості для занять фізичною культурою і спортом учнів закладів освіти, спортивних клубів та жителів громади.</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Підвищено рівень фізичної активності та зміцнення здоров’я населення громади.</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Зростання привабливості громади для проведення міжшкільн</w:t>
            </w:r>
            <w:r>
              <w:rPr>
                <w:rFonts w:ascii="Arial" w:eastAsia="Arial" w:hAnsi="Arial" w:cs="Arial"/>
                <w:color w:val="000000"/>
                <w:sz w:val="20"/>
                <w:szCs w:val="20"/>
              </w:rPr>
              <w:t>их, районних та обласних спортивних змагань.</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1.2.8.Створення громадських просторів, об’єктів відпочинкового, спортивно-розважального призначення</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sz w:val="20"/>
                <w:szCs w:val="20"/>
              </w:rPr>
              <w:t xml:space="preserve">Реконструкція скверу на майдані Гайдамаків в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Львівської області</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Городоцька міська рада Львівської області</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proofErr w:type="spellStart"/>
            <w:r>
              <w:rPr>
                <w:rFonts w:ascii="Arial" w:eastAsia="Arial" w:hAnsi="Arial" w:cs="Arial"/>
                <w:color w:val="000000"/>
                <w:sz w:val="20"/>
                <w:szCs w:val="20"/>
              </w:rPr>
              <w:t>ревіталізовано</w:t>
            </w:r>
            <w:proofErr w:type="spellEnd"/>
            <w:r>
              <w:rPr>
                <w:rFonts w:ascii="Arial" w:eastAsia="Arial" w:hAnsi="Arial" w:cs="Arial"/>
                <w:color w:val="000000"/>
                <w:sz w:val="20"/>
                <w:szCs w:val="20"/>
              </w:rPr>
              <w:t xml:space="preserve"> сквер в центральній частині міста Городка</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покращено естетично-видове сприйняття архітектурного ансамблю ринкової площі</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доступний, комфортний, екологічний громадський простір для мешканців, міста, громади та гостей</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1.2.8.Створення громадських просторів, об’єктів відпочинкового, спортивно-розважального призначення</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sz w:val="20"/>
                <w:szCs w:val="20"/>
              </w:rPr>
              <w:t>Створення громадських просторів для проведення дозвілля мешканців громади</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Городоцька міська рада Львівської області</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3 громадські простори</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забезпечено покращення проведення дозвілля та відпочинку для мешканці громади</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1.3.1.Підвищення якості освітніх послуг</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підвальних приміщень Городоцького  ОЗ  ЗСО №5 І-ІІІ ступенів Городоцької міської ради Львівської області в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вул.Чорновола</w:t>
            </w:r>
            <w:proofErr w:type="spellEnd"/>
            <w:r>
              <w:rPr>
                <w:rFonts w:ascii="Arial" w:eastAsia="Arial" w:hAnsi="Arial" w:cs="Arial"/>
                <w:color w:val="000000"/>
                <w:sz w:val="20"/>
                <w:szCs w:val="20"/>
              </w:rPr>
              <w:t>, 8а  для влаштування стрілецького тиру</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сучасний стрілецький тир для практичних занять із предмета «Захист України».</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Підвищено рівень національно-патріотичного виховання та підготовки учнівської молоді.</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Забезпечено якісні умови для формування початкових військових навичок.</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можл</w:t>
            </w:r>
            <w:r>
              <w:rPr>
                <w:rFonts w:ascii="Arial" w:eastAsia="Arial" w:hAnsi="Arial" w:cs="Arial"/>
                <w:color w:val="000000"/>
                <w:sz w:val="20"/>
                <w:szCs w:val="20"/>
              </w:rPr>
              <w:t>ивість використання тиру для проведення гурткової та позакласної роботи, спортивно-патріотичних заходів.</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Сформовано 1 єдиний безпечний простір для занять військово-спортивним вихованням у громаді.</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1.3.1.Підвищення якості освітніх послуг</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внутрішніх приміщень Городоцького  ЗЗСО  №3 І-ІІІ ступенів ім.. Героя  України  Івана </w:t>
            </w:r>
            <w:proofErr w:type="spellStart"/>
            <w:r>
              <w:rPr>
                <w:rFonts w:ascii="Arial" w:eastAsia="Arial" w:hAnsi="Arial" w:cs="Arial"/>
                <w:color w:val="000000"/>
                <w:sz w:val="20"/>
                <w:szCs w:val="20"/>
              </w:rPr>
              <w:t>Бльока</w:t>
            </w:r>
            <w:proofErr w:type="spellEnd"/>
            <w:r>
              <w:rPr>
                <w:rFonts w:ascii="Arial" w:eastAsia="Arial" w:hAnsi="Arial" w:cs="Arial"/>
                <w:color w:val="000000"/>
                <w:sz w:val="20"/>
                <w:szCs w:val="20"/>
              </w:rPr>
              <w:t xml:space="preserve">  Городоц</w:t>
            </w:r>
            <w:r>
              <w:rPr>
                <w:rFonts w:ascii="Arial" w:eastAsia="Arial" w:hAnsi="Arial" w:cs="Arial"/>
                <w:color w:val="000000"/>
                <w:sz w:val="20"/>
                <w:szCs w:val="20"/>
              </w:rPr>
              <w:t xml:space="preserve">ької міської ради Львівської області за адресою: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вул</w:t>
            </w:r>
            <w:proofErr w:type="spellEnd"/>
            <w:r>
              <w:rPr>
                <w:rFonts w:ascii="Arial" w:eastAsia="Arial" w:hAnsi="Arial" w:cs="Arial"/>
                <w:color w:val="000000"/>
                <w:sz w:val="20"/>
                <w:szCs w:val="20"/>
              </w:rPr>
              <w:t>..Перемишльська, 28</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Створено сучасне освітнє середовище для понад 770 учнів  і педагогічного колективу.</w:t>
            </w:r>
          </w:p>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Забезпечено відповідності внутрішніх приміщень школи санітарним, протипожежним та інклюзивним нормам.</w:t>
            </w:r>
          </w:p>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Знижено експлуатаційні витрати завдяки використанню енергоефективних матеріалів та освітлення.</w:t>
            </w:r>
          </w:p>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Підвищено рівень безпеки та комфорту для учасників освітньо</w:t>
            </w:r>
            <w:r>
              <w:rPr>
                <w:rFonts w:ascii="Arial" w:eastAsia="Arial" w:hAnsi="Arial" w:cs="Arial"/>
                <w:color w:val="000000"/>
                <w:sz w:val="20"/>
                <w:szCs w:val="20"/>
              </w:rPr>
              <w:t>го процесу.</w:t>
            </w:r>
          </w:p>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Підвищено імідж закладу освіти та привабливості Городоцької громади для молодих сімей.</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1.3.1.Підвищення якості освітніх послуг</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Закупівля автобусів «Школярик»  для підвозу учнів Городоцької ТГ</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Закуплені та введені в експлуатацію 2 сучасні шкільні автобуси.</w:t>
            </w:r>
          </w:p>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Забезпечений підвіз учнів із віддалених населених пунктів до закладів освіти громади.</w:t>
            </w:r>
          </w:p>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 xml:space="preserve">Зменшення ризиків переривання навчального процесу </w:t>
            </w:r>
            <w:r>
              <w:rPr>
                <w:rFonts w:ascii="Arial" w:eastAsia="Arial" w:hAnsi="Arial" w:cs="Arial"/>
                <w:color w:val="000000"/>
                <w:sz w:val="20"/>
                <w:szCs w:val="20"/>
              </w:rPr>
              <w:lastRenderedPageBreak/>
              <w:t>через транспортні проблеми.</w:t>
            </w:r>
          </w:p>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Поліпшення умов перевезення дітей (комфорт, безпека, регулярність).</w:t>
            </w:r>
          </w:p>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Підвищення рівня доступності освіти для всіх дітей громади.</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1.3.1.Підвищення якості освітніх послуг</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їдальні (харчоблоку) Городоцького закладу загальної середньої освіти №4 Городоцької міської ради Львівської області за  адресою: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вул. Авіаційна, 122</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сучасний харчоблок, що відповідає санітарним та протипожежним нормам.</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Підвищено якість та безпечність харчування 2218 учнів.</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Забезпечено ефективну роботу персоналу їдальні.</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умови для впровадження здорового та збалансованого харчування шко</w:t>
            </w:r>
            <w:r>
              <w:rPr>
                <w:rFonts w:ascii="Arial" w:eastAsia="Arial" w:hAnsi="Arial" w:cs="Arial"/>
                <w:color w:val="000000"/>
                <w:sz w:val="20"/>
                <w:szCs w:val="20"/>
              </w:rPr>
              <w:t>лярів.</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Поліпшено матеріально-технічну базу освітнього закладу.</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Підвищено рівень задоволеності батьків та учнів умовами організації харчування</w:t>
            </w:r>
          </w:p>
        </w:tc>
      </w:tr>
      <w:tr w:rsidR="002676A1">
        <w:trPr>
          <w:trHeight w:val="6061"/>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1.3.2. Оптимізація мережі закладів освіти та культури</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sz w:val="20"/>
                <w:szCs w:val="20"/>
              </w:rPr>
              <w:t>Створення спроможної та доступної мережі бібліотек</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КЗ «Городоцька публічна бібліотека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r>
              <w:rPr>
                <w:rFonts w:ascii="Arial" w:eastAsia="Arial" w:hAnsi="Arial" w:cs="Arial"/>
                <w:color w:val="000000"/>
                <w:sz w:val="20"/>
                <w:szCs w:val="20"/>
              </w:rPr>
              <w:t>модернізовано не менше 5 бібліотек;</w:t>
            </w:r>
          </w:p>
          <w:p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r>
              <w:rPr>
                <w:rFonts w:ascii="Arial" w:eastAsia="Arial" w:hAnsi="Arial" w:cs="Arial"/>
                <w:color w:val="000000"/>
                <w:sz w:val="20"/>
                <w:szCs w:val="20"/>
              </w:rPr>
              <w:t>створено електронний каталог і база даних усіх бібліотек громади;</w:t>
            </w:r>
          </w:p>
          <w:p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r>
              <w:rPr>
                <w:rFonts w:ascii="Arial" w:eastAsia="Arial" w:hAnsi="Arial" w:cs="Arial"/>
                <w:color w:val="000000"/>
                <w:sz w:val="20"/>
                <w:szCs w:val="20"/>
              </w:rPr>
              <w:t>100% бібліотек обладнані комп’ютерами з доступом до інтернету для користувачів;</w:t>
            </w:r>
          </w:p>
          <w:p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r>
              <w:rPr>
                <w:rFonts w:ascii="Arial" w:eastAsia="Arial" w:hAnsi="Arial" w:cs="Arial"/>
                <w:color w:val="000000"/>
                <w:sz w:val="20"/>
                <w:szCs w:val="20"/>
              </w:rPr>
              <w:t>не менше 1500 мешканців щороку користуються цифровими послугами бібліотек;</w:t>
            </w:r>
          </w:p>
          <w:p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r>
              <w:rPr>
                <w:rFonts w:ascii="Arial" w:eastAsia="Arial" w:hAnsi="Arial" w:cs="Arial"/>
                <w:color w:val="000000"/>
                <w:sz w:val="20"/>
                <w:szCs w:val="20"/>
              </w:rPr>
              <w:t>кількість відвідувань бібліотек зросла щонайменше на 30%.</w:t>
            </w:r>
          </w:p>
          <w:p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r>
              <w:rPr>
                <w:rFonts w:ascii="Arial" w:eastAsia="Arial" w:hAnsi="Arial" w:cs="Arial"/>
                <w:color w:val="000000"/>
                <w:sz w:val="20"/>
                <w:szCs w:val="20"/>
              </w:rPr>
              <w:t>Рівень оновлення фондів – 10%/рік; кількість нових видань – 5 000; частка сучасних українських авторів – 35%</w:t>
            </w:r>
          </w:p>
          <w:p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r>
              <w:rPr>
                <w:rFonts w:ascii="Arial" w:eastAsia="Arial" w:hAnsi="Arial" w:cs="Arial"/>
                <w:color w:val="000000"/>
                <w:sz w:val="20"/>
                <w:szCs w:val="20"/>
              </w:rPr>
              <w:t>Кількість оцифрованих документів – 50 000; електронний каталог – функціонує; частка кори</w:t>
            </w:r>
            <w:r>
              <w:rPr>
                <w:rFonts w:ascii="Arial" w:eastAsia="Arial" w:hAnsi="Arial" w:cs="Arial"/>
                <w:color w:val="000000"/>
                <w:sz w:val="20"/>
                <w:szCs w:val="20"/>
              </w:rPr>
              <w:t>стувачів, що користуються е-каталогом – 40%</w:t>
            </w:r>
          </w:p>
          <w:p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r>
              <w:rPr>
                <w:rFonts w:ascii="Arial" w:eastAsia="Arial" w:hAnsi="Arial" w:cs="Arial"/>
                <w:color w:val="000000"/>
                <w:sz w:val="20"/>
                <w:szCs w:val="20"/>
              </w:rPr>
              <w:t>Кількість бібліотек із сучасними ПК – 28; кількість ПК для користувачів – 60; рівень доступу до Інтернету – 100%</w:t>
            </w:r>
          </w:p>
          <w:p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proofErr w:type="spellStart"/>
            <w:r>
              <w:rPr>
                <w:rFonts w:ascii="Arial" w:eastAsia="Arial" w:hAnsi="Arial" w:cs="Arial"/>
                <w:color w:val="000000"/>
                <w:sz w:val="20"/>
                <w:szCs w:val="20"/>
              </w:rPr>
              <w:t>бібліотекарі</w:t>
            </w:r>
            <w:proofErr w:type="spellEnd"/>
            <w:r>
              <w:rPr>
                <w:rFonts w:ascii="Arial" w:eastAsia="Arial" w:hAnsi="Arial" w:cs="Arial"/>
                <w:color w:val="000000"/>
                <w:sz w:val="20"/>
                <w:szCs w:val="20"/>
              </w:rPr>
              <w:t xml:space="preserve"> з підвищеною кваліфікацією – 100% персоналу</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1.3.2. Оптимізація мережі закладів освіти та культури</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"Мистецька школа майбутнього". Сучасна матеріально-технічна база, оновлений концертний зал, популяризація українсько</w:t>
            </w:r>
            <w:r>
              <w:rPr>
                <w:rFonts w:ascii="Arial" w:eastAsia="Arial" w:hAnsi="Arial" w:cs="Arial"/>
                <w:color w:val="000000"/>
                <w:sz w:val="20"/>
                <w:szCs w:val="20"/>
              </w:rPr>
              <w:t>ї культури у світі.</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КЗ «Городоцька музична школа Городоцької міської ради львівської області»</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r>
              <w:rPr>
                <w:rFonts w:ascii="Arial" w:eastAsia="Arial" w:hAnsi="Arial" w:cs="Arial"/>
                <w:color w:val="000000"/>
                <w:sz w:val="20"/>
                <w:szCs w:val="20"/>
              </w:rPr>
              <w:t>Придбано ряд найнеобхідніших музичних інструментів,</w:t>
            </w:r>
          </w:p>
          <w:p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r>
              <w:rPr>
                <w:rFonts w:ascii="Arial" w:eastAsia="Arial" w:hAnsi="Arial" w:cs="Arial"/>
                <w:color w:val="000000"/>
                <w:sz w:val="20"/>
                <w:szCs w:val="20"/>
              </w:rPr>
              <w:t>придбано 30 крісел для проведення групових уроків та репетицій з колективами.</w:t>
            </w:r>
          </w:p>
          <w:p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r>
              <w:rPr>
                <w:rFonts w:ascii="Arial" w:eastAsia="Arial" w:hAnsi="Arial" w:cs="Arial"/>
                <w:color w:val="000000"/>
                <w:sz w:val="20"/>
                <w:szCs w:val="20"/>
              </w:rPr>
              <w:t>за кошти приватних інвесторів реставровано 3-ри бандури.</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 xml:space="preserve">1.3.3. Збереження та популяризація національної пам’яті, </w:t>
            </w:r>
            <w:proofErr w:type="spellStart"/>
            <w:r>
              <w:rPr>
                <w:rFonts w:ascii="Arial" w:eastAsia="Arial" w:hAnsi="Arial" w:cs="Arial"/>
                <w:sz w:val="20"/>
                <w:szCs w:val="20"/>
              </w:rPr>
              <w:t>меморалізації</w:t>
            </w:r>
            <w:proofErr w:type="spellEnd"/>
            <w:r>
              <w:rPr>
                <w:rFonts w:ascii="Arial" w:eastAsia="Arial" w:hAnsi="Arial" w:cs="Arial"/>
                <w:sz w:val="20"/>
                <w:szCs w:val="20"/>
              </w:rPr>
              <w:t xml:space="preserve"> війни за Незалежність</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Облаштування місць пам’яті</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Городоцька міська рада Львівської області, КУ «Центр надання соціальних послуг», КП «МКГ»</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Кількість створених місць пам’яті 4</w:t>
            </w:r>
          </w:p>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Кількість облаштованих місць пам’яті 4</w:t>
            </w:r>
          </w:p>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Кількість проведених пам’ятних заходів 8</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1.3.4. Збереження, охорона та відновлення пам’яток історико-культурної спадщини</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sz w:val="20"/>
                <w:szCs w:val="20"/>
              </w:rPr>
              <w:t>Забезпечення виконання ремонтно-реставраційних робіт на об’єктах культурної спадщини</w:t>
            </w:r>
          </w:p>
        </w:tc>
        <w:tc>
          <w:tcPr>
            <w:tcW w:w="1566" w:type="dxa"/>
            <w:shd w:val="clear" w:color="auto" w:fill="FFFFFF"/>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Відділ містобудування та архітектури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Виготовлено 2 науково-проектні документації на ремонтно-реставраційні роботи</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Проведено 1 ремонтно-реставраційні роботи на об’єкті культурної спадщини</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w:t>
            </w:r>
          </w:p>
        </w:tc>
        <w:tc>
          <w:tcPr>
            <w:tcW w:w="2536" w:type="dxa"/>
            <w:vAlign w:val="center"/>
          </w:tcPr>
          <w:p w:rsidR="002676A1" w:rsidRDefault="006B3652">
            <w:pPr>
              <w:rPr>
                <w:rFonts w:ascii="Arial" w:eastAsia="Arial" w:hAnsi="Arial" w:cs="Arial"/>
                <w:sz w:val="20"/>
                <w:szCs w:val="20"/>
              </w:rPr>
            </w:pPr>
            <w:r>
              <w:rPr>
                <w:rFonts w:ascii="Arial" w:eastAsia="Arial" w:hAnsi="Arial" w:cs="Arial"/>
                <w:color w:val="000000"/>
                <w:sz w:val="20"/>
                <w:szCs w:val="20"/>
              </w:rPr>
              <w:t>Інноваційний розвиток бібліотечної справи в Городоц</w:t>
            </w:r>
            <w:r>
              <w:rPr>
                <w:rFonts w:ascii="Arial" w:eastAsia="Arial" w:hAnsi="Arial" w:cs="Arial"/>
                <w:color w:val="000000"/>
                <w:sz w:val="20"/>
                <w:szCs w:val="20"/>
              </w:rPr>
              <w:t>ькій територіальній громаді</w:t>
            </w:r>
          </w:p>
        </w:tc>
        <w:tc>
          <w:tcPr>
            <w:tcW w:w="1566" w:type="dxa"/>
            <w:shd w:val="clear" w:color="auto" w:fill="FFFFFF"/>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КЗ «Городоцька публічна бібліотека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Частка бібліотек із доступом до електронного каталогу:</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2027 рік – 100%</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 xml:space="preserve">Кількість бібліотек із </w:t>
            </w:r>
            <w:proofErr w:type="spellStart"/>
            <w:r>
              <w:rPr>
                <w:rFonts w:ascii="Arial" w:eastAsia="Arial" w:hAnsi="Arial" w:cs="Arial"/>
                <w:color w:val="000000"/>
                <w:sz w:val="20"/>
                <w:szCs w:val="20"/>
              </w:rPr>
              <w:t>медіазонами</w:t>
            </w:r>
            <w:proofErr w:type="spellEnd"/>
            <w:r>
              <w:rPr>
                <w:rFonts w:ascii="Arial" w:eastAsia="Arial" w:hAnsi="Arial" w:cs="Arial"/>
                <w:color w:val="000000"/>
                <w:sz w:val="20"/>
                <w:szCs w:val="20"/>
              </w:rPr>
              <w:t>/</w:t>
            </w:r>
            <w:proofErr w:type="spellStart"/>
            <w:r>
              <w:rPr>
                <w:rFonts w:ascii="Arial" w:eastAsia="Arial" w:hAnsi="Arial" w:cs="Arial"/>
                <w:color w:val="000000"/>
                <w:sz w:val="20"/>
                <w:szCs w:val="20"/>
              </w:rPr>
              <w:t>коворкінгами</w:t>
            </w:r>
            <w:proofErr w:type="spellEnd"/>
            <w:r>
              <w:rPr>
                <w:rFonts w:ascii="Arial" w:eastAsia="Arial" w:hAnsi="Arial" w:cs="Arial"/>
                <w:color w:val="000000"/>
                <w:sz w:val="20"/>
                <w:szCs w:val="20"/>
              </w:rPr>
              <w:t>:</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2027 рік – 5</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Частка бібліотек громади, обладнаних мультимедійними та смарт-пристроями:</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2027 рік – 80%</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Кількість користувачів електронних сервісів бібліотеки:</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sdt>
              <w:sdtPr>
                <w:tag w:val="goog_rdk_0"/>
                <w:id w:val="1130049294"/>
              </w:sdtPr>
              <w:sdtEndPr/>
              <w:sdtContent>
                <w:r>
                  <w:rPr>
                    <w:rFonts w:ascii="Arial Unicode MS" w:eastAsia="Arial Unicode MS" w:hAnsi="Arial Unicode MS" w:cs="Arial Unicode MS"/>
                    <w:color w:val="000000"/>
                    <w:sz w:val="20"/>
                    <w:szCs w:val="20"/>
                  </w:rPr>
                  <w:t>2027 рік – ≥ 1500</w:t>
                </w:r>
              </w:sdtContent>
            </w:sdt>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Зростання відвідуваності бібліотек (</w:t>
            </w:r>
            <w:proofErr w:type="spellStart"/>
            <w:r>
              <w:rPr>
                <w:rFonts w:ascii="Arial" w:eastAsia="Arial" w:hAnsi="Arial" w:cs="Arial"/>
                <w:color w:val="000000"/>
                <w:sz w:val="20"/>
                <w:szCs w:val="20"/>
              </w:rPr>
              <w:t>офлайн</w:t>
            </w:r>
            <w:proofErr w:type="spellEnd"/>
            <w:r>
              <w:rPr>
                <w:rFonts w:ascii="Arial" w:eastAsia="Arial" w:hAnsi="Arial" w:cs="Arial"/>
                <w:color w:val="000000"/>
                <w:sz w:val="20"/>
                <w:szCs w:val="20"/>
              </w:rPr>
              <w:t xml:space="preserve"> + онлайн): +30% до 2027 року.</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w:t>
            </w:r>
            <w:r>
              <w:rPr>
                <w:rFonts w:ascii="Arial" w:eastAsia="Arial" w:hAnsi="Arial" w:cs="Arial"/>
                <w:sz w:val="20"/>
                <w:szCs w:val="20"/>
              </w:rPr>
              <w:t xml:space="preserve">жави та </w:t>
            </w:r>
            <w:r>
              <w:rPr>
                <w:rFonts w:ascii="Arial" w:eastAsia="Arial" w:hAnsi="Arial" w:cs="Arial"/>
                <w:sz w:val="20"/>
                <w:szCs w:val="20"/>
              </w:rPr>
              <w:lastRenderedPageBreak/>
              <w:t>євроінтеграційного процесу</w:t>
            </w:r>
          </w:p>
        </w:tc>
        <w:tc>
          <w:tcPr>
            <w:tcW w:w="2536" w:type="dxa"/>
            <w:vAlign w:val="center"/>
          </w:tcPr>
          <w:p w:rsidR="002676A1" w:rsidRDefault="006B3652">
            <w:pPr>
              <w:rPr>
                <w:rFonts w:ascii="Arial" w:eastAsia="Arial" w:hAnsi="Arial" w:cs="Arial"/>
                <w:sz w:val="20"/>
                <w:szCs w:val="20"/>
              </w:rPr>
            </w:pPr>
            <w:r>
              <w:rPr>
                <w:rFonts w:ascii="Arial" w:eastAsia="Arial" w:hAnsi="Arial" w:cs="Arial"/>
                <w:color w:val="000000"/>
                <w:sz w:val="20"/>
                <w:szCs w:val="20"/>
              </w:rPr>
              <w:lastRenderedPageBreak/>
              <w:t xml:space="preserve">Капітальний ремонт фасаду комунального закладу «Городоцький центр дозвілля та надання культурних послуг»  Городоцької міської ради Львівської області за адресою: м. </w:t>
            </w:r>
            <w:r>
              <w:rPr>
                <w:rFonts w:ascii="Arial" w:eastAsia="Arial" w:hAnsi="Arial" w:cs="Arial"/>
                <w:color w:val="000000"/>
                <w:sz w:val="20"/>
                <w:szCs w:val="20"/>
              </w:rPr>
              <w:lastRenderedPageBreak/>
              <w:t>Городок, майдан Гайдамаків, 5</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lastRenderedPageBreak/>
              <w:t>2027</w:t>
            </w:r>
          </w:p>
          <w:p w:rsidR="002676A1" w:rsidRDefault="002676A1">
            <w:pPr>
              <w:tabs>
                <w:tab w:val="left" w:pos="950"/>
              </w:tabs>
              <w:rPr>
                <w:rFonts w:ascii="Arial" w:eastAsia="Arial" w:hAnsi="Arial" w:cs="Arial"/>
                <w:sz w:val="20"/>
                <w:szCs w:val="20"/>
              </w:rPr>
            </w:pPr>
          </w:p>
        </w:tc>
        <w:tc>
          <w:tcPr>
            <w:tcW w:w="1702" w:type="dxa"/>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p w:rsidR="002676A1" w:rsidRDefault="002676A1">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Повністю відремонтований фасад будівлі Центру дозвілля.</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Зменшено тепловтрати та скорочено витрати на утримання приміщення.</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Поліпшено зовнішній вигляд споруди, формування сучасного культурного простору.</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Підви</w:t>
            </w:r>
            <w:r>
              <w:rPr>
                <w:rFonts w:ascii="Arial" w:eastAsia="Arial" w:hAnsi="Arial" w:cs="Arial"/>
                <w:color w:val="000000"/>
                <w:sz w:val="20"/>
                <w:szCs w:val="20"/>
              </w:rPr>
              <w:t>щено комфорт умов перебування відвідувачів та працівників закладу.</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lastRenderedPageBreak/>
              <w:t>Збереження будівлі як об’єкта соціальної інфраструктури громади.</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w:t>
            </w:r>
          </w:p>
        </w:tc>
        <w:tc>
          <w:tcPr>
            <w:tcW w:w="2536" w:type="dxa"/>
            <w:vAlign w:val="center"/>
          </w:tcPr>
          <w:p w:rsidR="002676A1" w:rsidRDefault="006B3652">
            <w:pPr>
              <w:rPr>
                <w:rFonts w:ascii="Arial" w:eastAsia="Arial" w:hAnsi="Arial" w:cs="Arial"/>
                <w:sz w:val="20"/>
                <w:szCs w:val="20"/>
              </w:rPr>
            </w:pPr>
            <w:r>
              <w:rPr>
                <w:rFonts w:ascii="Arial" w:eastAsia="Arial" w:hAnsi="Arial" w:cs="Arial"/>
                <w:color w:val="000000"/>
                <w:sz w:val="20"/>
                <w:szCs w:val="20"/>
              </w:rPr>
              <w:t>Капітальний ремонт (реконструкція) будівлі комуналь</w:t>
            </w:r>
            <w:r>
              <w:rPr>
                <w:rFonts w:ascii="Arial" w:eastAsia="Arial" w:hAnsi="Arial" w:cs="Arial"/>
                <w:color w:val="000000"/>
                <w:sz w:val="20"/>
                <w:szCs w:val="20"/>
              </w:rPr>
              <w:t>ного закладу "Городоцька публічна бібліотека" Городоцької міської ради   Львівської  області</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Знижено енергоспоживання   30–40%</w:t>
            </w:r>
          </w:p>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Забезпечено доступність будівлі для маломобільних груп  100%</w:t>
            </w:r>
          </w:p>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Підвищено якість надання культурно-освітніх послуг жителям громади.</w:t>
            </w:r>
          </w:p>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Збільшено кількість користувачів бібліотеки на 10%, залучення дітей і молоді до читання та культурних заходів.</w:t>
            </w:r>
          </w:p>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 xml:space="preserve">Формування бібліотеки як простору для комунікацій, творчості та неформальної </w:t>
            </w:r>
            <w:r>
              <w:rPr>
                <w:rFonts w:ascii="Arial" w:eastAsia="Arial" w:hAnsi="Arial" w:cs="Arial"/>
                <w:color w:val="000000"/>
                <w:sz w:val="20"/>
                <w:szCs w:val="20"/>
              </w:rPr>
              <w:t>освіти.</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w:t>
            </w:r>
          </w:p>
        </w:tc>
        <w:tc>
          <w:tcPr>
            <w:tcW w:w="2536" w:type="dxa"/>
            <w:vAlign w:val="center"/>
          </w:tcPr>
          <w:p w:rsidR="002676A1" w:rsidRDefault="006B3652">
            <w:pPr>
              <w:rPr>
                <w:rFonts w:ascii="Arial" w:eastAsia="Arial" w:hAnsi="Arial" w:cs="Arial"/>
                <w:sz w:val="20"/>
                <w:szCs w:val="20"/>
              </w:rPr>
            </w:pPr>
            <w:r>
              <w:rPr>
                <w:rFonts w:ascii="Arial" w:eastAsia="Arial" w:hAnsi="Arial" w:cs="Arial"/>
                <w:sz w:val="20"/>
                <w:szCs w:val="20"/>
              </w:rPr>
              <w:t>Проведення фестивалю-конкурс «Пісні незабутого краю</w:t>
            </w:r>
            <w:r>
              <w:rPr>
                <w:rFonts w:ascii="Arial" w:eastAsia="Arial" w:hAnsi="Arial" w:cs="Arial"/>
                <w:sz w:val="20"/>
                <w:szCs w:val="20"/>
              </w:rPr>
              <w:t>»</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Залучення до проведення фестивалю-конкурсу не менше 100 виконавців та колективів.</w:t>
            </w:r>
          </w:p>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Популяризація народної та сучасної пісенної творчості серед населення.</w:t>
            </w:r>
          </w:p>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Виявлення нових творчих талантів серед молоді.</w:t>
            </w:r>
          </w:p>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Залучення ширшої аудиторії до культурного життя громади.</w:t>
            </w:r>
          </w:p>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 xml:space="preserve">Формування іміджу </w:t>
            </w:r>
            <w:proofErr w:type="spellStart"/>
            <w:r>
              <w:rPr>
                <w:rFonts w:ascii="Arial" w:eastAsia="Arial" w:hAnsi="Arial" w:cs="Arial"/>
                <w:color w:val="000000"/>
                <w:sz w:val="20"/>
                <w:szCs w:val="20"/>
              </w:rPr>
              <w:t>Городоччини</w:t>
            </w:r>
            <w:proofErr w:type="spellEnd"/>
            <w:r>
              <w:rPr>
                <w:rFonts w:ascii="Arial" w:eastAsia="Arial" w:hAnsi="Arial" w:cs="Arial"/>
                <w:color w:val="000000"/>
                <w:sz w:val="20"/>
                <w:szCs w:val="20"/>
              </w:rPr>
              <w:t xml:space="preserve"> як культурного осередку Львівщини.</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 xml:space="preserve">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w:t>
            </w:r>
            <w:r>
              <w:rPr>
                <w:rFonts w:ascii="Arial" w:eastAsia="Arial" w:hAnsi="Arial" w:cs="Arial"/>
                <w:sz w:val="20"/>
                <w:szCs w:val="20"/>
              </w:rPr>
              <w:lastRenderedPageBreak/>
              <w:t>євроінтеграційного процесу</w:t>
            </w:r>
          </w:p>
        </w:tc>
        <w:tc>
          <w:tcPr>
            <w:tcW w:w="2536" w:type="dxa"/>
            <w:vAlign w:val="center"/>
          </w:tcPr>
          <w:p w:rsidR="002676A1" w:rsidRDefault="006B3652">
            <w:pPr>
              <w:rPr>
                <w:rFonts w:ascii="Arial" w:eastAsia="Arial" w:hAnsi="Arial" w:cs="Arial"/>
                <w:sz w:val="20"/>
                <w:szCs w:val="20"/>
              </w:rPr>
            </w:pPr>
            <w:r>
              <w:rPr>
                <w:rFonts w:ascii="Arial" w:eastAsia="Arial" w:hAnsi="Arial" w:cs="Arial"/>
                <w:sz w:val="20"/>
                <w:szCs w:val="20"/>
              </w:rPr>
              <w:lastRenderedPageBreak/>
              <w:t>Закупівля музичної апаратури та сценічного обладнан</w:t>
            </w:r>
            <w:r>
              <w:rPr>
                <w:rFonts w:ascii="Arial" w:eastAsia="Arial" w:hAnsi="Arial" w:cs="Arial"/>
                <w:sz w:val="20"/>
                <w:szCs w:val="20"/>
              </w:rPr>
              <w:t>ня для закладів культури Городоцької ТГ</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Підвищення якості проведення культурно-мистецьких заходів у громаді.</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Оснащення щонайменше 5 закладів культури сучасною апаратурою та сценічним обладнанням.</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Зростання кількості та різноманітності культурних подій (концертів, вистав, фестивалів).</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 xml:space="preserve">Покращення умов для </w:t>
            </w:r>
            <w:r>
              <w:rPr>
                <w:rFonts w:ascii="Arial" w:eastAsia="Arial" w:hAnsi="Arial" w:cs="Arial"/>
                <w:color w:val="000000"/>
                <w:sz w:val="20"/>
                <w:szCs w:val="20"/>
              </w:rPr>
              <w:lastRenderedPageBreak/>
              <w:t>діяльності творчих колективів та гуртків.</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Збільшення рівня відвідуваності закладів культури.</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w:t>
            </w:r>
            <w:r>
              <w:rPr>
                <w:rFonts w:ascii="Arial" w:eastAsia="Arial" w:hAnsi="Arial" w:cs="Arial"/>
                <w:sz w:val="20"/>
                <w:szCs w:val="20"/>
              </w:rPr>
              <w:t>жави та євроінтеграційного процесу</w:t>
            </w:r>
          </w:p>
        </w:tc>
        <w:tc>
          <w:tcPr>
            <w:tcW w:w="2536" w:type="dxa"/>
            <w:vAlign w:val="center"/>
          </w:tcPr>
          <w:p w:rsidR="002676A1" w:rsidRDefault="006B3652">
            <w:pPr>
              <w:rPr>
                <w:rFonts w:ascii="Arial" w:eastAsia="Arial" w:hAnsi="Arial" w:cs="Arial"/>
                <w:sz w:val="20"/>
                <w:szCs w:val="20"/>
              </w:rPr>
            </w:pPr>
            <w:r>
              <w:rPr>
                <w:rFonts w:ascii="Arial" w:eastAsia="Arial" w:hAnsi="Arial" w:cs="Arial"/>
                <w:sz w:val="20"/>
                <w:szCs w:val="20"/>
              </w:rPr>
              <w:t xml:space="preserve">Підтримка, розвиток книговидання та </w:t>
            </w:r>
            <w:proofErr w:type="spellStart"/>
            <w:r>
              <w:rPr>
                <w:rFonts w:ascii="Arial" w:eastAsia="Arial" w:hAnsi="Arial" w:cs="Arial"/>
                <w:sz w:val="20"/>
                <w:szCs w:val="20"/>
              </w:rPr>
              <w:t>книгочитання</w:t>
            </w:r>
            <w:proofErr w:type="spellEnd"/>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КЗ «Городоцька публічна бібліотека Городоцької міської ради»</w:t>
            </w:r>
          </w:p>
        </w:tc>
        <w:tc>
          <w:tcPr>
            <w:tcW w:w="3881" w:type="dxa"/>
            <w:vAlign w:val="center"/>
          </w:tcPr>
          <w:p w:rsidR="002676A1" w:rsidRDefault="006B3652">
            <w:pPr>
              <w:numPr>
                <w:ilvl w:val="0"/>
                <w:numId w:val="14"/>
              </w:numPr>
              <w:pBdr>
                <w:top w:val="nil"/>
                <w:left w:val="nil"/>
                <w:bottom w:val="nil"/>
                <w:right w:val="nil"/>
                <w:between w:val="nil"/>
              </w:pBdr>
              <w:spacing w:line="240" w:lineRule="auto"/>
              <w:ind w:left="0" w:firstLine="31"/>
              <w:rPr>
                <w:rFonts w:ascii="Arial" w:eastAsia="Arial" w:hAnsi="Arial" w:cs="Arial"/>
                <w:color w:val="000000"/>
                <w:sz w:val="20"/>
                <w:szCs w:val="20"/>
              </w:rPr>
            </w:pPr>
            <w:r>
              <w:rPr>
                <w:rFonts w:ascii="Arial" w:eastAsia="Arial" w:hAnsi="Arial" w:cs="Arial"/>
                <w:color w:val="000000"/>
                <w:sz w:val="20"/>
                <w:szCs w:val="20"/>
              </w:rPr>
              <w:t>кількість проведених заходів з популяризації книги (не менше 20 щороку);</w:t>
            </w:r>
          </w:p>
          <w:p w:rsidR="002676A1" w:rsidRDefault="006B3652">
            <w:pPr>
              <w:numPr>
                <w:ilvl w:val="0"/>
                <w:numId w:val="14"/>
              </w:numPr>
              <w:pBdr>
                <w:top w:val="nil"/>
                <w:left w:val="nil"/>
                <w:bottom w:val="nil"/>
                <w:right w:val="nil"/>
                <w:between w:val="nil"/>
              </w:pBdr>
              <w:spacing w:line="240" w:lineRule="auto"/>
              <w:ind w:left="0" w:firstLine="31"/>
              <w:rPr>
                <w:rFonts w:ascii="Arial" w:eastAsia="Arial" w:hAnsi="Arial" w:cs="Arial"/>
                <w:color w:val="000000"/>
                <w:sz w:val="20"/>
                <w:szCs w:val="20"/>
              </w:rPr>
            </w:pPr>
            <w:r>
              <w:rPr>
                <w:rFonts w:ascii="Arial" w:eastAsia="Arial" w:hAnsi="Arial" w:cs="Arial"/>
                <w:color w:val="000000"/>
                <w:sz w:val="20"/>
                <w:szCs w:val="20"/>
              </w:rPr>
              <w:t>кількість учасників заходів (не менше 1000 осіб у 2026–2027 рр.);</w:t>
            </w:r>
          </w:p>
          <w:p w:rsidR="002676A1" w:rsidRDefault="006B3652">
            <w:pPr>
              <w:numPr>
                <w:ilvl w:val="0"/>
                <w:numId w:val="14"/>
              </w:numPr>
              <w:pBdr>
                <w:top w:val="nil"/>
                <w:left w:val="nil"/>
                <w:bottom w:val="nil"/>
                <w:right w:val="nil"/>
                <w:between w:val="nil"/>
              </w:pBdr>
              <w:spacing w:line="240" w:lineRule="auto"/>
              <w:ind w:left="0" w:firstLine="31"/>
              <w:rPr>
                <w:rFonts w:ascii="Arial" w:eastAsia="Arial" w:hAnsi="Arial" w:cs="Arial"/>
                <w:color w:val="000000"/>
                <w:sz w:val="20"/>
                <w:szCs w:val="20"/>
              </w:rPr>
            </w:pPr>
            <w:r>
              <w:rPr>
                <w:rFonts w:ascii="Arial" w:eastAsia="Arial" w:hAnsi="Arial" w:cs="Arial"/>
                <w:color w:val="000000"/>
                <w:sz w:val="20"/>
                <w:szCs w:val="20"/>
              </w:rPr>
              <w:t>кількість придбаних/отриманих нових видань (не менше 200 на рік);</w:t>
            </w:r>
          </w:p>
          <w:p w:rsidR="002676A1" w:rsidRDefault="006B3652">
            <w:pPr>
              <w:numPr>
                <w:ilvl w:val="0"/>
                <w:numId w:val="14"/>
              </w:numPr>
              <w:pBdr>
                <w:top w:val="nil"/>
                <w:left w:val="nil"/>
                <w:bottom w:val="nil"/>
                <w:right w:val="nil"/>
                <w:between w:val="nil"/>
              </w:pBdr>
              <w:spacing w:line="240" w:lineRule="auto"/>
              <w:ind w:left="0" w:firstLine="31"/>
              <w:rPr>
                <w:rFonts w:ascii="Arial" w:eastAsia="Arial" w:hAnsi="Arial" w:cs="Arial"/>
                <w:color w:val="000000"/>
                <w:sz w:val="20"/>
                <w:szCs w:val="20"/>
              </w:rPr>
            </w:pPr>
            <w:r>
              <w:rPr>
                <w:rFonts w:ascii="Arial" w:eastAsia="Arial" w:hAnsi="Arial" w:cs="Arial"/>
                <w:color w:val="000000"/>
                <w:sz w:val="20"/>
                <w:szCs w:val="20"/>
              </w:rPr>
              <w:t>кількість підтриманих авторів і виданих книг;</w:t>
            </w:r>
          </w:p>
          <w:p w:rsidR="002676A1" w:rsidRDefault="006B3652">
            <w:pPr>
              <w:numPr>
                <w:ilvl w:val="0"/>
                <w:numId w:val="14"/>
              </w:numPr>
              <w:pBdr>
                <w:top w:val="nil"/>
                <w:left w:val="nil"/>
                <w:bottom w:val="nil"/>
                <w:right w:val="nil"/>
                <w:between w:val="nil"/>
              </w:pBdr>
              <w:spacing w:line="240" w:lineRule="auto"/>
              <w:ind w:left="0" w:firstLine="31"/>
              <w:rPr>
                <w:rFonts w:ascii="Arial" w:eastAsia="Arial" w:hAnsi="Arial" w:cs="Arial"/>
                <w:color w:val="000000"/>
                <w:sz w:val="20"/>
                <w:szCs w:val="20"/>
              </w:rPr>
            </w:pPr>
            <w:r>
              <w:rPr>
                <w:rFonts w:ascii="Arial" w:eastAsia="Arial" w:hAnsi="Arial" w:cs="Arial"/>
                <w:color w:val="000000"/>
                <w:sz w:val="20"/>
                <w:szCs w:val="20"/>
              </w:rPr>
              <w:t>кільк</w:t>
            </w:r>
            <w:r>
              <w:rPr>
                <w:rFonts w:ascii="Arial" w:eastAsia="Arial" w:hAnsi="Arial" w:cs="Arial"/>
                <w:color w:val="000000"/>
                <w:sz w:val="20"/>
                <w:szCs w:val="20"/>
              </w:rPr>
              <w:t>ість переглядів та охоплень публікацій у соцмережах (щороку +20%).</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1.4. Інклюзивне суспільство</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1.4.1. Створення безбар’єрного середовища</w:t>
            </w:r>
          </w:p>
        </w:tc>
        <w:tc>
          <w:tcPr>
            <w:tcW w:w="2536" w:type="dxa"/>
            <w:vAlign w:val="center"/>
          </w:tcPr>
          <w:p w:rsidR="002676A1" w:rsidRDefault="006B3652">
            <w:pPr>
              <w:rPr>
                <w:rFonts w:ascii="Arial" w:eastAsia="Arial" w:hAnsi="Arial" w:cs="Arial"/>
                <w:sz w:val="20"/>
                <w:szCs w:val="20"/>
              </w:rPr>
            </w:pPr>
            <w:r>
              <w:rPr>
                <w:rFonts w:ascii="Arial" w:eastAsia="Arial" w:hAnsi="Arial" w:cs="Arial"/>
                <w:sz w:val="20"/>
                <w:szCs w:val="20"/>
              </w:rPr>
              <w:t xml:space="preserve">Влаштування безбар’єрного маршруту в межах </w:t>
            </w:r>
            <w:proofErr w:type="spellStart"/>
            <w:r>
              <w:rPr>
                <w:rFonts w:ascii="Arial" w:eastAsia="Arial" w:hAnsi="Arial" w:cs="Arial"/>
                <w:sz w:val="20"/>
                <w:szCs w:val="20"/>
              </w:rPr>
              <w:t>м.Городка</w:t>
            </w:r>
            <w:proofErr w:type="spellEnd"/>
          </w:p>
        </w:tc>
        <w:tc>
          <w:tcPr>
            <w:tcW w:w="1566" w:type="dxa"/>
            <w:shd w:val="clear" w:color="auto" w:fill="FFFFFF"/>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Городоцька міська рада Львівської області, КП «Міське комунальне господарство», КУ «Центр надання соціальних послуг», КНП «Городоцька ЦЛ», КНП «ЦПМСД»</w:t>
            </w:r>
          </w:p>
        </w:tc>
        <w:tc>
          <w:tcPr>
            <w:tcW w:w="3881" w:type="dxa"/>
            <w:vAlign w:val="center"/>
          </w:tcPr>
          <w:p w:rsidR="002676A1" w:rsidRDefault="006B3652">
            <w:pPr>
              <w:numPr>
                <w:ilvl w:val="0"/>
                <w:numId w:val="14"/>
              </w:numPr>
              <w:pBdr>
                <w:top w:val="nil"/>
                <w:left w:val="nil"/>
                <w:bottom w:val="nil"/>
                <w:right w:val="nil"/>
                <w:between w:val="nil"/>
              </w:pBdr>
              <w:shd w:val="clear" w:color="auto" w:fill="FFFFFF"/>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 xml:space="preserve">влаштовано </w:t>
            </w:r>
            <w:proofErr w:type="spellStart"/>
            <w:r>
              <w:rPr>
                <w:rFonts w:ascii="Arial" w:eastAsia="Arial" w:hAnsi="Arial" w:cs="Arial"/>
                <w:color w:val="000000"/>
                <w:sz w:val="20"/>
                <w:szCs w:val="20"/>
              </w:rPr>
              <w:t>безбар’єрний</w:t>
            </w:r>
            <w:proofErr w:type="spellEnd"/>
            <w:r>
              <w:rPr>
                <w:rFonts w:ascii="Arial" w:eastAsia="Arial" w:hAnsi="Arial" w:cs="Arial"/>
                <w:color w:val="000000"/>
                <w:sz w:val="20"/>
                <w:szCs w:val="20"/>
              </w:rPr>
              <w:t xml:space="preserve"> маршрут протяжністю орієнтовно 4 км</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забезпечено доступ до основних адміністративних будівель громади маломобільним групам населення</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1.4. Інклюзивне суспільство</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1.4.1. Створення безбар’єрного середовища</w:t>
            </w:r>
          </w:p>
        </w:tc>
        <w:tc>
          <w:tcPr>
            <w:tcW w:w="2536" w:type="dxa"/>
            <w:vAlign w:val="center"/>
          </w:tcPr>
          <w:p w:rsidR="002676A1" w:rsidRDefault="006B3652">
            <w:pPr>
              <w:rPr>
                <w:rFonts w:ascii="Arial" w:eastAsia="Arial" w:hAnsi="Arial" w:cs="Arial"/>
                <w:sz w:val="20"/>
                <w:szCs w:val="20"/>
              </w:rPr>
            </w:pPr>
            <w:r>
              <w:rPr>
                <w:rFonts w:ascii="Arial" w:eastAsia="Arial" w:hAnsi="Arial" w:cs="Arial"/>
                <w:sz w:val="20"/>
                <w:szCs w:val="20"/>
              </w:rPr>
              <w:t>Брукування території КУ "ЦНСП Городоцької міської ради", в тому числі площадки для паркування автомобілів</w:t>
            </w:r>
          </w:p>
        </w:tc>
        <w:tc>
          <w:tcPr>
            <w:tcW w:w="1566" w:type="dxa"/>
            <w:shd w:val="clear" w:color="auto" w:fill="FFFFFF"/>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КУ «Центр надання соціальних послуг»,</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 xml:space="preserve">Створено 1670 </w:t>
            </w:r>
            <w:proofErr w:type="spellStart"/>
            <w:r>
              <w:rPr>
                <w:rFonts w:ascii="Arial" w:eastAsia="Arial" w:hAnsi="Arial" w:cs="Arial"/>
                <w:color w:val="000000"/>
                <w:sz w:val="20"/>
                <w:szCs w:val="20"/>
              </w:rPr>
              <w:t>кв.м</w:t>
            </w:r>
            <w:proofErr w:type="spellEnd"/>
            <w:r>
              <w:rPr>
                <w:rFonts w:ascii="Arial" w:eastAsia="Arial" w:hAnsi="Arial" w:cs="Arial"/>
                <w:color w:val="000000"/>
                <w:sz w:val="20"/>
                <w:szCs w:val="20"/>
              </w:rPr>
              <w:t>. безбар'єрного простору для фізичного  пересування</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1.4. Інклюзивне суспільство</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 xml:space="preserve">Завдання 1.4.4. Соціальна підтримка захисників та </w:t>
            </w:r>
            <w:r>
              <w:rPr>
                <w:rFonts w:ascii="Arial" w:eastAsia="Arial" w:hAnsi="Arial" w:cs="Arial"/>
                <w:sz w:val="20"/>
                <w:szCs w:val="20"/>
              </w:rPr>
              <w:lastRenderedPageBreak/>
              <w:t>захисниць, членів їх родин, а також сімей загиблих, зниклих безвісти</w:t>
            </w:r>
          </w:p>
        </w:tc>
        <w:tc>
          <w:tcPr>
            <w:tcW w:w="2536" w:type="dxa"/>
            <w:vAlign w:val="center"/>
          </w:tcPr>
          <w:p w:rsidR="002676A1" w:rsidRDefault="006B3652">
            <w:pPr>
              <w:rPr>
                <w:rFonts w:ascii="Arial" w:eastAsia="Arial" w:hAnsi="Arial" w:cs="Arial"/>
                <w:sz w:val="20"/>
                <w:szCs w:val="20"/>
              </w:rPr>
            </w:pPr>
            <w:r>
              <w:rPr>
                <w:rFonts w:ascii="Arial" w:eastAsia="Arial" w:hAnsi="Arial" w:cs="Arial"/>
                <w:color w:val="000000"/>
                <w:sz w:val="20"/>
                <w:szCs w:val="20"/>
              </w:rPr>
              <w:lastRenderedPageBreak/>
              <w:t xml:space="preserve">Будівництво вуличного комплексу "Спортивний </w:t>
            </w:r>
            <w:r>
              <w:rPr>
                <w:rFonts w:ascii="Arial" w:eastAsia="Arial" w:hAnsi="Arial" w:cs="Arial"/>
                <w:color w:val="000000"/>
                <w:sz w:val="20"/>
                <w:szCs w:val="20"/>
              </w:rPr>
              <w:lastRenderedPageBreak/>
              <w:t>майданчик для ветерана" на території КУ "ЦНСП Гор</w:t>
            </w:r>
            <w:r>
              <w:rPr>
                <w:rFonts w:ascii="Arial" w:eastAsia="Arial" w:hAnsi="Arial" w:cs="Arial"/>
                <w:color w:val="000000"/>
                <w:sz w:val="20"/>
                <w:szCs w:val="20"/>
              </w:rPr>
              <w:t>одоцької міської ради</w:t>
            </w:r>
          </w:p>
        </w:tc>
        <w:tc>
          <w:tcPr>
            <w:tcW w:w="1566" w:type="dxa"/>
            <w:shd w:val="clear" w:color="auto" w:fill="FFFFFF"/>
          </w:tcPr>
          <w:p w:rsidR="002676A1" w:rsidRDefault="006B3652">
            <w:pPr>
              <w:tabs>
                <w:tab w:val="left" w:pos="950"/>
              </w:tabs>
              <w:rPr>
                <w:rFonts w:ascii="Arial" w:eastAsia="Arial" w:hAnsi="Arial" w:cs="Arial"/>
                <w:sz w:val="20"/>
                <w:szCs w:val="20"/>
              </w:rPr>
            </w:pPr>
            <w:r>
              <w:rPr>
                <w:rFonts w:ascii="Arial" w:eastAsia="Arial" w:hAnsi="Arial" w:cs="Arial"/>
                <w:sz w:val="20"/>
                <w:szCs w:val="20"/>
              </w:rPr>
              <w:lastRenderedPageBreak/>
              <w:t>2026-2027</w:t>
            </w:r>
          </w:p>
        </w:tc>
        <w:tc>
          <w:tcPr>
            <w:tcW w:w="1702" w:type="dxa"/>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Городоцька міська рада</w:t>
            </w:r>
          </w:p>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lastRenderedPageBreak/>
              <w:t>КУ «Центр надання соціальних послуг»</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lastRenderedPageBreak/>
              <w:t>Створено комфортне  середовище для післявоєнної адаптації ветеранів війни</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1.4. Інклюзивне суспільство</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1.4.5. Забезпечення житлом військовослужбовців, ветеранів, ВПО та інших жителів громади, що відносяться до соціально-вразливих категорій</w:t>
            </w:r>
          </w:p>
        </w:tc>
        <w:tc>
          <w:tcPr>
            <w:tcW w:w="2536" w:type="dxa"/>
            <w:vAlign w:val="center"/>
          </w:tcPr>
          <w:p w:rsidR="002676A1" w:rsidRDefault="006B3652">
            <w:pPr>
              <w:rPr>
                <w:rFonts w:ascii="Arial" w:eastAsia="Arial" w:hAnsi="Arial" w:cs="Arial"/>
                <w:sz w:val="20"/>
                <w:szCs w:val="20"/>
              </w:rPr>
            </w:pPr>
            <w:r>
              <w:rPr>
                <w:rFonts w:ascii="Arial" w:eastAsia="Arial" w:hAnsi="Arial" w:cs="Arial"/>
                <w:color w:val="000000"/>
                <w:sz w:val="20"/>
                <w:szCs w:val="20"/>
              </w:rPr>
              <w:t>Придбання житла учасникам бойових дій, інвалідам війни ІІІ-</w:t>
            </w:r>
            <w:proofErr w:type="spellStart"/>
            <w:r>
              <w:rPr>
                <w:rFonts w:ascii="Arial" w:eastAsia="Arial" w:hAnsi="Arial" w:cs="Arial"/>
                <w:color w:val="000000"/>
                <w:sz w:val="20"/>
                <w:szCs w:val="20"/>
              </w:rPr>
              <w:t>ої</w:t>
            </w:r>
            <w:proofErr w:type="spellEnd"/>
            <w:r>
              <w:rPr>
                <w:rFonts w:ascii="Arial" w:eastAsia="Arial" w:hAnsi="Arial" w:cs="Arial"/>
                <w:color w:val="000000"/>
                <w:sz w:val="20"/>
                <w:szCs w:val="20"/>
              </w:rPr>
              <w:t xml:space="preserve"> групи на умовах співфінансування</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Город</w:t>
            </w:r>
            <w:r>
              <w:rPr>
                <w:rFonts w:ascii="Arial" w:eastAsia="Arial" w:hAnsi="Arial" w:cs="Arial"/>
                <w:color w:val="000000"/>
                <w:sz w:val="20"/>
                <w:szCs w:val="20"/>
              </w:rPr>
              <w:t>оцька міська рада КУ «Центр надання соціальних послуг»</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придбано 4 квартири</w:t>
            </w:r>
          </w:p>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забезпечено житлом 4 ветеранів, інвалідів III групи</w:t>
            </w:r>
          </w:p>
          <w:p w:rsidR="002676A1" w:rsidRDefault="002676A1">
            <w:pPr>
              <w:widowControl w:val="0"/>
              <w:pBdr>
                <w:top w:val="nil"/>
                <w:left w:val="nil"/>
                <w:bottom w:val="nil"/>
                <w:right w:val="nil"/>
                <w:between w:val="nil"/>
              </w:pBdr>
              <w:spacing w:after="0" w:line="240" w:lineRule="auto"/>
              <w:ind w:left="31" w:right="57"/>
              <w:rPr>
                <w:rFonts w:ascii="Arial" w:eastAsia="Arial" w:hAnsi="Arial" w:cs="Arial"/>
                <w:color w:val="000000"/>
                <w:sz w:val="20"/>
                <w:szCs w:val="20"/>
              </w:rPr>
            </w:pP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1.4. Інклюзивне суспільство</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1.4.6. Підвищення інституційної спроможності системи соціального захисту населення громади в умовах війни і повоєнної відбудови</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sz w:val="20"/>
                <w:szCs w:val="20"/>
              </w:rPr>
              <w:t>Створення Центру денного перебування осіб, які потерпають від домашнього насильства та/або насильства за ознакою статі</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Городоцька міська рада КУ «Центр надання соціальних послуг»</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Створено Центр денного перебування на 12 ліжко-місць</w:t>
            </w:r>
          </w:p>
          <w:p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Створено 1  кризову кімнату</w:t>
            </w:r>
          </w:p>
          <w:p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Навчено 2-х фахівців</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2.1. Розвиток підприємництва та інвестиційної привабливості громади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2.1.1. Підвищення інвестиційної привабливості громади, промоція</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Розроблення інвестиційної карти громади</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Відділ економічного розвитку, інвестицій та МТД</w:t>
            </w:r>
          </w:p>
          <w:p w:rsidR="002676A1" w:rsidRDefault="006B3652">
            <w:pPr>
              <w:tabs>
                <w:tab w:val="left" w:pos="950"/>
              </w:tabs>
              <w:rPr>
                <w:rFonts w:ascii="Arial" w:eastAsia="Arial" w:hAnsi="Arial" w:cs="Arial"/>
                <w:sz w:val="20"/>
                <w:szCs w:val="20"/>
              </w:rPr>
            </w:pPr>
            <w:r>
              <w:rPr>
                <w:rFonts w:ascii="Arial" w:eastAsia="Arial" w:hAnsi="Arial" w:cs="Arial"/>
                <w:sz w:val="20"/>
                <w:szCs w:val="20"/>
              </w:rPr>
              <w:t>Відділ земельних відносин</w:t>
            </w:r>
          </w:p>
          <w:p w:rsidR="002676A1" w:rsidRDefault="006B3652">
            <w:pPr>
              <w:tabs>
                <w:tab w:val="left" w:pos="950"/>
              </w:tabs>
              <w:rPr>
                <w:rFonts w:ascii="Arial" w:eastAsia="Arial" w:hAnsi="Arial" w:cs="Arial"/>
                <w:sz w:val="20"/>
                <w:szCs w:val="20"/>
              </w:rPr>
            </w:pPr>
            <w:r>
              <w:rPr>
                <w:rFonts w:ascii="Arial" w:eastAsia="Arial" w:hAnsi="Arial" w:cs="Arial"/>
                <w:sz w:val="20"/>
                <w:szCs w:val="20"/>
              </w:rPr>
              <w:t>Відділ містобудування та архітектури</w:t>
            </w:r>
          </w:p>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Відділ закупівель та комунального майна</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розроблено інвестиційну карту громади (українською та англійською мовами)</w:t>
            </w:r>
          </w:p>
          <w:p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сформовано мінімум 20 об’єктів для інвестування на інвестиційні карті громади</w:t>
            </w:r>
          </w:p>
          <w:p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залучено мінімум 5 інвесторів в місцеву економіку щорічно з 2026</w:t>
            </w:r>
            <w:r>
              <w:rPr>
                <w:rFonts w:ascii="Arial" w:eastAsia="Arial" w:hAnsi="Arial" w:cs="Arial"/>
                <w:color w:val="000000"/>
                <w:sz w:val="20"/>
                <w:szCs w:val="20"/>
              </w:rPr>
              <w:t xml:space="preserve"> року</w:t>
            </w:r>
          </w:p>
          <w:p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покращено інвестиційну привабливість громади</w:t>
            </w:r>
          </w:p>
          <w:p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сформовано позитивний імідж Городоцької громади</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2.1. Розвиток підприємництва та інвестиційної привабливості громади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2.1.1. Підвищення інвестиційної привабливості громади, промоція</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Виготовлення/ придбання промоційної продукції</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Відділ економічного розвитку, інвестицій та МТД</w:t>
            </w:r>
          </w:p>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rsidR="002676A1" w:rsidRDefault="006B3652">
            <w:pPr>
              <w:numPr>
                <w:ilvl w:val="0"/>
                <w:numId w:val="14"/>
              </w:numPr>
              <w:pBdr>
                <w:top w:val="nil"/>
                <w:left w:val="nil"/>
                <w:bottom w:val="nil"/>
                <w:right w:val="nil"/>
                <w:between w:val="nil"/>
              </w:pBdr>
              <w:shd w:val="clear" w:color="auto" w:fill="FFFFFF"/>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Виготовлено/придбано 100 футболок з логотипом громади</w:t>
            </w:r>
          </w:p>
          <w:p w:rsidR="002676A1" w:rsidRDefault="006B3652">
            <w:pPr>
              <w:numPr>
                <w:ilvl w:val="0"/>
                <w:numId w:val="14"/>
              </w:numPr>
              <w:pBdr>
                <w:top w:val="nil"/>
                <w:left w:val="nil"/>
                <w:bottom w:val="nil"/>
                <w:right w:val="nil"/>
                <w:between w:val="nil"/>
              </w:pBdr>
              <w:shd w:val="clear" w:color="auto" w:fill="FFFFFF"/>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Виготовлено/придбано  100 записників з логотипом громади</w:t>
            </w:r>
          </w:p>
          <w:p w:rsidR="002676A1" w:rsidRDefault="006B3652">
            <w:pPr>
              <w:numPr>
                <w:ilvl w:val="0"/>
                <w:numId w:val="14"/>
              </w:numPr>
              <w:pBdr>
                <w:top w:val="nil"/>
                <w:left w:val="nil"/>
                <w:bottom w:val="nil"/>
                <w:right w:val="nil"/>
                <w:between w:val="nil"/>
              </w:pBdr>
              <w:shd w:val="clear" w:color="auto" w:fill="FFFFFF"/>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Виготовлено/придбано  100 ручок з логотипом громади</w:t>
            </w:r>
          </w:p>
          <w:p w:rsidR="002676A1" w:rsidRDefault="006B3652">
            <w:pPr>
              <w:numPr>
                <w:ilvl w:val="0"/>
                <w:numId w:val="14"/>
              </w:numPr>
              <w:pBdr>
                <w:top w:val="nil"/>
                <w:left w:val="nil"/>
                <w:bottom w:val="nil"/>
                <w:right w:val="nil"/>
                <w:between w:val="nil"/>
              </w:pBdr>
              <w:shd w:val="clear" w:color="auto" w:fill="FFFFFF"/>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 xml:space="preserve">Виготовлено/придбано  150 </w:t>
            </w:r>
            <w:proofErr w:type="spellStart"/>
            <w:r>
              <w:rPr>
                <w:rFonts w:ascii="Arial" w:eastAsia="Arial" w:hAnsi="Arial" w:cs="Arial"/>
                <w:color w:val="000000"/>
                <w:sz w:val="20"/>
                <w:szCs w:val="20"/>
              </w:rPr>
              <w:t>екосумок</w:t>
            </w:r>
            <w:proofErr w:type="spellEnd"/>
            <w:r>
              <w:rPr>
                <w:rFonts w:ascii="Arial" w:eastAsia="Arial" w:hAnsi="Arial" w:cs="Arial"/>
                <w:color w:val="000000"/>
                <w:sz w:val="20"/>
                <w:szCs w:val="20"/>
              </w:rPr>
              <w:t xml:space="preserve"> з логотипом громади</w:t>
            </w:r>
          </w:p>
          <w:p w:rsidR="002676A1" w:rsidRDefault="006B3652">
            <w:pPr>
              <w:numPr>
                <w:ilvl w:val="0"/>
                <w:numId w:val="14"/>
              </w:numPr>
              <w:pBdr>
                <w:top w:val="nil"/>
                <w:left w:val="nil"/>
                <w:bottom w:val="nil"/>
                <w:right w:val="nil"/>
                <w:between w:val="nil"/>
              </w:pBdr>
              <w:shd w:val="clear" w:color="auto" w:fill="FFFFFF"/>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Виготовлено/придбано  150 кружок з логотипом громади</w:t>
            </w:r>
          </w:p>
          <w:p w:rsidR="002676A1" w:rsidRDefault="006B3652">
            <w:pPr>
              <w:numPr>
                <w:ilvl w:val="0"/>
                <w:numId w:val="14"/>
              </w:numPr>
              <w:pBdr>
                <w:top w:val="nil"/>
                <w:left w:val="nil"/>
                <w:bottom w:val="nil"/>
                <w:right w:val="nil"/>
                <w:between w:val="nil"/>
              </w:pBdr>
              <w:shd w:val="clear" w:color="auto" w:fill="FFFFFF"/>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закуплено 100 альбомів ««Городоцький шов – роду нашого код»</w:t>
            </w:r>
          </w:p>
          <w:p w:rsidR="002676A1" w:rsidRDefault="006B3652">
            <w:pPr>
              <w:numPr>
                <w:ilvl w:val="0"/>
                <w:numId w:val="14"/>
              </w:numPr>
              <w:pBdr>
                <w:top w:val="nil"/>
                <w:left w:val="nil"/>
                <w:bottom w:val="nil"/>
                <w:right w:val="nil"/>
                <w:between w:val="nil"/>
              </w:pBdr>
              <w:shd w:val="clear" w:color="auto" w:fill="FFFFFF"/>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закуплено дизайнерських 100 хустин</w:t>
            </w:r>
          </w:p>
          <w:p w:rsidR="002676A1" w:rsidRDefault="006B3652">
            <w:pPr>
              <w:numPr>
                <w:ilvl w:val="0"/>
                <w:numId w:val="14"/>
              </w:numPr>
              <w:pBdr>
                <w:top w:val="nil"/>
                <w:left w:val="nil"/>
                <w:bottom w:val="nil"/>
                <w:right w:val="nil"/>
                <w:between w:val="nil"/>
              </w:pBdr>
              <w:shd w:val="clear" w:color="auto" w:fill="FFFFFF"/>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закуплено 100 книжок</w:t>
            </w:r>
          </w:p>
          <w:p w:rsidR="002676A1" w:rsidRDefault="006B3652">
            <w:pPr>
              <w:numPr>
                <w:ilvl w:val="0"/>
                <w:numId w:val="14"/>
              </w:numPr>
              <w:pBdr>
                <w:top w:val="nil"/>
                <w:left w:val="nil"/>
                <w:bottom w:val="nil"/>
                <w:right w:val="nil"/>
                <w:between w:val="nil"/>
              </w:pBdr>
              <w:shd w:val="clear" w:color="auto" w:fill="FFFFFF"/>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 xml:space="preserve">Збільшено рівень </w:t>
            </w:r>
            <w:proofErr w:type="spellStart"/>
            <w:r>
              <w:rPr>
                <w:rFonts w:ascii="Arial" w:eastAsia="Arial" w:hAnsi="Arial" w:cs="Arial"/>
                <w:color w:val="000000"/>
                <w:sz w:val="20"/>
                <w:szCs w:val="20"/>
              </w:rPr>
              <w:t>впізнаваності</w:t>
            </w:r>
            <w:proofErr w:type="spellEnd"/>
            <w:r>
              <w:rPr>
                <w:rFonts w:ascii="Arial" w:eastAsia="Arial" w:hAnsi="Arial" w:cs="Arial"/>
                <w:color w:val="000000"/>
                <w:sz w:val="20"/>
                <w:szCs w:val="20"/>
              </w:rPr>
              <w:t xml:space="preserve"> громади</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Покращено інвестиційний імідж громади</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2.1. Розвиток підприємництва та інвестиційної привабливості громади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 xml:space="preserve">Завдання 2.1.2.Підтримка бізнесу, в </w:t>
            </w:r>
            <w:proofErr w:type="spellStart"/>
            <w:r>
              <w:rPr>
                <w:rFonts w:ascii="Arial" w:eastAsia="Arial" w:hAnsi="Arial" w:cs="Arial"/>
                <w:sz w:val="20"/>
                <w:szCs w:val="20"/>
              </w:rPr>
              <w:t>т.ч</w:t>
            </w:r>
            <w:proofErr w:type="spellEnd"/>
            <w:r>
              <w:rPr>
                <w:rFonts w:ascii="Arial" w:eastAsia="Arial" w:hAnsi="Arial" w:cs="Arial"/>
                <w:sz w:val="20"/>
                <w:szCs w:val="20"/>
              </w:rPr>
              <w:t>. ветеранського</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sz w:val="20"/>
                <w:szCs w:val="20"/>
              </w:rPr>
              <w:t xml:space="preserve">Проведення заходів із підтримки підприємництва, в </w:t>
            </w:r>
            <w:proofErr w:type="spellStart"/>
            <w:r>
              <w:rPr>
                <w:rFonts w:ascii="Arial" w:eastAsia="Arial" w:hAnsi="Arial" w:cs="Arial"/>
                <w:sz w:val="20"/>
                <w:szCs w:val="20"/>
              </w:rPr>
              <w:t>т.ч</w:t>
            </w:r>
            <w:proofErr w:type="spellEnd"/>
            <w:r>
              <w:rPr>
                <w:rFonts w:ascii="Arial" w:eastAsia="Arial" w:hAnsi="Arial" w:cs="Arial"/>
                <w:sz w:val="20"/>
                <w:szCs w:val="20"/>
              </w:rPr>
              <w:t xml:space="preserve">., ветеранського, та </w:t>
            </w:r>
            <w:proofErr w:type="spellStart"/>
            <w:r>
              <w:rPr>
                <w:rFonts w:ascii="Arial" w:eastAsia="Arial" w:hAnsi="Arial" w:cs="Arial"/>
                <w:sz w:val="20"/>
                <w:szCs w:val="20"/>
              </w:rPr>
              <w:t>крафтового</w:t>
            </w:r>
            <w:proofErr w:type="spellEnd"/>
            <w:r>
              <w:rPr>
                <w:rFonts w:ascii="Arial" w:eastAsia="Arial" w:hAnsi="Arial" w:cs="Arial"/>
                <w:sz w:val="20"/>
                <w:szCs w:val="20"/>
              </w:rPr>
              <w:t xml:space="preserve"> виробництва</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Відділ економічного розвитку, інвестицій та МТД</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 xml:space="preserve">проведено конкурс із надання грантів/ваучерів для ветеранського бізнесу та або для </w:t>
            </w:r>
            <w:proofErr w:type="spellStart"/>
            <w:r>
              <w:rPr>
                <w:rFonts w:ascii="Arial" w:eastAsia="Arial" w:hAnsi="Arial" w:cs="Arial"/>
                <w:color w:val="000000"/>
                <w:sz w:val="20"/>
                <w:szCs w:val="20"/>
              </w:rPr>
              <w:t>крафтових</w:t>
            </w:r>
            <w:proofErr w:type="spellEnd"/>
            <w:r>
              <w:rPr>
                <w:rFonts w:ascii="Arial" w:eastAsia="Arial" w:hAnsi="Arial" w:cs="Arial"/>
                <w:color w:val="000000"/>
                <w:sz w:val="20"/>
                <w:szCs w:val="20"/>
              </w:rPr>
              <w:t xml:space="preserve"> виробників</w:t>
            </w:r>
          </w:p>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організовано участь місцевих виробників у закордонних виставкових заходах</w:t>
            </w:r>
          </w:p>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проведено 4 семінари, навчання</w:t>
            </w:r>
            <w:r>
              <w:rPr>
                <w:rFonts w:ascii="Arial" w:eastAsia="Arial" w:hAnsi="Arial" w:cs="Arial"/>
                <w:color w:val="000000"/>
                <w:sz w:val="20"/>
                <w:szCs w:val="20"/>
              </w:rPr>
              <w:t xml:space="preserve"> щодо залучення грантових коштів на розвиток бізнесу</w:t>
            </w:r>
          </w:p>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надано 20 консультації щодо заповнення і подання грантових заявок.</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2.2.1. Сприяння розвитку логістичної та виробничої інфраструктури громади</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Виготовлення ПКД на розвиток дорожньої та інженерної інфраструктури до ключових виробничих та логістичних центрів громади</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Відділ містобудування та інфраструктури</w:t>
            </w:r>
          </w:p>
        </w:tc>
        <w:tc>
          <w:tcPr>
            <w:tcW w:w="3881" w:type="dxa"/>
            <w:vAlign w:val="center"/>
          </w:tcPr>
          <w:p w:rsidR="002676A1" w:rsidRDefault="006B3652">
            <w:pPr>
              <w:numPr>
                <w:ilvl w:val="0"/>
                <w:numId w:val="14"/>
              </w:numPr>
              <w:pBdr>
                <w:top w:val="nil"/>
                <w:left w:val="nil"/>
                <w:bottom w:val="nil"/>
                <w:right w:val="nil"/>
                <w:between w:val="nil"/>
              </w:pBdr>
              <w:shd w:val="clear" w:color="auto" w:fill="FFFFFF"/>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виготовлено/реалізовано 4 проєкти</w:t>
            </w:r>
          </w:p>
          <w:p w:rsidR="002676A1" w:rsidRDefault="006B3652">
            <w:pPr>
              <w:numPr>
                <w:ilvl w:val="0"/>
                <w:numId w:val="14"/>
              </w:numPr>
              <w:pBdr>
                <w:top w:val="nil"/>
                <w:left w:val="nil"/>
                <w:bottom w:val="nil"/>
                <w:right w:val="nil"/>
                <w:between w:val="nil"/>
              </w:pBdr>
              <w:shd w:val="clear" w:color="auto" w:fill="FFFFFF"/>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кількість мешканців громади, що отримали вигоду 2500</w:t>
            </w:r>
          </w:p>
          <w:p w:rsidR="002676A1" w:rsidRDefault="006B3652">
            <w:pPr>
              <w:numPr>
                <w:ilvl w:val="0"/>
                <w:numId w:val="14"/>
              </w:numPr>
              <w:pBdr>
                <w:top w:val="nil"/>
                <w:left w:val="nil"/>
                <w:bottom w:val="nil"/>
                <w:right w:val="nil"/>
                <w:between w:val="nil"/>
              </w:pBdr>
              <w:shd w:val="clear" w:color="auto" w:fill="FFFFFF"/>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кількість підприємців, що отримали вигоду 10</w:t>
            </w:r>
          </w:p>
          <w:p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сума зекономлених бюджетних коштів (за рахунок приватних інвестицій) 50 млн грн</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2.2.2. Покращення стану дорожньо-транспортної мережі</w:t>
            </w: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Розвиток мережі автомобільних доріг комунальної власності громади</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КП «МКГ», відділ ЖКГ, інфраструктури та захисту довкілля</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172" w:right="57" w:firstLine="0"/>
              <w:rPr>
                <w:rFonts w:ascii="Arial" w:eastAsia="Arial" w:hAnsi="Arial" w:cs="Arial"/>
                <w:color w:val="000000"/>
                <w:sz w:val="20"/>
                <w:szCs w:val="20"/>
              </w:rPr>
            </w:pPr>
            <w:r>
              <w:rPr>
                <w:rFonts w:ascii="Arial" w:eastAsia="Arial" w:hAnsi="Arial" w:cs="Arial"/>
                <w:color w:val="000000"/>
                <w:sz w:val="20"/>
                <w:szCs w:val="20"/>
              </w:rPr>
              <w:t>Проведено капітальний ремонт 1,5 км доріг</w:t>
            </w:r>
          </w:p>
          <w:p w:rsidR="002676A1" w:rsidRDefault="006B3652">
            <w:pPr>
              <w:widowControl w:val="0"/>
              <w:numPr>
                <w:ilvl w:val="0"/>
                <w:numId w:val="14"/>
              </w:numPr>
              <w:pBdr>
                <w:top w:val="nil"/>
                <w:left w:val="nil"/>
                <w:bottom w:val="nil"/>
                <w:right w:val="nil"/>
                <w:between w:val="nil"/>
              </w:pBdr>
              <w:spacing w:after="0" w:line="240" w:lineRule="auto"/>
              <w:ind w:left="172" w:right="57" w:firstLine="0"/>
              <w:rPr>
                <w:rFonts w:ascii="Arial" w:eastAsia="Arial" w:hAnsi="Arial" w:cs="Arial"/>
                <w:color w:val="000000"/>
                <w:sz w:val="20"/>
                <w:szCs w:val="20"/>
              </w:rPr>
            </w:pPr>
            <w:r>
              <w:rPr>
                <w:rFonts w:ascii="Arial" w:eastAsia="Arial" w:hAnsi="Arial" w:cs="Arial"/>
                <w:color w:val="000000"/>
                <w:sz w:val="20"/>
                <w:szCs w:val="20"/>
              </w:rPr>
              <w:t>Проведено реконструкцію 2 км доріг</w:t>
            </w:r>
          </w:p>
          <w:p w:rsidR="002676A1" w:rsidRDefault="006B3652">
            <w:pPr>
              <w:widowControl w:val="0"/>
              <w:numPr>
                <w:ilvl w:val="0"/>
                <w:numId w:val="14"/>
              </w:numPr>
              <w:pBdr>
                <w:top w:val="nil"/>
                <w:left w:val="nil"/>
                <w:bottom w:val="nil"/>
                <w:right w:val="nil"/>
                <w:between w:val="nil"/>
              </w:pBdr>
              <w:spacing w:after="0" w:line="240" w:lineRule="auto"/>
              <w:ind w:left="172" w:right="57" w:firstLine="0"/>
              <w:rPr>
                <w:rFonts w:ascii="Arial" w:eastAsia="Arial" w:hAnsi="Arial" w:cs="Arial"/>
                <w:color w:val="000000"/>
                <w:sz w:val="20"/>
                <w:szCs w:val="20"/>
              </w:rPr>
            </w:pPr>
            <w:r>
              <w:rPr>
                <w:rFonts w:ascii="Arial" w:eastAsia="Arial" w:hAnsi="Arial" w:cs="Arial"/>
                <w:color w:val="000000"/>
                <w:sz w:val="20"/>
                <w:szCs w:val="20"/>
              </w:rPr>
              <w:t>Влаштовано 1 км. Тротуарів/пішохідних доріжок</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sz w:val="20"/>
                <w:szCs w:val="20"/>
              </w:rPr>
              <w:t xml:space="preserve">Каналізування вул. Мазепи  </w:t>
            </w:r>
            <w:proofErr w:type="spellStart"/>
            <w:r>
              <w:rPr>
                <w:rFonts w:ascii="Arial" w:eastAsia="Arial" w:hAnsi="Arial" w:cs="Arial"/>
                <w:sz w:val="20"/>
                <w:szCs w:val="20"/>
              </w:rPr>
              <w:t>м.Городок</w:t>
            </w:r>
            <w:proofErr w:type="spellEnd"/>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w:t>
            </w:r>
          </w:p>
        </w:tc>
        <w:tc>
          <w:tcPr>
            <w:tcW w:w="1702" w:type="dxa"/>
            <w:vAlign w:val="center"/>
          </w:tcPr>
          <w:p w:rsidR="002676A1" w:rsidRDefault="006B3652">
            <w:pPr>
              <w:widowControl w:val="0"/>
              <w:pBdr>
                <w:top w:val="nil"/>
                <w:left w:val="nil"/>
                <w:bottom w:val="nil"/>
                <w:right w:val="nil"/>
                <w:between w:val="nil"/>
              </w:pBdr>
              <w:spacing w:after="0" w:line="240" w:lineRule="auto"/>
              <w:ind w:left="-109" w:right="57"/>
              <w:rPr>
                <w:rFonts w:ascii="Arial" w:eastAsia="Arial" w:hAnsi="Arial" w:cs="Arial"/>
                <w:color w:val="000000"/>
                <w:sz w:val="20"/>
                <w:szCs w:val="20"/>
              </w:rPr>
            </w:pPr>
            <w:r>
              <w:rPr>
                <w:rFonts w:ascii="Arial" w:eastAsia="Arial" w:hAnsi="Arial" w:cs="Arial"/>
                <w:color w:val="000000"/>
                <w:sz w:val="20"/>
                <w:szCs w:val="20"/>
              </w:rPr>
              <w:t xml:space="preserve">КП «Городоцьке </w:t>
            </w:r>
            <w:r>
              <w:rPr>
                <w:rFonts w:ascii="Arial" w:eastAsia="Arial" w:hAnsi="Arial" w:cs="Arial"/>
                <w:color w:val="000000"/>
                <w:sz w:val="20"/>
                <w:szCs w:val="20"/>
              </w:rPr>
              <w:t>ВКГ»</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 xml:space="preserve">підключено до послуги каналізування 56 абонентів </w:t>
            </w:r>
            <w:proofErr w:type="spellStart"/>
            <w:r>
              <w:rPr>
                <w:rFonts w:ascii="Arial" w:eastAsia="Arial" w:hAnsi="Arial" w:cs="Arial"/>
                <w:color w:val="000000"/>
                <w:sz w:val="20"/>
                <w:szCs w:val="20"/>
              </w:rPr>
              <w:t>вул.Мазепи</w:t>
            </w:r>
            <w:proofErr w:type="spellEnd"/>
          </w:p>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Зменшено забрудненню навколишнього природного середовища та водних ресурсів</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sz w:val="20"/>
                <w:szCs w:val="20"/>
              </w:rPr>
              <w:t xml:space="preserve">Каналізування мікрорайону вул. Сонячна </w:t>
            </w:r>
            <w:proofErr w:type="spellStart"/>
            <w:r>
              <w:rPr>
                <w:rFonts w:ascii="Arial" w:eastAsia="Arial" w:hAnsi="Arial" w:cs="Arial"/>
                <w:sz w:val="20"/>
                <w:szCs w:val="20"/>
              </w:rPr>
              <w:t>м.Городок</w:t>
            </w:r>
            <w:proofErr w:type="spellEnd"/>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tcPr>
          <w:p w:rsidR="002676A1" w:rsidRDefault="006B3652">
            <w:pPr>
              <w:widowControl w:val="0"/>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КП «Городоцьке ВКГ»</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 xml:space="preserve">підключено до послуги каналізування 54 абоненти </w:t>
            </w:r>
            <w:proofErr w:type="spellStart"/>
            <w:r>
              <w:rPr>
                <w:rFonts w:ascii="Arial" w:eastAsia="Arial" w:hAnsi="Arial" w:cs="Arial"/>
                <w:color w:val="000000"/>
                <w:sz w:val="20"/>
                <w:szCs w:val="20"/>
              </w:rPr>
              <w:t>вул.Сонячна</w:t>
            </w:r>
            <w:proofErr w:type="spellEnd"/>
          </w:p>
          <w:p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Зменшено забрудненню навколишнього природного середовища та водних ресурсів</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sz w:val="20"/>
                <w:szCs w:val="20"/>
              </w:rPr>
              <w:t xml:space="preserve">Реконструкція водопроводу вул. Крип’якевича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Львівська обл.</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w:t>
            </w:r>
          </w:p>
        </w:tc>
        <w:tc>
          <w:tcPr>
            <w:tcW w:w="1702" w:type="dxa"/>
          </w:tcPr>
          <w:p w:rsidR="002676A1" w:rsidRDefault="006B3652">
            <w:pPr>
              <w:widowControl w:val="0"/>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КП «Городоцьке ВКГ»</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 xml:space="preserve">Забезпечено якісним та безперебійним водопостачанням 77 абонентів вул. Крип’якевича </w:t>
            </w:r>
            <w:proofErr w:type="spellStart"/>
            <w:r>
              <w:rPr>
                <w:rFonts w:ascii="Arial" w:eastAsia="Arial" w:hAnsi="Arial" w:cs="Arial"/>
                <w:color w:val="000000"/>
                <w:sz w:val="20"/>
                <w:szCs w:val="20"/>
              </w:rPr>
              <w:t>м.Городок</w:t>
            </w:r>
            <w:proofErr w:type="spellEnd"/>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sz w:val="20"/>
                <w:szCs w:val="20"/>
              </w:rPr>
              <w:t xml:space="preserve">Капітальний ремонт водопроводу  вул.Коцюбинського,12 — вул. Паркова </w:t>
            </w:r>
            <w:proofErr w:type="spellStart"/>
            <w:r>
              <w:rPr>
                <w:rFonts w:ascii="Arial" w:eastAsia="Arial" w:hAnsi="Arial" w:cs="Arial"/>
                <w:sz w:val="20"/>
                <w:szCs w:val="20"/>
              </w:rPr>
              <w:t>м.Городок</w:t>
            </w:r>
            <w:proofErr w:type="spellEnd"/>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tcPr>
          <w:p w:rsidR="002676A1" w:rsidRDefault="006B3652">
            <w:pPr>
              <w:widowControl w:val="0"/>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КП «Городоцьке ВКГ»</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 xml:space="preserve">Забезпечення якісним водопостачанням 117 абонентів вул. Паркова, Коцюбинського, м-н </w:t>
            </w:r>
            <w:proofErr w:type="spellStart"/>
            <w:r>
              <w:rPr>
                <w:rFonts w:ascii="Arial" w:eastAsia="Arial" w:hAnsi="Arial" w:cs="Arial"/>
                <w:color w:val="000000"/>
                <w:sz w:val="20"/>
                <w:szCs w:val="20"/>
              </w:rPr>
              <w:t>Гайдамків</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м.Городок</w:t>
            </w:r>
            <w:proofErr w:type="spellEnd"/>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tc>
        <w:tc>
          <w:tcPr>
            <w:tcW w:w="2536" w:type="dxa"/>
            <w:vAlign w:val="center"/>
          </w:tcPr>
          <w:p w:rsidR="002676A1" w:rsidRDefault="006B3652">
            <w:pPr>
              <w:rPr>
                <w:rFonts w:ascii="Arial" w:eastAsia="Arial" w:hAnsi="Arial" w:cs="Arial"/>
                <w:sz w:val="20"/>
                <w:szCs w:val="20"/>
              </w:rPr>
            </w:pPr>
            <w:r>
              <w:rPr>
                <w:rFonts w:ascii="Arial" w:eastAsia="Arial" w:hAnsi="Arial" w:cs="Arial"/>
                <w:sz w:val="20"/>
                <w:szCs w:val="20"/>
              </w:rPr>
              <w:t xml:space="preserve">Будівництво центрального водопроводу в мікрорайоні </w:t>
            </w:r>
            <w:proofErr w:type="spellStart"/>
            <w:r>
              <w:rPr>
                <w:rFonts w:ascii="Arial" w:eastAsia="Arial" w:hAnsi="Arial" w:cs="Arial"/>
                <w:sz w:val="20"/>
                <w:szCs w:val="20"/>
              </w:rPr>
              <w:t>вул.Сонячна</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w:t>
            </w:r>
          </w:p>
        </w:tc>
        <w:tc>
          <w:tcPr>
            <w:tcW w:w="1702" w:type="dxa"/>
          </w:tcPr>
          <w:p w:rsidR="002676A1" w:rsidRDefault="006B3652">
            <w:pPr>
              <w:widowControl w:val="0"/>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КП «Городоцьке ВКГ»</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7" w:right="57" w:firstLine="0"/>
              <w:jc w:val="both"/>
              <w:rPr>
                <w:rFonts w:ascii="Arial" w:eastAsia="Arial" w:hAnsi="Arial" w:cs="Arial"/>
                <w:color w:val="000000"/>
                <w:sz w:val="20"/>
                <w:szCs w:val="20"/>
              </w:rPr>
            </w:pPr>
            <w:r>
              <w:rPr>
                <w:rFonts w:ascii="Arial" w:eastAsia="Arial" w:hAnsi="Arial" w:cs="Arial"/>
                <w:color w:val="000000"/>
                <w:sz w:val="20"/>
                <w:szCs w:val="20"/>
              </w:rPr>
              <w:t xml:space="preserve">Забезпечено водопостачанням 210 мешканців мікрорайону </w:t>
            </w:r>
            <w:proofErr w:type="spellStart"/>
            <w:r>
              <w:rPr>
                <w:rFonts w:ascii="Arial" w:eastAsia="Arial" w:hAnsi="Arial" w:cs="Arial"/>
                <w:color w:val="000000"/>
                <w:sz w:val="20"/>
                <w:szCs w:val="20"/>
              </w:rPr>
              <w:t>вул.Сонячна</w:t>
            </w:r>
            <w:proofErr w:type="spellEnd"/>
            <w:r>
              <w:rPr>
                <w:rFonts w:ascii="Arial" w:eastAsia="Arial" w:hAnsi="Arial" w:cs="Arial"/>
                <w:color w:val="000000"/>
                <w:sz w:val="20"/>
                <w:szCs w:val="20"/>
              </w:rPr>
              <w:t>.</w:t>
            </w:r>
          </w:p>
          <w:p w:rsidR="002676A1" w:rsidRDefault="006B3652">
            <w:pPr>
              <w:widowControl w:val="0"/>
              <w:numPr>
                <w:ilvl w:val="0"/>
                <w:numId w:val="14"/>
              </w:numPr>
              <w:pBdr>
                <w:top w:val="nil"/>
                <w:left w:val="nil"/>
                <w:bottom w:val="nil"/>
                <w:right w:val="nil"/>
                <w:between w:val="nil"/>
              </w:pBdr>
              <w:spacing w:after="0" w:line="240" w:lineRule="auto"/>
              <w:ind w:left="37" w:right="57" w:firstLine="0"/>
              <w:jc w:val="both"/>
              <w:rPr>
                <w:rFonts w:ascii="Arial" w:eastAsia="Arial" w:hAnsi="Arial" w:cs="Arial"/>
                <w:color w:val="000000"/>
                <w:sz w:val="20"/>
                <w:szCs w:val="20"/>
              </w:rPr>
            </w:pPr>
            <w:r>
              <w:rPr>
                <w:rFonts w:ascii="Arial" w:eastAsia="Arial" w:hAnsi="Arial" w:cs="Arial"/>
                <w:color w:val="000000"/>
                <w:sz w:val="20"/>
                <w:szCs w:val="20"/>
              </w:rPr>
              <w:t>● Прокладання 300 метрів водопроводу ПЄ110.</w:t>
            </w:r>
          </w:p>
          <w:p w:rsidR="002676A1" w:rsidRDefault="006B3652">
            <w:pPr>
              <w:widowControl w:val="0"/>
              <w:numPr>
                <w:ilvl w:val="0"/>
                <w:numId w:val="14"/>
              </w:numPr>
              <w:pBdr>
                <w:top w:val="nil"/>
                <w:left w:val="nil"/>
                <w:bottom w:val="nil"/>
                <w:right w:val="nil"/>
                <w:between w:val="nil"/>
              </w:pBdr>
              <w:spacing w:after="0" w:line="240" w:lineRule="auto"/>
              <w:ind w:left="37" w:right="57" w:firstLine="0"/>
              <w:jc w:val="both"/>
              <w:rPr>
                <w:rFonts w:ascii="Arial" w:eastAsia="Arial" w:hAnsi="Arial" w:cs="Arial"/>
                <w:color w:val="000000"/>
                <w:sz w:val="20"/>
                <w:szCs w:val="20"/>
              </w:rPr>
            </w:pPr>
            <w:r>
              <w:rPr>
                <w:rFonts w:ascii="Arial" w:eastAsia="Arial" w:hAnsi="Arial" w:cs="Arial"/>
                <w:color w:val="000000"/>
                <w:sz w:val="20"/>
                <w:szCs w:val="20"/>
              </w:rPr>
              <w:t>● Уникнення спалаху епідемій та загострення санітарно-епідеміологічної ситуації серед населення.</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 xml:space="preserve">Оперативна ціль 2.2. Розвиток та модернізація </w:t>
            </w:r>
            <w:r>
              <w:rPr>
                <w:rFonts w:ascii="Arial" w:eastAsia="Arial" w:hAnsi="Arial" w:cs="Arial"/>
                <w:sz w:val="20"/>
                <w:szCs w:val="20"/>
              </w:rPr>
              <w:lastRenderedPageBreak/>
              <w:t>дорожньо-транспортної, логістичної та критичної інфраструктури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lastRenderedPageBreak/>
              <w:t xml:space="preserve">2.2.3. Забезпечення безперервної роботи та </w:t>
            </w:r>
            <w:r>
              <w:rPr>
                <w:rFonts w:ascii="Arial" w:eastAsia="Arial" w:hAnsi="Arial" w:cs="Arial"/>
                <w:sz w:val="20"/>
                <w:szCs w:val="20"/>
              </w:rPr>
              <w:lastRenderedPageBreak/>
              <w:t>сприяння модернізації критичної інфраструктури</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sz w:val="20"/>
                <w:szCs w:val="20"/>
              </w:rPr>
              <w:lastRenderedPageBreak/>
              <w:t xml:space="preserve">Капітальний ремонт частини самопливного </w:t>
            </w:r>
            <w:proofErr w:type="spellStart"/>
            <w:r>
              <w:rPr>
                <w:rFonts w:ascii="Arial" w:eastAsia="Arial" w:hAnsi="Arial" w:cs="Arial"/>
                <w:sz w:val="20"/>
                <w:szCs w:val="20"/>
              </w:rPr>
              <w:lastRenderedPageBreak/>
              <w:t>колектора</w:t>
            </w:r>
            <w:proofErr w:type="spellEnd"/>
            <w:r>
              <w:rPr>
                <w:rFonts w:ascii="Arial" w:eastAsia="Arial" w:hAnsi="Arial" w:cs="Arial"/>
                <w:sz w:val="20"/>
                <w:szCs w:val="20"/>
              </w:rPr>
              <w:t xml:space="preserve"> вздовж моста і через </w:t>
            </w:r>
            <w:proofErr w:type="spellStart"/>
            <w:r>
              <w:rPr>
                <w:rFonts w:ascii="Arial" w:eastAsia="Arial" w:hAnsi="Arial" w:cs="Arial"/>
                <w:sz w:val="20"/>
                <w:szCs w:val="20"/>
              </w:rPr>
              <w:t>р.Верещиця</w:t>
            </w:r>
            <w:proofErr w:type="spellEnd"/>
            <w:r>
              <w:rPr>
                <w:rFonts w:ascii="Arial" w:eastAsia="Arial" w:hAnsi="Arial" w:cs="Arial"/>
                <w:sz w:val="20"/>
                <w:szCs w:val="20"/>
              </w:rPr>
              <w:t xml:space="preserve"> по </w:t>
            </w:r>
            <w:proofErr w:type="spellStart"/>
            <w:r>
              <w:rPr>
                <w:rFonts w:ascii="Arial" w:eastAsia="Arial" w:hAnsi="Arial" w:cs="Arial"/>
                <w:sz w:val="20"/>
                <w:szCs w:val="20"/>
              </w:rPr>
              <w:t>вул.Львівська-вул.Шевченка</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lastRenderedPageBreak/>
              <w:t>2026-2027</w:t>
            </w:r>
          </w:p>
        </w:tc>
        <w:tc>
          <w:tcPr>
            <w:tcW w:w="1702" w:type="dxa"/>
          </w:tcPr>
          <w:p w:rsidR="002676A1" w:rsidRDefault="006B3652">
            <w:pPr>
              <w:widowControl w:val="0"/>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КП «Городоцьке ВКГ»</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proofErr w:type="spellStart"/>
            <w:r>
              <w:rPr>
                <w:rFonts w:ascii="Arial" w:eastAsia="Arial" w:hAnsi="Arial" w:cs="Arial"/>
                <w:color w:val="000000"/>
                <w:sz w:val="20"/>
                <w:szCs w:val="20"/>
              </w:rPr>
              <w:t>Капітально</w:t>
            </w:r>
            <w:proofErr w:type="spellEnd"/>
            <w:r>
              <w:rPr>
                <w:rFonts w:ascii="Arial" w:eastAsia="Arial" w:hAnsi="Arial" w:cs="Arial"/>
                <w:color w:val="000000"/>
                <w:sz w:val="20"/>
                <w:szCs w:val="20"/>
              </w:rPr>
              <w:t xml:space="preserve"> відремонтовано 200 метрів самопливного </w:t>
            </w:r>
            <w:proofErr w:type="spellStart"/>
            <w:r>
              <w:rPr>
                <w:rFonts w:ascii="Arial" w:eastAsia="Arial" w:hAnsi="Arial" w:cs="Arial"/>
                <w:color w:val="000000"/>
                <w:sz w:val="20"/>
                <w:szCs w:val="20"/>
              </w:rPr>
              <w:t>колектора</w:t>
            </w:r>
            <w:proofErr w:type="spellEnd"/>
          </w:p>
          <w:p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Запобігання забрудненню </w:t>
            </w:r>
            <w:r>
              <w:rPr>
                <w:rFonts w:ascii="Arial" w:eastAsia="Arial" w:hAnsi="Arial" w:cs="Arial"/>
                <w:color w:val="000000"/>
                <w:sz w:val="20"/>
                <w:szCs w:val="20"/>
              </w:rPr>
              <w:lastRenderedPageBreak/>
              <w:t>водних ресурсів та навколишнього природного середовища</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sz w:val="20"/>
                <w:szCs w:val="20"/>
              </w:rPr>
              <w:t xml:space="preserve">Капітальний ремонт частини напірного </w:t>
            </w:r>
            <w:proofErr w:type="spellStart"/>
            <w:r>
              <w:rPr>
                <w:rFonts w:ascii="Arial" w:eastAsia="Arial" w:hAnsi="Arial" w:cs="Arial"/>
                <w:sz w:val="20"/>
                <w:szCs w:val="20"/>
              </w:rPr>
              <w:t>колектора</w:t>
            </w:r>
            <w:proofErr w:type="spellEnd"/>
            <w:r>
              <w:rPr>
                <w:rFonts w:ascii="Arial" w:eastAsia="Arial" w:hAnsi="Arial" w:cs="Arial"/>
                <w:sz w:val="20"/>
                <w:szCs w:val="20"/>
              </w:rPr>
              <w:t xml:space="preserve"> від КНС </w:t>
            </w:r>
            <w:proofErr w:type="spellStart"/>
            <w:r>
              <w:rPr>
                <w:rFonts w:ascii="Arial" w:eastAsia="Arial" w:hAnsi="Arial" w:cs="Arial"/>
                <w:sz w:val="20"/>
                <w:szCs w:val="20"/>
              </w:rPr>
              <w:t>вул.Коновальця</w:t>
            </w:r>
            <w:proofErr w:type="spellEnd"/>
            <w:r>
              <w:rPr>
                <w:rFonts w:ascii="Arial" w:eastAsia="Arial" w:hAnsi="Arial" w:cs="Arial"/>
                <w:sz w:val="20"/>
                <w:szCs w:val="20"/>
              </w:rPr>
              <w:t xml:space="preserve"> до </w:t>
            </w:r>
            <w:proofErr w:type="spellStart"/>
            <w:r>
              <w:rPr>
                <w:rFonts w:ascii="Arial" w:eastAsia="Arial" w:hAnsi="Arial" w:cs="Arial"/>
                <w:sz w:val="20"/>
                <w:szCs w:val="20"/>
              </w:rPr>
              <w:t>р.Верещиця</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w:t>
            </w:r>
          </w:p>
        </w:tc>
        <w:tc>
          <w:tcPr>
            <w:tcW w:w="1702" w:type="dxa"/>
          </w:tcPr>
          <w:p w:rsidR="002676A1" w:rsidRDefault="006B3652">
            <w:pPr>
              <w:widowControl w:val="0"/>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КП «Городоцьке ВКГ»</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Запобігання забрудненню водних ресурсів та навколишнього природного середовища</w:t>
            </w:r>
          </w:p>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 xml:space="preserve">відремонтовано 150 метрів </w:t>
            </w:r>
            <w:proofErr w:type="spellStart"/>
            <w:r>
              <w:rPr>
                <w:rFonts w:ascii="Arial" w:eastAsia="Arial" w:hAnsi="Arial" w:cs="Arial"/>
                <w:color w:val="000000"/>
                <w:sz w:val="20"/>
                <w:szCs w:val="20"/>
              </w:rPr>
              <w:t>колектора</w:t>
            </w:r>
            <w:proofErr w:type="spellEnd"/>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sz w:val="20"/>
                <w:szCs w:val="20"/>
              </w:rPr>
              <w:t xml:space="preserve">Капітальний ремонт КНС </w:t>
            </w:r>
            <w:proofErr w:type="spellStart"/>
            <w:r>
              <w:rPr>
                <w:rFonts w:ascii="Arial" w:eastAsia="Arial" w:hAnsi="Arial" w:cs="Arial"/>
                <w:sz w:val="20"/>
                <w:szCs w:val="20"/>
              </w:rPr>
              <w:t>вул.Комарнівська</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Львівська обл.</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tcPr>
          <w:p w:rsidR="002676A1" w:rsidRDefault="006B3652">
            <w:pPr>
              <w:widowControl w:val="0"/>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КП «Городоцьке ВКГ»</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proofErr w:type="spellStart"/>
            <w:r>
              <w:rPr>
                <w:rFonts w:ascii="Arial" w:eastAsia="Arial" w:hAnsi="Arial" w:cs="Arial"/>
                <w:color w:val="000000"/>
                <w:sz w:val="20"/>
                <w:szCs w:val="20"/>
              </w:rPr>
              <w:t>Забезпеченно</w:t>
            </w:r>
            <w:proofErr w:type="spellEnd"/>
            <w:r>
              <w:rPr>
                <w:rFonts w:ascii="Arial" w:eastAsia="Arial" w:hAnsi="Arial" w:cs="Arial"/>
                <w:color w:val="000000"/>
                <w:sz w:val="20"/>
                <w:szCs w:val="20"/>
              </w:rPr>
              <w:t xml:space="preserve"> якісним водовідведенням 172 абонентів, 1360 мешканців вул. </w:t>
            </w:r>
            <w:proofErr w:type="spellStart"/>
            <w:r>
              <w:rPr>
                <w:rFonts w:ascii="Arial" w:eastAsia="Arial" w:hAnsi="Arial" w:cs="Arial"/>
                <w:color w:val="000000"/>
                <w:sz w:val="20"/>
                <w:szCs w:val="20"/>
              </w:rPr>
              <w:t>Комарнівська</w:t>
            </w:r>
            <w:proofErr w:type="spellEnd"/>
            <w:r>
              <w:rPr>
                <w:rFonts w:ascii="Arial" w:eastAsia="Arial" w:hAnsi="Arial" w:cs="Arial"/>
                <w:color w:val="000000"/>
                <w:sz w:val="20"/>
                <w:szCs w:val="20"/>
              </w:rPr>
              <w:t xml:space="preserve">, Запорізької Січі, Грушевського, </w:t>
            </w:r>
            <w:proofErr w:type="spellStart"/>
            <w:r>
              <w:rPr>
                <w:rFonts w:ascii="Arial" w:eastAsia="Arial" w:hAnsi="Arial" w:cs="Arial"/>
                <w:color w:val="000000"/>
                <w:sz w:val="20"/>
                <w:szCs w:val="20"/>
              </w:rPr>
              <w:t>Л.Українки</w:t>
            </w:r>
            <w:proofErr w:type="spellEnd"/>
            <w:r>
              <w:rPr>
                <w:rFonts w:ascii="Arial" w:eastAsia="Arial" w:hAnsi="Arial" w:cs="Arial"/>
                <w:color w:val="000000"/>
                <w:sz w:val="20"/>
                <w:szCs w:val="20"/>
              </w:rPr>
              <w:t xml:space="preserve">, Павлика, </w:t>
            </w:r>
            <w:proofErr w:type="spellStart"/>
            <w:r>
              <w:rPr>
                <w:rFonts w:ascii="Arial" w:eastAsia="Arial" w:hAnsi="Arial" w:cs="Arial"/>
                <w:color w:val="000000"/>
                <w:sz w:val="20"/>
                <w:szCs w:val="20"/>
              </w:rPr>
              <w:t>П.Мирного</w:t>
            </w:r>
            <w:proofErr w:type="spellEnd"/>
            <w:r>
              <w:rPr>
                <w:rFonts w:ascii="Arial" w:eastAsia="Arial" w:hAnsi="Arial" w:cs="Arial"/>
                <w:color w:val="000000"/>
                <w:sz w:val="20"/>
                <w:szCs w:val="20"/>
              </w:rPr>
              <w:t xml:space="preserve">, частини </w:t>
            </w:r>
            <w:proofErr w:type="spellStart"/>
            <w:r>
              <w:rPr>
                <w:rFonts w:ascii="Arial" w:eastAsia="Arial" w:hAnsi="Arial" w:cs="Arial"/>
                <w:color w:val="000000"/>
                <w:sz w:val="20"/>
                <w:szCs w:val="20"/>
              </w:rPr>
              <w:t>вул.Перемишльська</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w:t>
            </w:r>
          </w:p>
          <w:p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Запобігання забрудненню навколишнього природного середовища.</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sz w:val="20"/>
                <w:szCs w:val="20"/>
              </w:rPr>
              <w:t>Капітальний ремонт водопроводу від вул.Львівська,2 -вул.Ш</w:t>
            </w:r>
            <w:r>
              <w:rPr>
                <w:rFonts w:ascii="Arial" w:eastAsia="Arial" w:hAnsi="Arial" w:cs="Arial"/>
                <w:sz w:val="20"/>
                <w:szCs w:val="20"/>
              </w:rPr>
              <w:t xml:space="preserve">кільна-вул.Коцюбинського,12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Львівська обл.</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w:t>
            </w:r>
          </w:p>
        </w:tc>
        <w:tc>
          <w:tcPr>
            <w:tcW w:w="1702" w:type="dxa"/>
          </w:tcPr>
          <w:p w:rsidR="002676A1" w:rsidRDefault="006B3652">
            <w:pPr>
              <w:widowControl w:val="0"/>
              <w:pBdr>
                <w:top w:val="nil"/>
                <w:left w:val="nil"/>
                <w:bottom w:val="nil"/>
                <w:right w:val="nil"/>
                <w:between w:val="nil"/>
              </w:pBdr>
              <w:spacing w:after="0" w:line="240" w:lineRule="auto"/>
              <w:ind w:left="-109" w:right="57"/>
              <w:rPr>
                <w:rFonts w:ascii="Arial" w:eastAsia="Arial" w:hAnsi="Arial" w:cs="Arial"/>
                <w:color w:val="000000"/>
                <w:sz w:val="20"/>
                <w:szCs w:val="20"/>
              </w:rPr>
            </w:pPr>
            <w:r>
              <w:rPr>
                <w:rFonts w:ascii="Arial" w:eastAsia="Arial" w:hAnsi="Arial" w:cs="Arial"/>
                <w:color w:val="000000"/>
                <w:sz w:val="20"/>
                <w:szCs w:val="20"/>
              </w:rPr>
              <w:t>КП «Городоцьке ВКГ»</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 xml:space="preserve">Забезпечено якісним водопостачанням 171 абонент вул. Шкільна, Паркова, Коцюбинського, м-н </w:t>
            </w:r>
            <w:proofErr w:type="spellStart"/>
            <w:r>
              <w:rPr>
                <w:rFonts w:ascii="Arial" w:eastAsia="Arial" w:hAnsi="Arial" w:cs="Arial"/>
                <w:color w:val="000000"/>
                <w:sz w:val="20"/>
                <w:szCs w:val="20"/>
              </w:rPr>
              <w:t>Гайдамків</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sz w:val="20"/>
                <w:szCs w:val="20"/>
              </w:rPr>
              <w:t>Капітальний ремонт водопроводу мікрорайону «Підгір’я» (</w:t>
            </w:r>
            <w:proofErr w:type="spellStart"/>
            <w:r>
              <w:rPr>
                <w:rFonts w:ascii="Arial" w:eastAsia="Arial" w:hAnsi="Arial" w:cs="Arial"/>
                <w:sz w:val="20"/>
                <w:szCs w:val="20"/>
              </w:rPr>
              <w:t>ву</w:t>
            </w:r>
            <w:r>
              <w:rPr>
                <w:rFonts w:ascii="Arial" w:eastAsia="Arial" w:hAnsi="Arial" w:cs="Arial"/>
                <w:sz w:val="20"/>
                <w:szCs w:val="20"/>
              </w:rPr>
              <w:t>л.Підгір’я</w:t>
            </w:r>
            <w:proofErr w:type="spellEnd"/>
            <w:r>
              <w:rPr>
                <w:rFonts w:ascii="Arial" w:eastAsia="Arial" w:hAnsi="Arial" w:cs="Arial"/>
                <w:sz w:val="20"/>
                <w:szCs w:val="20"/>
              </w:rPr>
              <w:t xml:space="preserve">, Сагайдачного, Дорошенка» в </w:t>
            </w:r>
            <w:proofErr w:type="spellStart"/>
            <w:r>
              <w:rPr>
                <w:rFonts w:ascii="Arial" w:eastAsia="Arial" w:hAnsi="Arial" w:cs="Arial"/>
                <w:sz w:val="20"/>
                <w:szCs w:val="20"/>
              </w:rPr>
              <w:t>м.Городок</w:t>
            </w:r>
            <w:proofErr w:type="spellEnd"/>
            <w:r>
              <w:rPr>
                <w:rFonts w:ascii="Arial" w:eastAsia="Arial" w:hAnsi="Arial" w:cs="Arial"/>
                <w:sz w:val="20"/>
                <w:szCs w:val="20"/>
              </w:rPr>
              <w:t>.</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tcPr>
          <w:p w:rsidR="002676A1" w:rsidRDefault="006B3652">
            <w:pPr>
              <w:widowControl w:val="0"/>
              <w:pBdr>
                <w:top w:val="nil"/>
                <w:left w:val="nil"/>
                <w:bottom w:val="nil"/>
                <w:right w:val="nil"/>
                <w:between w:val="nil"/>
              </w:pBdr>
              <w:spacing w:after="0" w:line="240" w:lineRule="auto"/>
              <w:ind w:left="-109" w:right="57"/>
              <w:rPr>
                <w:rFonts w:ascii="Arial" w:eastAsia="Arial" w:hAnsi="Arial" w:cs="Arial"/>
                <w:color w:val="000000"/>
                <w:sz w:val="20"/>
                <w:szCs w:val="20"/>
              </w:rPr>
            </w:pPr>
            <w:r>
              <w:rPr>
                <w:rFonts w:ascii="Arial" w:eastAsia="Arial" w:hAnsi="Arial" w:cs="Arial"/>
                <w:color w:val="000000"/>
                <w:sz w:val="20"/>
                <w:szCs w:val="20"/>
              </w:rPr>
              <w:t>КП «Городоцьке ВКГ»</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водопостачанням 174 абонентів, 530 мешканців.</w:t>
            </w:r>
          </w:p>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 xml:space="preserve">Замінено </w:t>
            </w:r>
            <w:r>
              <w:rPr>
                <w:rFonts w:ascii="Arial" w:eastAsia="Arial" w:hAnsi="Arial" w:cs="Arial"/>
                <w:color w:val="00000A"/>
                <w:sz w:val="20"/>
                <w:szCs w:val="20"/>
              </w:rPr>
              <w:t>1880 м</w:t>
            </w:r>
            <w:r>
              <w:rPr>
                <w:rFonts w:ascii="Arial" w:eastAsia="Arial" w:hAnsi="Arial" w:cs="Arial"/>
                <w:color w:val="000000"/>
                <w:sz w:val="20"/>
                <w:szCs w:val="20"/>
              </w:rPr>
              <w:t xml:space="preserve"> стального водопроводу на ПЄ100 на </w:t>
            </w:r>
            <w:proofErr w:type="spellStart"/>
            <w:r>
              <w:rPr>
                <w:rFonts w:ascii="Arial" w:eastAsia="Arial" w:hAnsi="Arial" w:cs="Arial"/>
                <w:color w:val="000000"/>
                <w:sz w:val="20"/>
                <w:szCs w:val="20"/>
              </w:rPr>
              <w:t>вул.Підгір’я</w:t>
            </w:r>
            <w:proofErr w:type="spellEnd"/>
          </w:p>
          <w:p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Забезпечено якісним та безперебійним водопостачанням 103 абоненти, 357 мешканців в </w:t>
            </w:r>
            <w:proofErr w:type="spellStart"/>
            <w:r>
              <w:rPr>
                <w:rFonts w:ascii="Arial" w:eastAsia="Arial" w:hAnsi="Arial" w:cs="Arial"/>
                <w:color w:val="000000"/>
                <w:sz w:val="20"/>
                <w:szCs w:val="20"/>
              </w:rPr>
              <w:t>вул.Сагайдачного</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м.Городок</w:t>
            </w:r>
            <w:proofErr w:type="spellEnd"/>
          </w:p>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 xml:space="preserve">Замінено 3332 м стального водопроводу на ПЄ100 на </w:t>
            </w:r>
            <w:proofErr w:type="spellStart"/>
            <w:r>
              <w:rPr>
                <w:rFonts w:ascii="Arial" w:eastAsia="Arial" w:hAnsi="Arial" w:cs="Arial"/>
                <w:color w:val="000000"/>
                <w:sz w:val="20"/>
                <w:szCs w:val="20"/>
              </w:rPr>
              <w:t>вул.Сагайдачного</w:t>
            </w:r>
            <w:proofErr w:type="spellEnd"/>
          </w:p>
          <w:p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Забезпечено якісним та </w:t>
            </w:r>
            <w:r>
              <w:rPr>
                <w:rFonts w:ascii="Arial" w:eastAsia="Arial" w:hAnsi="Arial" w:cs="Arial"/>
                <w:color w:val="000000"/>
                <w:sz w:val="20"/>
                <w:szCs w:val="20"/>
              </w:rPr>
              <w:lastRenderedPageBreak/>
              <w:t>безперебійним водопостачанням 73 абоненти, 240 мешканців</w:t>
            </w:r>
            <w:r>
              <w:rPr>
                <w:rFonts w:ascii="Arial" w:eastAsia="Arial" w:hAnsi="Arial" w:cs="Arial"/>
                <w:color w:val="000000"/>
                <w:sz w:val="20"/>
                <w:szCs w:val="20"/>
              </w:rPr>
              <w:t xml:space="preserve"> вул. Дорошенка </w:t>
            </w:r>
            <w:proofErr w:type="spellStart"/>
            <w:r>
              <w:rPr>
                <w:rFonts w:ascii="Arial" w:eastAsia="Arial" w:hAnsi="Arial" w:cs="Arial"/>
                <w:color w:val="000000"/>
                <w:sz w:val="20"/>
                <w:szCs w:val="20"/>
              </w:rPr>
              <w:t>м.Городок</w:t>
            </w:r>
            <w:proofErr w:type="spellEnd"/>
          </w:p>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 xml:space="preserve">Замінено 2174 м стального водопроводу на ПЄ100 метрів водопроводу на </w:t>
            </w:r>
            <w:proofErr w:type="spellStart"/>
            <w:r>
              <w:rPr>
                <w:rFonts w:ascii="Arial" w:eastAsia="Arial" w:hAnsi="Arial" w:cs="Arial"/>
                <w:color w:val="000000"/>
                <w:sz w:val="20"/>
                <w:szCs w:val="20"/>
              </w:rPr>
              <w:t>вул.Дорошенка</w:t>
            </w:r>
            <w:proofErr w:type="spellEnd"/>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2.3. Комплексне просторове планування та ефективне управління земельними ресурсами громади</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 xml:space="preserve">Завдання 2.3.1. Виготовлення містобудівної документації в </w:t>
            </w:r>
            <w:proofErr w:type="spellStart"/>
            <w:r>
              <w:rPr>
                <w:rFonts w:ascii="Arial" w:eastAsia="Arial" w:hAnsi="Arial" w:cs="Arial"/>
                <w:sz w:val="20"/>
                <w:szCs w:val="20"/>
              </w:rPr>
              <w:t>т.ч</w:t>
            </w:r>
            <w:proofErr w:type="spellEnd"/>
            <w:r>
              <w:rPr>
                <w:rFonts w:ascii="Arial" w:eastAsia="Arial" w:hAnsi="Arial" w:cs="Arial"/>
                <w:sz w:val="20"/>
                <w:szCs w:val="20"/>
              </w:rPr>
              <w:t>. Комплексного плану просторового розвитку громади</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Впровадження геоінформаційних систем</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Заступник міського голови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Отримано повноцінну цифрову модель громади.</w:t>
            </w:r>
          </w:p>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 xml:space="preserve">Впроваджено </w:t>
            </w:r>
            <w:proofErr w:type="spellStart"/>
            <w:r>
              <w:rPr>
                <w:rFonts w:ascii="Arial" w:eastAsia="Arial" w:hAnsi="Arial" w:cs="Arial"/>
                <w:color w:val="000000"/>
                <w:sz w:val="20"/>
                <w:szCs w:val="20"/>
              </w:rPr>
              <w:t>WebGIS</w:t>
            </w:r>
            <w:proofErr w:type="spellEnd"/>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3.1. Енергетична безпека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3.1.1. Розвиток відновлювальної енергетики</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Нове будівництво сонячної електростанції потужністю 100 кВт для потреб КП «Городоцьке водопровідно-каналізаційне господарство»</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Відділ економічного розвитку, інвестицій та МТД, КП «</w:t>
            </w:r>
            <w:proofErr w:type="spellStart"/>
            <w:r>
              <w:rPr>
                <w:rFonts w:ascii="Arial" w:eastAsia="Arial" w:hAnsi="Arial" w:cs="Arial"/>
                <w:color w:val="000000"/>
                <w:sz w:val="20"/>
                <w:szCs w:val="20"/>
              </w:rPr>
              <w:t>Гродоцьке</w:t>
            </w:r>
            <w:proofErr w:type="spellEnd"/>
            <w:r>
              <w:rPr>
                <w:rFonts w:ascii="Arial" w:eastAsia="Arial" w:hAnsi="Arial" w:cs="Arial"/>
                <w:color w:val="000000"/>
                <w:sz w:val="20"/>
                <w:szCs w:val="20"/>
              </w:rPr>
              <w:t xml:space="preserve"> ВКГ»</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встановлено сонячну електростанцію потужністю 100кВт</w:t>
            </w:r>
          </w:p>
          <w:p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Забезпечено до 100% потреб очисних споруд в електроенергії з відновлюваних джерел</w:t>
            </w:r>
          </w:p>
          <w:p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 xml:space="preserve">Скорочено викиди CO2 на 56 </w:t>
            </w:r>
            <w:proofErr w:type="spellStart"/>
            <w:r>
              <w:rPr>
                <w:rFonts w:ascii="Arial" w:eastAsia="Arial" w:hAnsi="Arial" w:cs="Arial"/>
                <w:color w:val="000000"/>
                <w:sz w:val="20"/>
                <w:szCs w:val="20"/>
              </w:rPr>
              <w:t>тонн</w:t>
            </w:r>
            <w:proofErr w:type="spellEnd"/>
            <w:r>
              <w:rPr>
                <w:rFonts w:ascii="Arial" w:eastAsia="Arial" w:hAnsi="Arial" w:cs="Arial"/>
                <w:color w:val="000000"/>
                <w:sz w:val="20"/>
                <w:szCs w:val="20"/>
              </w:rPr>
              <w:t xml:space="preserve"> на рік</w:t>
            </w:r>
          </w:p>
          <w:p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Знижено витрат</w:t>
            </w:r>
            <w:r>
              <w:rPr>
                <w:rFonts w:ascii="Arial" w:eastAsia="Arial" w:hAnsi="Arial" w:cs="Arial"/>
                <w:color w:val="000000"/>
                <w:sz w:val="20"/>
                <w:szCs w:val="20"/>
              </w:rPr>
              <w:t>и на електроенергію для водоканалу</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3.1. Енергетична безпека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3.1.1. Розвиток відновлювальної енергетики</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Влаштування сонячних електростанцій на КНС КП «Городоцьке</w:t>
            </w:r>
            <w:r>
              <w:rPr>
                <w:rFonts w:ascii="Arial" w:eastAsia="Arial" w:hAnsi="Arial" w:cs="Arial"/>
                <w:sz w:val="20"/>
                <w:szCs w:val="20"/>
              </w:rPr>
              <w:t xml:space="preserve"> ВКГ» </w:t>
            </w:r>
            <w:proofErr w:type="spellStart"/>
            <w:r>
              <w:rPr>
                <w:rFonts w:ascii="Arial" w:eastAsia="Arial" w:hAnsi="Arial" w:cs="Arial"/>
                <w:sz w:val="20"/>
                <w:szCs w:val="20"/>
              </w:rPr>
              <w:t>м.Городка</w:t>
            </w:r>
            <w:proofErr w:type="spellEnd"/>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КП «Городоцьке ВКГ</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222" w:right="57" w:firstLine="0"/>
              <w:rPr>
                <w:rFonts w:ascii="Arial" w:eastAsia="Arial" w:hAnsi="Arial" w:cs="Arial"/>
                <w:color w:val="000000"/>
                <w:sz w:val="20"/>
                <w:szCs w:val="20"/>
              </w:rPr>
            </w:pPr>
            <w:r>
              <w:rPr>
                <w:rFonts w:ascii="Arial" w:eastAsia="Arial" w:hAnsi="Arial" w:cs="Arial"/>
                <w:color w:val="000000"/>
                <w:sz w:val="20"/>
                <w:szCs w:val="20"/>
              </w:rPr>
              <w:t>встановлено сонячні електростанції на 3 КНС КП «Городоцьке ВКГ»</w:t>
            </w:r>
          </w:p>
          <w:p w:rsidR="002676A1" w:rsidRDefault="006B3652">
            <w:pPr>
              <w:widowControl w:val="0"/>
              <w:numPr>
                <w:ilvl w:val="0"/>
                <w:numId w:val="14"/>
              </w:numPr>
              <w:pBdr>
                <w:top w:val="nil"/>
                <w:left w:val="nil"/>
                <w:bottom w:val="nil"/>
                <w:right w:val="nil"/>
                <w:between w:val="nil"/>
              </w:pBdr>
              <w:spacing w:after="0" w:line="240" w:lineRule="auto"/>
              <w:ind w:left="222" w:right="57" w:firstLine="0"/>
              <w:rPr>
                <w:rFonts w:ascii="Arial" w:eastAsia="Arial" w:hAnsi="Arial" w:cs="Arial"/>
                <w:color w:val="000000"/>
                <w:sz w:val="20"/>
                <w:szCs w:val="20"/>
              </w:rPr>
            </w:pPr>
            <w:r>
              <w:rPr>
                <w:rFonts w:ascii="Arial" w:eastAsia="Arial" w:hAnsi="Arial" w:cs="Arial"/>
                <w:color w:val="000000"/>
                <w:sz w:val="20"/>
                <w:szCs w:val="20"/>
              </w:rPr>
              <w:t>Встановлено сонячні панелі загальною потужністю 90кВт генерація, 45 кВт- акумуляція</w:t>
            </w:r>
          </w:p>
          <w:p w:rsidR="002676A1" w:rsidRDefault="006B3652">
            <w:pPr>
              <w:widowControl w:val="0"/>
              <w:numPr>
                <w:ilvl w:val="0"/>
                <w:numId w:val="14"/>
              </w:numPr>
              <w:pBdr>
                <w:top w:val="nil"/>
                <w:left w:val="nil"/>
                <w:bottom w:val="nil"/>
                <w:right w:val="nil"/>
                <w:between w:val="nil"/>
              </w:pBdr>
              <w:spacing w:after="0" w:line="240" w:lineRule="auto"/>
              <w:ind w:left="222" w:right="57" w:firstLine="0"/>
              <w:rPr>
                <w:rFonts w:ascii="Arial" w:eastAsia="Arial" w:hAnsi="Arial" w:cs="Arial"/>
                <w:color w:val="000000"/>
                <w:sz w:val="20"/>
                <w:szCs w:val="20"/>
              </w:rPr>
            </w:pPr>
            <w:r>
              <w:rPr>
                <w:rFonts w:ascii="Arial" w:eastAsia="Arial" w:hAnsi="Arial" w:cs="Arial"/>
                <w:color w:val="000000"/>
                <w:sz w:val="20"/>
                <w:szCs w:val="20"/>
              </w:rPr>
              <w:t>Забезпечення до 100% потреб КНС в електроенергії з відновлювальних джерел.</w:t>
            </w:r>
          </w:p>
          <w:p w:rsidR="002676A1" w:rsidRDefault="006B3652">
            <w:pPr>
              <w:widowControl w:val="0"/>
              <w:numPr>
                <w:ilvl w:val="0"/>
                <w:numId w:val="14"/>
              </w:numPr>
              <w:pBdr>
                <w:top w:val="nil"/>
                <w:left w:val="nil"/>
                <w:bottom w:val="nil"/>
                <w:right w:val="nil"/>
                <w:between w:val="nil"/>
              </w:pBdr>
              <w:spacing w:after="0" w:line="240" w:lineRule="auto"/>
              <w:ind w:left="222" w:right="57" w:firstLine="0"/>
              <w:rPr>
                <w:rFonts w:ascii="Arial" w:eastAsia="Arial" w:hAnsi="Arial" w:cs="Arial"/>
                <w:color w:val="000000"/>
                <w:sz w:val="20"/>
                <w:szCs w:val="20"/>
              </w:rPr>
            </w:pPr>
            <w:r>
              <w:rPr>
                <w:rFonts w:ascii="Arial" w:eastAsia="Arial" w:hAnsi="Arial" w:cs="Arial"/>
                <w:color w:val="000000"/>
                <w:sz w:val="20"/>
                <w:szCs w:val="20"/>
              </w:rPr>
              <w:t>Знижено витрати на електроенергію</w:t>
            </w:r>
            <w:r>
              <w:rPr>
                <w:rFonts w:ascii="Arial" w:eastAsia="Arial" w:hAnsi="Arial" w:cs="Arial"/>
                <w:color w:val="000000"/>
                <w:sz w:val="20"/>
                <w:szCs w:val="20"/>
              </w:rPr>
              <w:t xml:space="preserve"> для КП “Городоцьке ВКГ”</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3.1. Енергетична безпека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3.1.1. Розвиток відновлювальної енергетики</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(впровадження заходів з енергозбереження) КНП Городоцька ЦЛ за адресою: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вул. Коцюбинського, 18</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«Городоцька центральна лікарня»</w:t>
            </w:r>
          </w:p>
        </w:tc>
        <w:tc>
          <w:tcPr>
            <w:tcW w:w="3881" w:type="dxa"/>
            <w:vAlign w:val="center"/>
          </w:tcPr>
          <w:p w:rsidR="002676A1" w:rsidRDefault="006B3652">
            <w:pPr>
              <w:widowControl w:val="0"/>
              <w:numPr>
                <w:ilvl w:val="0"/>
                <w:numId w:val="25"/>
              </w:numPr>
              <w:pBdr>
                <w:top w:val="nil"/>
                <w:left w:val="nil"/>
                <w:bottom w:val="nil"/>
                <w:right w:val="nil"/>
                <w:between w:val="nil"/>
              </w:pBdr>
              <w:spacing w:after="0" w:line="240" w:lineRule="auto"/>
              <w:ind w:left="0" w:right="57" w:firstLine="31"/>
              <w:rPr>
                <w:rFonts w:ascii="Arial" w:eastAsia="Arial" w:hAnsi="Arial" w:cs="Arial"/>
                <w:color w:val="000000"/>
                <w:sz w:val="20"/>
                <w:szCs w:val="20"/>
              </w:rPr>
            </w:pPr>
            <w:r>
              <w:rPr>
                <w:rFonts w:ascii="Arial" w:eastAsia="Arial" w:hAnsi="Arial" w:cs="Arial"/>
                <w:color w:val="000000"/>
                <w:sz w:val="20"/>
                <w:szCs w:val="20"/>
              </w:rPr>
              <w:t>Виготовлено ПКД</w:t>
            </w:r>
          </w:p>
          <w:p w:rsidR="002676A1" w:rsidRDefault="006B3652">
            <w:pPr>
              <w:widowControl w:val="0"/>
              <w:numPr>
                <w:ilvl w:val="0"/>
                <w:numId w:val="25"/>
              </w:numPr>
              <w:pBdr>
                <w:top w:val="nil"/>
                <w:left w:val="nil"/>
                <w:bottom w:val="nil"/>
                <w:right w:val="nil"/>
                <w:between w:val="nil"/>
              </w:pBdr>
              <w:spacing w:after="0" w:line="240" w:lineRule="auto"/>
              <w:ind w:left="0" w:right="57" w:firstLine="31"/>
              <w:rPr>
                <w:rFonts w:ascii="Arial" w:eastAsia="Arial" w:hAnsi="Arial" w:cs="Arial"/>
                <w:color w:val="000000"/>
                <w:sz w:val="20"/>
                <w:szCs w:val="20"/>
              </w:rPr>
            </w:pPr>
            <w:r>
              <w:rPr>
                <w:rFonts w:ascii="Arial" w:eastAsia="Arial" w:hAnsi="Arial" w:cs="Arial"/>
                <w:color w:val="000000"/>
                <w:sz w:val="20"/>
                <w:szCs w:val="20"/>
              </w:rPr>
              <w:t xml:space="preserve">Виконано комплекс заходів із </w:t>
            </w:r>
            <w:proofErr w:type="spellStart"/>
            <w:r>
              <w:rPr>
                <w:rFonts w:ascii="Arial" w:eastAsia="Arial" w:hAnsi="Arial" w:cs="Arial"/>
                <w:color w:val="000000"/>
                <w:sz w:val="20"/>
                <w:szCs w:val="20"/>
              </w:rPr>
              <w:t>термореновації</w:t>
            </w:r>
            <w:proofErr w:type="spellEnd"/>
            <w:r>
              <w:rPr>
                <w:rFonts w:ascii="Arial" w:eastAsia="Arial" w:hAnsi="Arial" w:cs="Arial"/>
                <w:color w:val="000000"/>
                <w:sz w:val="20"/>
                <w:szCs w:val="20"/>
              </w:rPr>
              <w:t xml:space="preserve"> в </w:t>
            </w:r>
            <w:proofErr w:type="spellStart"/>
            <w:r>
              <w:rPr>
                <w:rFonts w:ascii="Arial" w:eastAsia="Arial" w:hAnsi="Arial" w:cs="Arial"/>
                <w:color w:val="000000"/>
                <w:sz w:val="20"/>
                <w:szCs w:val="20"/>
              </w:rPr>
              <w:t>т.ч</w:t>
            </w:r>
            <w:proofErr w:type="spellEnd"/>
            <w:r>
              <w:rPr>
                <w:rFonts w:ascii="Arial" w:eastAsia="Arial" w:hAnsi="Arial" w:cs="Arial"/>
                <w:color w:val="000000"/>
                <w:sz w:val="20"/>
                <w:szCs w:val="20"/>
              </w:rPr>
              <w:t xml:space="preserve">. :утеплено фасад, замінено вікна, двері, замінено та утеплено покрівлю, змонтовано вентиляцію і </w:t>
            </w:r>
            <w:proofErr w:type="spellStart"/>
            <w:r>
              <w:rPr>
                <w:rFonts w:ascii="Arial" w:eastAsia="Arial" w:hAnsi="Arial" w:cs="Arial"/>
                <w:color w:val="000000"/>
                <w:sz w:val="20"/>
                <w:szCs w:val="20"/>
              </w:rPr>
              <w:t>ін</w:t>
            </w:r>
            <w:proofErr w:type="spellEnd"/>
          </w:p>
          <w:p w:rsidR="002676A1" w:rsidRDefault="006B3652">
            <w:pPr>
              <w:widowControl w:val="0"/>
              <w:numPr>
                <w:ilvl w:val="0"/>
                <w:numId w:val="14"/>
              </w:numPr>
              <w:pBdr>
                <w:top w:val="nil"/>
                <w:left w:val="nil"/>
                <w:bottom w:val="nil"/>
                <w:right w:val="nil"/>
                <w:between w:val="nil"/>
              </w:pBdr>
              <w:spacing w:after="0" w:line="240" w:lineRule="auto"/>
              <w:ind w:left="222" w:right="57" w:firstLine="0"/>
              <w:rPr>
                <w:rFonts w:ascii="Arial" w:eastAsia="Arial" w:hAnsi="Arial" w:cs="Arial"/>
                <w:color w:val="000000"/>
                <w:sz w:val="20"/>
                <w:szCs w:val="20"/>
              </w:rPr>
            </w:pPr>
            <w:r>
              <w:rPr>
                <w:rFonts w:ascii="Arial" w:eastAsia="Arial" w:hAnsi="Arial" w:cs="Arial"/>
                <w:color w:val="000000"/>
                <w:sz w:val="20"/>
                <w:szCs w:val="20"/>
              </w:rPr>
              <w:t>Досягнуто економії 3,5 млн грн в рік на енергоносіях</w:t>
            </w:r>
          </w:p>
        </w:tc>
      </w:tr>
      <w:tr w:rsidR="002676A1">
        <w:trPr>
          <w:trHeight w:val="20"/>
        </w:trPr>
        <w:tc>
          <w:tcPr>
            <w:tcW w:w="592" w:type="dxa"/>
            <w:vAlign w:val="center"/>
          </w:tcPr>
          <w:p w:rsidR="002676A1" w:rsidRDefault="006B3652">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r>
              <w:rPr>
                <w:rFonts w:ascii="Arial" w:eastAsia="Arial" w:hAnsi="Arial" w:cs="Arial"/>
                <w:color w:val="000000"/>
                <w:sz w:val="20"/>
                <w:szCs w:val="20"/>
              </w:rPr>
              <w:lastRenderedPageBreak/>
              <w:t>\</w:t>
            </w: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3.1. Енергетична безпека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3.1.2. Підвищення енергоефективності в комунальному секторі та домогосподарствах</w:t>
            </w:r>
          </w:p>
        </w:tc>
        <w:tc>
          <w:tcPr>
            <w:tcW w:w="2536" w:type="dxa"/>
            <w:vAlign w:val="center"/>
          </w:tcPr>
          <w:p w:rsidR="002676A1" w:rsidRDefault="006B3652">
            <w:pPr>
              <w:rPr>
                <w:rFonts w:ascii="Arial" w:eastAsia="Arial" w:hAnsi="Arial" w:cs="Arial"/>
                <w:sz w:val="20"/>
                <w:szCs w:val="20"/>
                <w:highlight w:val="yellow"/>
              </w:rPr>
            </w:pPr>
            <w:r>
              <w:rPr>
                <w:rFonts w:ascii="Arial" w:eastAsia="Arial" w:hAnsi="Arial" w:cs="Arial"/>
                <w:color w:val="000000"/>
                <w:sz w:val="20"/>
                <w:szCs w:val="20"/>
              </w:rPr>
              <w:t>Капітальний ремонт будівлі (заходи з енергозбереження) Городоцького ЗДО № 3 «Барвінок» Городоцької міської ради Львівської о</w:t>
            </w:r>
            <w:r>
              <w:rPr>
                <w:rFonts w:ascii="Arial" w:eastAsia="Arial" w:hAnsi="Arial" w:cs="Arial"/>
                <w:color w:val="000000"/>
                <w:sz w:val="20"/>
                <w:szCs w:val="20"/>
              </w:rPr>
              <w:t xml:space="preserve">бласті в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вул.Запорізької</w:t>
            </w:r>
            <w:proofErr w:type="spellEnd"/>
            <w:r>
              <w:rPr>
                <w:rFonts w:ascii="Arial" w:eastAsia="Arial" w:hAnsi="Arial" w:cs="Arial"/>
                <w:color w:val="000000"/>
                <w:sz w:val="20"/>
                <w:szCs w:val="20"/>
              </w:rPr>
              <w:t xml:space="preserve"> Січі, 4</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Зменшено споживання теплової та електричної енергії на 30–40 %.</w:t>
            </w:r>
          </w:p>
          <w:p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Скорочено витрати на оплату комунальних послуг.</w:t>
            </w:r>
          </w:p>
          <w:p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Забезпечено стабільний температурний режим у приміщеннях відповідно до санітарних норм.</w:t>
            </w:r>
          </w:p>
          <w:p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Створено комфортні та безпечні умови для  вихованців і працівників закладу.</w:t>
            </w:r>
          </w:p>
          <w:p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Забезпечено відповідність будівлі сучасним стандартам енергоефективності.</w:t>
            </w:r>
          </w:p>
          <w:p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Підвищено енергети</w:t>
            </w:r>
            <w:r>
              <w:rPr>
                <w:rFonts w:ascii="Arial" w:eastAsia="Arial" w:hAnsi="Arial" w:cs="Arial"/>
                <w:color w:val="000000"/>
                <w:sz w:val="20"/>
                <w:szCs w:val="20"/>
              </w:rPr>
              <w:t>чну незалежності та екологічну безпеку громади.</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3.1. Енергетична безпека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3.1.2. Підвищення енергоефективності в комунальному секторі та домогосподарствах</w:t>
            </w:r>
          </w:p>
        </w:tc>
        <w:tc>
          <w:tcPr>
            <w:tcW w:w="2536" w:type="dxa"/>
            <w:vAlign w:val="center"/>
          </w:tcPr>
          <w:p w:rsidR="002676A1" w:rsidRDefault="006B3652">
            <w:pPr>
              <w:rPr>
                <w:rFonts w:ascii="Arial" w:eastAsia="Arial" w:hAnsi="Arial" w:cs="Arial"/>
                <w:sz w:val="20"/>
                <w:szCs w:val="20"/>
                <w:highlight w:val="yellow"/>
              </w:rPr>
            </w:pPr>
            <w:r>
              <w:rPr>
                <w:rFonts w:ascii="Arial" w:eastAsia="Arial" w:hAnsi="Arial" w:cs="Arial"/>
                <w:color w:val="000000"/>
                <w:sz w:val="20"/>
                <w:szCs w:val="20"/>
              </w:rPr>
              <w:t xml:space="preserve">Капітальний ремонт котельні </w:t>
            </w:r>
            <w:proofErr w:type="spellStart"/>
            <w:r>
              <w:rPr>
                <w:rFonts w:ascii="Arial" w:eastAsia="Arial" w:hAnsi="Arial" w:cs="Arial"/>
                <w:color w:val="000000"/>
                <w:sz w:val="20"/>
                <w:szCs w:val="20"/>
              </w:rPr>
              <w:t>Керницького</w:t>
            </w:r>
            <w:proofErr w:type="spellEnd"/>
            <w:r>
              <w:rPr>
                <w:rFonts w:ascii="Arial" w:eastAsia="Arial" w:hAnsi="Arial" w:cs="Arial"/>
                <w:color w:val="000000"/>
                <w:sz w:val="20"/>
                <w:szCs w:val="20"/>
              </w:rPr>
              <w:t xml:space="preserve"> НВК І-ІІІ ступенів «ЗЗСО – ЗДО» Городоцької міської ради Львівської області за адресою: </w:t>
            </w:r>
            <w:proofErr w:type="spellStart"/>
            <w:r>
              <w:rPr>
                <w:rFonts w:ascii="Arial" w:eastAsia="Arial" w:hAnsi="Arial" w:cs="Arial"/>
                <w:color w:val="000000"/>
                <w:sz w:val="20"/>
                <w:szCs w:val="20"/>
              </w:rPr>
              <w:t>с.Керниця</w:t>
            </w:r>
            <w:proofErr w:type="spellEnd"/>
            <w:r>
              <w:rPr>
                <w:rFonts w:ascii="Arial" w:eastAsia="Arial" w:hAnsi="Arial" w:cs="Arial"/>
                <w:color w:val="000000"/>
                <w:sz w:val="20"/>
                <w:szCs w:val="20"/>
              </w:rPr>
              <w:t>, вул. Шевченка,108</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Створено стабільну систему теплопостачання для закладу освіти.</w:t>
            </w:r>
          </w:p>
          <w:p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Знижено споживання енергоносіїв щонайменше на 25–30 %.</w:t>
            </w:r>
          </w:p>
          <w:p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Зменшено витрати на опалення з місцевого бюджету.</w:t>
            </w:r>
          </w:p>
          <w:p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Підвищено рівень безпеки експлуатації котельні.</w:t>
            </w:r>
          </w:p>
          <w:p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 xml:space="preserve">Забезпечено комфортні умови перебування </w:t>
            </w:r>
            <w:r>
              <w:rPr>
                <w:rFonts w:ascii="Arial" w:eastAsia="Arial" w:hAnsi="Arial" w:cs="Arial"/>
                <w:color w:val="000000"/>
                <w:sz w:val="20"/>
                <w:szCs w:val="20"/>
              </w:rPr>
              <w:t>для учнів та працівників закладу.</w:t>
            </w:r>
          </w:p>
          <w:p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Забезпечено відповідність об’єкта сучасним вимогам енергоефективності та екологічної безпеки.</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3.1. Енергетична безпека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3.1.2. Підвищення енергоефективності в комунальному секторі та домогосподарствах</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котельні </w:t>
            </w:r>
            <w:proofErr w:type="spellStart"/>
            <w:r>
              <w:rPr>
                <w:rFonts w:ascii="Arial" w:eastAsia="Arial" w:hAnsi="Arial" w:cs="Arial"/>
                <w:color w:val="000000"/>
                <w:sz w:val="20"/>
                <w:szCs w:val="20"/>
              </w:rPr>
              <w:t>Мавковицького</w:t>
            </w:r>
            <w:proofErr w:type="spellEnd"/>
            <w:r>
              <w:rPr>
                <w:rFonts w:ascii="Arial" w:eastAsia="Arial" w:hAnsi="Arial" w:cs="Arial"/>
                <w:color w:val="000000"/>
                <w:sz w:val="20"/>
                <w:szCs w:val="20"/>
              </w:rPr>
              <w:t xml:space="preserve"> НВК І-ІІІ ступенів «ЗЗСО – ЗДО» Городоцької міської ради Львівської області за адресою: </w:t>
            </w:r>
            <w:proofErr w:type="spellStart"/>
            <w:r>
              <w:rPr>
                <w:rFonts w:ascii="Arial" w:eastAsia="Arial" w:hAnsi="Arial" w:cs="Arial"/>
                <w:color w:val="000000"/>
                <w:sz w:val="20"/>
                <w:szCs w:val="20"/>
              </w:rPr>
              <w:t>с.Мавковичі</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вул.Лугова</w:t>
            </w:r>
            <w:proofErr w:type="spellEnd"/>
            <w:r>
              <w:rPr>
                <w:rFonts w:ascii="Arial" w:eastAsia="Arial" w:hAnsi="Arial" w:cs="Arial"/>
                <w:color w:val="000000"/>
                <w:sz w:val="20"/>
                <w:szCs w:val="20"/>
              </w:rPr>
              <w:t>, 32</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стабільну системи теплопостачання для закладу освіти.</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Знижено споживання енергоносіїв щонайменше на 25–30 %.</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Зменшено витрат на опалення з місцевого бюджету.</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Підвищено рівень безпеки експлу</w:t>
            </w:r>
            <w:r>
              <w:rPr>
                <w:rFonts w:ascii="Arial" w:eastAsia="Arial" w:hAnsi="Arial" w:cs="Arial"/>
                <w:color w:val="000000"/>
                <w:sz w:val="20"/>
                <w:szCs w:val="20"/>
              </w:rPr>
              <w:t>атації котельні.</w:t>
            </w:r>
          </w:p>
          <w:p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lastRenderedPageBreak/>
              <w:t>Забезпечено комфортні умови перебування для учнів та працівників закладу.</w:t>
            </w:r>
          </w:p>
          <w:p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Забезпечено відповідність об’єкта сучасним вимогам енергоефективності та екологічної безпеки.</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3.1. Енергетична безпека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3.1.2. Підвищення енергоефективності в комунальному секторі та домогосподарствах</w:t>
            </w:r>
          </w:p>
        </w:tc>
        <w:tc>
          <w:tcPr>
            <w:tcW w:w="2536" w:type="dxa"/>
            <w:vAlign w:val="center"/>
          </w:tcPr>
          <w:p w:rsidR="002676A1" w:rsidRDefault="006B3652">
            <w:pPr>
              <w:rPr>
                <w:rFonts w:ascii="Arial" w:eastAsia="Arial" w:hAnsi="Arial" w:cs="Arial"/>
                <w:sz w:val="20"/>
                <w:szCs w:val="20"/>
                <w:highlight w:val="yellow"/>
              </w:rPr>
            </w:pPr>
            <w:r>
              <w:rPr>
                <w:rFonts w:ascii="Arial" w:eastAsia="Arial" w:hAnsi="Arial" w:cs="Arial"/>
                <w:color w:val="000000"/>
                <w:sz w:val="20"/>
                <w:szCs w:val="20"/>
              </w:rPr>
              <w:t>Впровадження енергозберігаючих заходів в закладах освіти Городоцької ТГ</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Скорочено споживання теплової енергії щонайменше на 30 %.</w:t>
            </w:r>
          </w:p>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Зменшено споживання електроенергії на освітлення на 40–50 %.</w:t>
            </w:r>
          </w:p>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Оптимізація витрат місцевого бюджету на оплату енергоносіїв.</w:t>
            </w:r>
          </w:p>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Забезпечено стабільний температурний режим у класах і групах.</w:t>
            </w:r>
          </w:p>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Поліпшено умов</w:t>
            </w:r>
            <w:r>
              <w:rPr>
                <w:rFonts w:ascii="Arial" w:eastAsia="Arial" w:hAnsi="Arial" w:cs="Arial"/>
                <w:color w:val="000000"/>
                <w:sz w:val="20"/>
                <w:szCs w:val="20"/>
              </w:rPr>
              <w:t>и навчання та виховання учнів та вихованців громади.</w:t>
            </w:r>
          </w:p>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Знижено викидів CO</w:t>
            </w:r>
            <w:r>
              <w:rPr>
                <w:rFonts w:ascii="Cambria Math" w:eastAsia="Cambria Math" w:hAnsi="Cambria Math" w:cs="Cambria Math"/>
                <w:color w:val="000000"/>
                <w:sz w:val="20"/>
                <w:szCs w:val="20"/>
              </w:rPr>
              <w:t>₂</w:t>
            </w:r>
            <w:r>
              <w:rPr>
                <w:rFonts w:ascii="Arial" w:eastAsia="Arial" w:hAnsi="Arial" w:cs="Arial"/>
                <w:color w:val="000000"/>
                <w:sz w:val="20"/>
                <w:szCs w:val="20"/>
              </w:rPr>
              <w:t xml:space="preserve"> у довкілля.</w:t>
            </w:r>
          </w:p>
          <w:p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Підвищено рівень інвестиційної привабливості громади через впровадження сучасних технологій.</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3.1. Енергетична безпека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3.1.2. Підвищення енергоефективності в комунальному секторі та домогосподарствах</w:t>
            </w:r>
          </w:p>
        </w:tc>
        <w:tc>
          <w:tcPr>
            <w:tcW w:w="2536" w:type="dxa"/>
            <w:vAlign w:val="center"/>
          </w:tcPr>
          <w:p w:rsidR="002676A1" w:rsidRDefault="006B3652">
            <w:pPr>
              <w:rPr>
                <w:rFonts w:ascii="Arial" w:eastAsia="Arial" w:hAnsi="Arial" w:cs="Arial"/>
                <w:sz w:val="20"/>
                <w:szCs w:val="20"/>
                <w:highlight w:val="yellow"/>
              </w:rPr>
            </w:pPr>
            <w:r>
              <w:rPr>
                <w:rFonts w:ascii="Arial" w:eastAsia="Arial" w:hAnsi="Arial" w:cs="Arial"/>
                <w:color w:val="000000"/>
                <w:sz w:val="20"/>
                <w:szCs w:val="20"/>
              </w:rPr>
              <w:t>Капітальний ремонт  фасаду  з впровадженням енергозберігаючих технологій відділення соціальної реабілітації дітей з інвалідністю КУ "ЦНСП Городоцької міської ради"</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w:t>
            </w:r>
            <w:r>
              <w:rPr>
                <w:rFonts w:ascii="Arial" w:eastAsia="Arial" w:hAnsi="Arial" w:cs="Arial"/>
                <w:sz w:val="20"/>
                <w:szCs w:val="20"/>
              </w:rPr>
              <w:t>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КУ "ЦНСП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Зменшення витрат енергоносіїв</w:t>
            </w:r>
          </w:p>
          <w:p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Забезпечення належних санітарних умов перебування дітей та працівників</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3.1. Енергетична безпека</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 xml:space="preserve">Завдання 3.1.2. Підвищення енергоефективності в </w:t>
            </w:r>
            <w:r>
              <w:rPr>
                <w:rFonts w:ascii="Arial" w:eastAsia="Arial" w:hAnsi="Arial" w:cs="Arial"/>
                <w:sz w:val="20"/>
                <w:szCs w:val="20"/>
              </w:rPr>
              <w:lastRenderedPageBreak/>
              <w:t>комунальному секторі та домогосподарствах</w:t>
            </w:r>
          </w:p>
        </w:tc>
        <w:tc>
          <w:tcPr>
            <w:tcW w:w="2536" w:type="dxa"/>
            <w:vAlign w:val="center"/>
          </w:tcPr>
          <w:p w:rsidR="002676A1" w:rsidRDefault="006B3652">
            <w:pPr>
              <w:rPr>
                <w:rFonts w:ascii="Arial" w:eastAsia="Arial" w:hAnsi="Arial" w:cs="Arial"/>
                <w:sz w:val="20"/>
                <w:szCs w:val="20"/>
                <w:highlight w:val="yellow"/>
              </w:rPr>
            </w:pPr>
            <w:r>
              <w:rPr>
                <w:rFonts w:ascii="Arial" w:eastAsia="Arial" w:hAnsi="Arial" w:cs="Arial"/>
                <w:color w:val="000000"/>
                <w:sz w:val="20"/>
                <w:szCs w:val="20"/>
              </w:rPr>
              <w:lastRenderedPageBreak/>
              <w:t xml:space="preserve">Капітальний ремонт будівель з впровадженням енергозберігаючих </w:t>
            </w:r>
            <w:r>
              <w:rPr>
                <w:rFonts w:ascii="Arial" w:eastAsia="Arial" w:hAnsi="Arial" w:cs="Arial"/>
                <w:color w:val="000000"/>
                <w:sz w:val="20"/>
                <w:szCs w:val="20"/>
              </w:rPr>
              <w:lastRenderedPageBreak/>
              <w:t>технологій у закладах культури Городоцької ТГ</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lastRenderedPageBreak/>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Кількість закладів культури, у яких проведено капітальний ремонт з енергоефективними заходами – не менше 3.</w:t>
            </w:r>
          </w:p>
          <w:p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 xml:space="preserve">Зменшено обсяг споживання </w:t>
            </w:r>
            <w:r>
              <w:rPr>
                <w:rFonts w:ascii="Arial" w:eastAsia="Arial" w:hAnsi="Arial" w:cs="Arial"/>
                <w:color w:val="000000"/>
                <w:sz w:val="20"/>
                <w:szCs w:val="20"/>
              </w:rPr>
              <w:lastRenderedPageBreak/>
              <w:t>енергоресурсів у відремонтованих будівлях – на 25–40%.</w:t>
            </w:r>
          </w:p>
          <w:p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Знижено витрати на комунальні послуги щонайменше на 20%.</w:t>
            </w:r>
          </w:p>
          <w:p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 xml:space="preserve">Кількість </w:t>
            </w:r>
            <w:r>
              <w:rPr>
                <w:rFonts w:ascii="Arial" w:eastAsia="Arial" w:hAnsi="Arial" w:cs="Arial"/>
                <w:color w:val="000000"/>
                <w:sz w:val="20"/>
                <w:szCs w:val="20"/>
              </w:rPr>
              <w:t>відвідувачів закладів культури зросла на 15–20%.</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3.2. Запобігання забрудненню водних ресурсів та атмосферного повітря</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3.2.2. Впорядкування наявних зелених насаджень та висадка нових зелених зон</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Облаштування відпочинкових зелених зон (кишенькові парки)</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Городоцька міська рада Львівської області, КП «Міське комунальне господарство»</w:t>
            </w:r>
          </w:p>
        </w:tc>
        <w:tc>
          <w:tcPr>
            <w:tcW w:w="3881" w:type="dxa"/>
            <w:vAlign w:val="center"/>
          </w:tcPr>
          <w:p w:rsidR="002676A1" w:rsidRDefault="006B3652">
            <w:pPr>
              <w:numPr>
                <w:ilvl w:val="0"/>
                <w:numId w:val="14"/>
              </w:numPr>
              <w:pBdr>
                <w:top w:val="nil"/>
                <w:left w:val="nil"/>
                <w:bottom w:val="nil"/>
                <w:right w:val="nil"/>
                <w:between w:val="nil"/>
              </w:pBdr>
              <w:shd w:val="clear" w:color="auto" w:fill="FFFFFF"/>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створено/облаштовано 2 відпочинкові зелені зони</w:t>
            </w:r>
          </w:p>
          <w:p w:rsidR="002676A1" w:rsidRDefault="006B3652">
            <w:pPr>
              <w:numPr>
                <w:ilvl w:val="0"/>
                <w:numId w:val="14"/>
              </w:numPr>
              <w:pBdr>
                <w:top w:val="nil"/>
                <w:left w:val="nil"/>
                <w:bottom w:val="nil"/>
                <w:right w:val="nil"/>
                <w:between w:val="nil"/>
              </w:pBdr>
              <w:shd w:val="clear" w:color="auto" w:fill="FFFFFF"/>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 xml:space="preserve">облаштовано зелені зони елементами благоустрою (лавки, смітники </w:t>
            </w:r>
            <w:proofErr w:type="spellStart"/>
            <w:r>
              <w:rPr>
                <w:rFonts w:ascii="Arial" w:eastAsia="Arial" w:hAnsi="Arial" w:cs="Arial"/>
                <w:color w:val="000000"/>
                <w:sz w:val="20"/>
                <w:szCs w:val="20"/>
              </w:rPr>
              <w:t>і.т.д</w:t>
            </w:r>
            <w:proofErr w:type="spellEnd"/>
            <w:r>
              <w:rPr>
                <w:rFonts w:ascii="Arial" w:eastAsia="Arial" w:hAnsi="Arial" w:cs="Arial"/>
                <w:color w:val="000000"/>
                <w:sz w:val="20"/>
                <w:szCs w:val="20"/>
              </w:rPr>
              <w:t>)</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3.2. Запобігання забрудненню водних ресурсів та атмосферного повітря</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3.2.3. Створення моделі ефективного управління водними ресурсами громади</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Очищення водостічних та дренажних мереж в том числі меліоративних каналів на території  Городоцької територіальної громади</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КП «Міське комунальне господарство»</w:t>
            </w:r>
          </w:p>
        </w:tc>
        <w:tc>
          <w:tcPr>
            <w:tcW w:w="3881" w:type="dxa"/>
            <w:vAlign w:val="center"/>
          </w:tcPr>
          <w:p w:rsidR="002676A1" w:rsidRDefault="006B3652">
            <w:pPr>
              <w:numPr>
                <w:ilvl w:val="0"/>
                <w:numId w:val="14"/>
              </w:numPr>
              <w:pBdr>
                <w:top w:val="nil"/>
                <w:left w:val="nil"/>
                <w:bottom w:val="nil"/>
                <w:right w:val="nil"/>
                <w:between w:val="nil"/>
              </w:pBdr>
              <w:shd w:val="clear" w:color="auto" w:fill="FFFFFF"/>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проведено очищення меліоративних каналів</w:t>
            </w:r>
          </w:p>
          <w:p w:rsidR="002676A1" w:rsidRDefault="006B3652">
            <w:pPr>
              <w:pBdr>
                <w:top w:val="nil"/>
                <w:left w:val="nil"/>
                <w:bottom w:val="nil"/>
                <w:right w:val="nil"/>
                <w:between w:val="nil"/>
              </w:pBdr>
              <w:shd w:val="clear" w:color="auto" w:fill="FFFFFF"/>
              <w:spacing w:after="0" w:line="240" w:lineRule="auto"/>
              <w:ind w:left="80" w:right="-57"/>
              <w:rPr>
                <w:rFonts w:ascii="Arial" w:eastAsia="Arial" w:hAnsi="Arial" w:cs="Arial"/>
                <w:color w:val="000000"/>
                <w:sz w:val="20"/>
                <w:szCs w:val="20"/>
              </w:rPr>
            </w:pPr>
            <w:r>
              <w:rPr>
                <w:rFonts w:ascii="Arial" w:eastAsia="Arial" w:hAnsi="Arial" w:cs="Arial"/>
                <w:color w:val="000000"/>
                <w:sz w:val="20"/>
                <w:szCs w:val="20"/>
              </w:rPr>
              <w:t>загальною протяжністю – 1500 м</w:t>
            </w:r>
          </w:p>
          <w:p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убезпечено від підтоплення садиби мешканців громади</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3.2. Запобігання забрудненню водних ресурсів та атмосферного повітря</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3.3.1. Охоплення всіх населених пунктів громади вивозом ТПВ</w:t>
            </w:r>
          </w:p>
        </w:tc>
        <w:tc>
          <w:tcPr>
            <w:tcW w:w="2536" w:type="dxa"/>
            <w:vAlign w:val="center"/>
          </w:tcPr>
          <w:p w:rsidR="002676A1" w:rsidRDefault="006B3652">
            <w:pPr>
              <w:rPr>
                <w:rFonts w:ascii="Arial" w:eastAsia="Arial" w:hAnsi="Arial" w:cs="Arial"/>
                <w:color w:val="000000"/>
                <w:sz w:val="20"/>
                <w:szCs w:val="20"/>
              </w:rPr>
            </w:pPr>
            <w:r>
              <w:rPr>
                <w:rFonts w:ascii="Arial" w:eastAsia="Arial" w:hAnsi="Arial" w:cs="Arial"/>
                <w:color w:val="000000"/>
                <w:sz w:val="20"/>
                <w:szCs w:val="20"/>
              </w:rPr>
              <w:t>Запровадження системи збору та вивезення  побутових відходів в  старостинських округах громади</w:t>
            </w:r>
          </w:p>
        </w:tc>
        <w:tc>
          <w:tcPr>
            <w:tcW w:w="1566" w:type="dxa"/>
            <w:shd w:val="clear" w:color="auto" w:fill="FFFFFF"/>
            <w:vAlign w:val="center"/>
          </w:tcPr>
          <w:p w:rsidR="002676A1" w:rsidRDefault="006B3652">
            <w:pPr>
              <w:tabs>
                <w:tab w:val="left" w:pos="950"/>
              </w:tabs>
              <w:rPr>
                <w:rFonts w:ascii="Arial" w:eastAsia="Arial" w:hAnsi="Arial" w:cs="Arial"/>
                <w:color w:val="000000"/>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Відділ житлово-комунального господарства, інфраструктури та захисту довкілля, КП «МКГ»</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Придбано 500 контейнерів об’ємом 120 л для збору твердих побутових відходів</w:t>
            </w:r>
          </w:p>
          <w:p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охоплено збором та вивезенням ТПВ + 15 населених пунктів громади</w:t>
            </w:r>
          </w:p>
          <w:p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Зменшено кількість стихійних сміттєзвалищ на 60%</w:t>
            </w:r>
          </w:p>
          <w:p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Покращено санітарно-епідемічний стан в сільських населених пунктах</w:t>
            </w:r>
            <w:r>
              <w:rPr>
                <w:rFonts w:ascii="Arial" w:eastAsia="Arial" w:hAnsi="Arial" w:cs="Arial"/>
                <w:color w:val="000000"/>
                <w:sz w:val="20"/>
                <w:szCs w:val="20"/>
              </w:rPr>
              <w:t xml:space="preserve"> громади</w:t>
            </w:r>
          </w:p>
          <w:p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Зменшено забруднення навколишнього середовищ</w:t>
            </w:r>
          </w:p>
          <w:p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Зменшено кількість незаконних сміттєзвалищ</w:t>
            </w:r>
          </w:p>
          <w:p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Підвищено задоволеність сільських мешканців якістю надання житлово-комунальних послуг</w:t>
            </w:r>
          </w:p>
          <w:p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 xml:space="preserve">Покращено свідомість мешканців громади щодо </w:t>
            </w:r>
            <w:r>
              <w:rPr>
                <w:rFonts w:ascii="Arial" w:eastAsia="Arial" w:hAnsi="Arial" w:cs="Arial"/>
                <w:color w:val="000000"/>
                <w:sz w:val="20"/>
                <w:szCs w:val="20"/>
              </w:rPr>
              <w:lastRenderedPageBreak/>
              <w:t>поводження з твердими побутов</w:t>
            </w:r>
            <w:r>
              <w:rPr>
                <w:rFonts w:ascii="Arial" w:eastAsia="Arial" w:hAnsi="Arial" w:cs="Arial"/>
                <w:color w:val="000000"/>
                <w:sz w:val="20"/>
                <w:szCs w:val="20"/>
              </w:rPr>
              <w:t>ими</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3.2. Запобігання забрудненню водних ресурсів та атмосферного повітря</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3.3.2. Зменшення обсягів утворених відходів</w:t>
            </w:r>
          </w:p>
        </w:tc>
        <w:tc>
          <w:tcPr>
            <w:tcW w:w="2536" w:type="dxa"/>
            <w:vAlign w:val="center"/>
          </w:tcPr>
          <w:p w:rsidR="002676A1" w:rsidRDefault="006B3652">
            <w:pPr>
              <w:rPr>
                <w:rFonts w:ascii="Arial" w:eastAsia="Arial" w:hAnsi="Arial" w:cs="Arial"/>
                <w:sz w:val="20"/>
                <w:szCs w:val="20"/>
              </w:rPr>
            </w:pPr>
            <w:r>
              <w:rPr>
                <w:rFonts w:ascii="Arial" w:eastAsia="Arial" w:hAnsi="Arial" w:cs="Arial"/>
                <w:sz w:val="20"/>
                <w:szCs w:val="20"/>
              </w:rPr>
              <w:t>Розроблення місцевого плану управління відходами</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Відділ житлово-комунального господарства, інфраструктури та захисту довкілля</w:t>
            </w:r>
          </w:p>
        </w:tc>
        <w:tc>
          <w:tcPr>
            <w:tcW w:w="3881" w:type="dxa"/>
            <w:vAlign w:val="center"/>
          </w:tcPr>
          <w:p w:rsidR="002676A1" w:rsidRDefault="006B3652">
            <w:pPr>
              <w:numPr>
                <w:ilvl w:val="0"/>
                <w:numId w:val="32"/>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Проведено громадське обговорення за участю мінімум 100 осіб</w:t>
            </w:r>
          </w:p>
          <w:p w:rsidR="002676A1" w:rsidRDefault="006B3652">
            <w:pPr>
              <w:numPr>
                <w:ilvl w:val="0"/>
                <w:numId w:val="32"/>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Створено робочу групу з розробки плану в складі мінімум 7 осіб</w:t>
            </w:r>
          </w:p>
          <w:p w:rsidR="002676A1" w:rsidRDefault="006B3652">
            <w:pPr>
              <w:numPr>
                <w:ilvl w:val="0"/>
                <w:numId w:val="32"/>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прийнято місцевий план управління відходами</w:t>
            </w:r>
          </w:p>
          <w:p w:rsidR="002676A1" w:rsidRDefault="006B3652">
            <w:pPr>
              <w:numPr>
                <w:ilvl w:val="0"/>
                <w:numId w:val="32"/>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Покращено ст</w:t>
            </w:r>
            <w:r>
              <w:rPr>
                <w:rFonts w:ascii="Arial" w:eastAsia="Arial" w:hAnsi="Arial" w:cs="Arial"/>
                <w:color w:val="000000"/>
                <w:sz w:val="20"/>
                <w:szCs w:val="20"/>
              </w:rPr>
              <w:t>ан довкілля в громаді</w:t>
            </w:r>
          </w:p>
          <w:p w:rsidR="002676A1" w:rsidRDefault="006B3652">
            <w:pPr>
              <w:numPr>
                <w:ilvl w:val="0"/>
                <w:numId w:val="32"/>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Зменшено чисельність стихійних сміттєзвалищ.</w:t>
            </w:r>
          </w:p>
          <w:p w:rsidR="002676A1" w:rsidRDefault="006B3652">
            <w:pPr>
              <w:numPr>
                <w:ilvl w:val="0"/>
                <w:numId w:val="32"/>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Створено умови для залучення інвестицій, необхідних для побудови в громаді інфраструктурних об’єктів зі збирання та оброблення відходів</w:t>
            </w:r>
          </w:p>
          <w:p w:rsidR="002676A1" w:rsidRDefault="006B3652">
            <w:pPr>
              <w:numPr>
                <w:ilvl w:val="0"/>
                <w:numId w:val="32"/>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Запроваджено ієрархію управління відходами та системи</w:t>
            </w:r>
            <w:r>
              <w:rPr>
                <w:rFonts w:ascii="Arial" w:eastAsia="Arial" w:hAnsi="Arial" w:cs="Arial"/>
                <w:color w:val="000000"/>
                <w:sz w:val="20"/>
                <w:szCs w:val="20"/>
              </w:rPr>
              <w:t xml:space="preserve"> розширеної відповідальності виробника</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Оперативна ціль 3.2. Запобігання забрудненню водних ресурсів та атмосферного повітря</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3.3.2. Зменшення обсягів утворених відходів</w:t>
            </w:r>
          </w:p>
        </w:tc>
        <w:tc>
          <w:tcPr>
            <w:tcW w:w="2536" w:type="dxa"/>
            <w:vAlign w:val="center"/>
          </w:tcPr>
          <w:p w:rsidR="002676A1" w:rsidRDefault="006B3652">
            <w:pPr>
              <w:rPr>
                <w:rFonts w:ascii="Arial" w:eastAsia="Arial" w:hAnsi="Arial" w:cs="Arial"/>
                <w:sz w:val="20"/>
                <w:szCs w:val="20"/>
              </w:rPr>
            </w:pPr>
            <w:r>
              <w:rPr>
                <w:rFonts w:ascii="Arial" w:eastAsia="Arial" w:hAnsi="Arial" w:cs="Arial"/>
                <w:sz w:val="20"/>
                <w:szCs w:val="20"/>
              </w:rPr>
              <w:t>Розбудова інфраструктури вивезення, роздільного збору та сортування твердих побутових відходів у громаді</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Відділ житлово-комунального господарства, інфраструктури та захисту довкілля</w:t>
            </w:r>
          </w:p>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КП «МКГ»</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Придбано 50  баків для роздільного збору твердих побутових відходів</w:t>
            </w:r>
          </w:p>
          <w:p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Покращено санітарно-епідемічний стан в населених пунктах громади</w:t>
            </w:r>
          </w:p>
          <w:p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Зменшено обсягів вивезення твердих побутових відходів на полігон</w:t>
            </w:r>
          </w:p>
          <w:p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Зменшено забруднення навколишнього середовища</w:t>
            </w:r>
          </w:p>
          <w:p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Покращено св</w:t>
            </w:r>
            <w:r>
              <w:rPr>
                <w:rFonts w:ascii="Arial" w:eastAsia="Arial" w:hAnsi="Arial" w:cs="Arial"/>
                <w:color w:val="000000"/>
                <w:sz w:val="20"/>
                <w:szCs w:val="20"/>
              </w:rPr>
              <w:t>ідомість мешканців громади щодо поводження з твердими побутовими відходами</w:t>
            </w:r>
          </w:p>
        </w:tc>
      </w:tr>
      <w:tr w:rsidR="002676A1">
        <w:trPr>
          <w:trHeight w:val="20"/>
        </w:trPr>
        <w:tc>
          <w:tcPr>
            <w:tcW w:w="592" w:type="dxa"/>
            <w:vAlign w:val="center"/>
          </w:tcPr>
          <w:p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t xml:space="preserve">Оперативна ціль 3.2. Запобігання забрудненню водних </w:t>
            </w:r>
            <w:r>
              <w:rPr>
                <w:rFonts w:ascii="Arial" w:eastAsia="Arial" w:hAnsi="Arial" w:cs="Arial"/>
                <w:sz w:val="20"/>
                <w:szCs w:val="20"/>
              </w:rPr>
              <w:lastRenderedPageBreak/>
              <w:t>ресурсів та атмосферного повітря</w:t>
            </w:r>
          </w:p>
        </w:tc>
        <w:tc>
          <w:tcPr>
            <w:tcW w:w="2688" w:type="dxa"/>
            <w:vAlign w:val="center"/>
          </w:tcPr>
          <w:p w:rsidR="002676A1" w:rsidRDefault="006B3652">
            <w:pPr>
              <w:ind w:right="-111"/>
              <w:rPr>
                <w:rFonts w:ascii="Arial" w:eastAsia="Arial" w:hAnsi="Arial" w:cs="Arial"/>
                <w:sz w:val="20"/>
                <w:szCs w:val="20"/>
              </w:rPr>
            </w:pPr>
            <w:r>
              <w:rPr>
                <w:rFonts w:ascii="Arial" w:eastAsia="Arial" w:hAnsi="Arial" w:cs="Arial"/>
                <w:sz w:val="20"/>
                <w:szCs w:val="20"/>
              </w:rPr>
              <w:lastRenderedPageBreak/>
              <w:t>3.3.3. Виховання екологічно свідомої молоді, дітей</w:t>
            </w:r>
          </w:p>
        </w:tc>
        <w:tc>
          <w:tcPr>
            <w:tcW w:w="2536" w:type="dxa"/>
            <w:vAlign w:val="center"/>
          </w:tcPr>
          <w:p w:rsidR="002676A1" w:rsidRDefault="006B3652">
            <w:pPr>
              <w:rPr>
                <w:rFonts w:ascii="Arial" w:eastAsia="Arial" w:hAnsi="Arial" w:cs="Arial"/>
                <w:sz w:val="20"/>
                <w:szCs w:val="20"/>
                <w:highlight w:val="yellow"/>
              </w:rPr>
            </w:pPr>
            <w:r>
              <w:rPr>
                <w:rFonts w:ascii="Arial" w:eastAsia="Arial" w:hAnsi="Arial" w:cs="Arial"/>
                <w:color w:val="000000"/>
                <w:sz w:val="20"/>
                <w:szCs w:val="20"/>
              </w:rPr>
              <w:t>Проведення заходів екологічної освіти</w:t>
            </w:r>
          </w:p>
        </w:tc>
        <w:tc>
          <w:tcPr>
            <w:tcW w:w="1566" w:type="dxa"/>
            <w:shd w:val="clear" w:color="auto" w:fill="FFFFFF"/>
            <w:vAlign w:val="center"/>
          </w:tcPr>
          <w:p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rsidR="002676A1" w:rsidRDefault="006B3652">
            <w:pPr>
              <w:widowControl w:val="0"/>
              <w:numPr>
                <w:ilvl w:val="0"/>
                <w:numId w:val="14"/>
              </w:numPr>
              <w:pBdr>
                <w:top w:val="nil"/>
                <w:left w:val="nil"/>
                <w:bottom w:val="nil"/>
                <w:right w:val="nil"/>
                <w:between w:val="nil"/>
              </w:pBdr>
              <w:spacing w:after="0" w:line="240" w:lineRule="auto"/>
              <w:ind w:left="222" w:right="57"/>
              <w:rPr>
                <w:rFonts w:ascii="Arial" w:eastAsia="Arial" w:hAnsi="Arial" w:cs="Arial"/>
                <w:color w:val="000000"/>
                <w:sz w:val="20"/>
                <w:szCs w:val="20"/>
              </w:rPr>
            </w:pPr>
            <w:r>
              <w:rPr>
                <w:rFonts w:ascii="Arial" w:eastAsia="Arial" w:hAnsi="Arial" w:cs="Arial"/>
                <w:color w:val="000000"/>
                <w:sz w:val="20"/>
                <w:szCs w:val="20"/>
              </w:rPr>
              <w:t xml:space="preserve">45 дітей взяли участь у еко-пікніках та </w:t>
            </w:r>
            <w:proofErr w:type="spellStart"/>
            <w:r>
              <w:rPr>
                <w:rFonts w:ascii="Arial" w:eastAsia="Arial" w:hAnsi="Arial" w:cs="Arial"/>
                <w:color w:val="000000"/>
                <w:sz w:val="20"/>
                <w:szCs w:val="20"/>
              </w:rPr>
              <w:t>ворк</w:t>
            </w:r>
            <w:proofErr w:type="spellEnd"/>
            <w:r>
              <w:rPr>
                <w:rFonts w:ascii="Arial" w:eastAsia="Arial" w:hAnsi="Arial" w:cs="Arial"/>
                <w:color w:val="000000"/>
                <w:sz w:val="20"/>
                <w:szCs w:val="20"/>
              </w:rPr>
              <w:t>-шопах</w:t>
            </w:r>
          </w:p>
          <w:p w:rsidR="002676A1" w:rsidRDefault="006B3652">
            <w:pPr>
              <w:widowControl w:val="0"/>
              <w:numPr>
                <w:ilvl w:val="0"/>
                <w:numId w:val="14"/>
              </w:numPr>
              <w:pBdr>
                <w:top w:val="nil"/>
                <w:left w:val="nil"/>
                <w:bottom w:val="nil"/>
                <w:right w:val="nil"/>
                <w:between w:val="nil"/>
              </w:pBdr>
              <w:spacing w:after="0" w:line="240" w:lineRule="auto"/>
              <w:ind w:left="222" w:right="57"/>
              <w:rPr>
                <w:rFonts w:ascii="Arial" w:eastAsia="Arial" w:hAnsi="Arial" w:cs="Arial"/>
                <w:color w:val="000000"/>
                <w:sz w:val="20"/>
                <w:szCs w:val="20"/>
              </w:rPr>
            </w:pPr>
            <w:r>
              <w:rPr>
                <w:rFonts w:ascii="Arial" w:eastAsia="Arial" w:hAnsi="Arial" w:cs="Arial"/>
                <w:color w:val="000000"/>
                <w:sz w:val="20"/>
                <w:szCs w:val="20"/>
              </w:rPr>
              <w:t>в 4 школах громади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поширено підручник для екологічної освіти</w:t>
            </w:r>
          </w:p>
          <w:p w:rsidR="002676A1" w:rsidRDefault="006B3652">
            <w:pPr>
              <w:keepNext/>
              <w:widowControl w:val="0"/>
              <w:numPr>
                <w:ilvl w:val="0"/>
                <w:numId w:val="14"/>
              </w:numPr>
              <w:pBdr>
                <w:top w:val="nil"/>
                <w:left w:val="nil"/>
                <w:bottom w:val="nil"/>
                <w:right w:val="nil"/>
                <w:between w:val="nil"/>
              </w:pBdr>
              <w:spacing w:after="0" w:line="240" w:lineRule="auto"/>
              <w:ind w:left="222" w:right="57"/>
              <w:rPr>
                <w:rFonts w:ascii="Arial" w:eastAsia="Arial" w:hAnsi="Arial" w:cs="Arial"/>
                <w:color w:val="000000"/>
                <w:sz w:val="20"/>
                <w:szCs w:val="20"/>
              </w:rPr>
            </w:pPr>
            <w:r>
              <w:rPr>
                <w:rFonts w:ascii="Arial" w:eastAsia="Arial" w:hAnsi="Arial" w:cs="Arial"/>
                <w:color w:val="000000"/>
                <w:sz w:val="20"/>
                <w:szCs w:val="20"/>
              </w:rPr>
              <w:lastRenderedPageBreak/>
              <w:t>проведено 6 лекцій/семінарів з екологічної освіти</w:t>
            </w:r>
          </w:p>
        </w:tc>
      </w:tr>
    </w:tbl>
    <w:p w:rsidR="002676A1" w:rsidRDefault="006B3652">
      <w:pPr>
        <w:pBdr>
          <w:top w:val="nil"/>
          <w:left w:val="nil"/>
          <w:bottom w:val="nil"/>
          <w:right w:val="nil"/>
          <w:between w:val="nil"/>
        </w:pBdr>
        <w:spacing w:after="200" w:line="240" w:lineRule="auto"/>
        <w:rPr>
          <w:i/>
          <w:iCs/>
          <w:color w:val="44546A"/>
          <w:sz w:val="26"/>
          <w:szCs w:val="26"/>
        </w:rPr>
      </w:pPr>
      <w:r>
        <w:rPr>
          <w:i/>
          <w:iCs/>
          <w:color w:val="44546A"/>
          <w:sz w:val="18"/>
          <w:szCs w:val="18"/>
        </w:rPr>
        <w:t>4.1. 1.Перелік проєктів місцевого розвитку Плану заходів на 2026-2027 роки з реалізації Стратегії розвитку Городоцької міської територіальної громади на період 2026-2027 років</w:t>
      </w:r>
    </w:p>
    <w:p w:rsidR="002676A1" w:rsidRDefault="006B3652">
      <w:pPr>
        <w:keepNext/>
        <w:pBdr>
          <w:top w:val="nil"/>
          <w:left w:val="nil"/>
          <w:bottom w:val="nil"/>
          <w:right w:val="nil"/>
          <w:between w:val="nil"/>
        </w:pBdr>
        <w:spacing w:after="200" w:line="240" w:lineRule="auto"/>
        <w:jc w:val="both"/>
        <w:rPr>
          <w:rFonts w:ascii="Arial" w:eastAsia="Arial" w:hAnsi="Arial" w:cs="Arial"/>
          <w:color w:val="44546A"/>
          <w:sz w:val="22"/>
          <w:szCs w:val="22"/>
        </w:rPr>
      </w:pPr>
      <w:bookmarkStart w:id="20" w:name="_heading=h.rw9zvtkdl0ty" w:colFirst="0" w:colLast="0"/>
      <w:bookmarkEnd w:id="20"/>
      <w:r>
        <w:rPr>
          <w:rFonts w:ascii="Arial" w:eastAsia="Arial" w:hAnsi="Arial" w:cs="Arial"/>
          <w:color w:val="44546A"/>
          <w:sz w:val="22"/>
          <w:szCs w:val="22"/>
        </w:rPr>
        <w:t xml:space="preserve">Таблиця 4. 3 Перелік програм Плану заходів на 2026-2027 роки з реалізації Стратегії розвитку Городоцької міської територіальної громади </w:t>
      </w:r>
      <w:r>
        <w:rPr>
          <w:rFonts w:ascii="Arial" w:eastAsia="Arial" w:hAnsi="Arial" w:cs="Arial"/>
          <w:color w:val="44546A"/>
          <w:sz w:val="22"/>
          <w:szCs w:val="22"/>
        </w:rPr>
        <w:t>на період 2026-2027 років</w:t>
      </w:r>
    </w:p>
    <w:tbl>
      <w:tblPr>
        <w:tblStyle w:val="afffff3"/>
        <w:tblW w:w="154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
        <w:gridCol w:w="2536"/>
        <w:gridCol w:w="15"/>
        <w:gridCol w:w="2691"/>
        <w:gridCol w:w="2552"/>
        <w:gridCol w:w="1137"/>
        <w:gridCol w:w="1983"/>
        <w:gridCol w:w="3967"/>
      </w:tblGrid>
      <w:tr w:rsidR="002676A1">
        <w:trPr>
          <w:trHeight w:val="20"/>
        </w:trPr>
        <w:tc>
          <w:tcPr>
            <w:tcW w:w="566" w:type="dxa"/>
            <w:shd w:val="clear" w:color="auto" w:fill="D6E3BC"/>
            <w:vAlign w:val="center"/>
          </w:tcPr>
          <w:p w:rsidR="002676A1" w:rsidRDefault="006B3652">
            <w:pPr>
              <w:ind w:left="-108" w:right="-111"/>
              <w:jc w:val="center"/>
              <w:rPr>
                <w:rFonts w:ascii="Arial" w:eastAsia="Arial" w:hAnsi="Arial" w:cs="Arial"/>
                <w:b/>
                <w:bCs/>
                <w:sz w:val="20"/>
                <w:szCs w:val="20"/>
              </w:rPr>
            </w:pPr>
            <w:r>
              <w:rPr>
                <w:rFonts w:ascii="Arial" w:eastAsia="Arial" w:hAnsi="Arial" w:cs="Arial"/>
                <w:b/>
                <w:bCs/>
                <w:sz w:val="20"/>
                <w:szCs w:val="20"/>
              </w:rPr>
              <w:t>№</w:t>
            </w:r>
          </w:p>
        </w:tc>
        <w:tc>
          <w:tcPr>
            <w:tcW w:w="2551" w:type="dxa"/>
            <w:gridSpan w:val="2"/>
            <w:shd w:val="clear" w:color="auto" w:fill="D6E3BC"/>
            <w:vAlign w:val="center"/>
          </w:tcPr>
          <w:p w:rsidR="002676A1" w:rsidRDefault="006B3652">
            <w:pPr>
              <w:ind w:left="-114" w:right="-111"/>
              <w:jc w:val="center"/>
              <w:rPr>
                <w:rFonts w:ascii="Arial" w:eastAsia="Arial" w:hAnsi="Arial" w:cs="Arial"/>
                <w:b/>
                <w:bCs/>
                <w:sz w:val="20"/>
                <w:szCs w:val="20"/>
              </w:rPr>
            </w:pPr>
            <w:r>
              <w:rPr>
                <w:rFonts w:ascii="Arial" w:eastAsia="Arial" w:hAnsi="Arial" w:cs="Arial"/>
                <w:b/>
                <w:bCs/>
                <w:sz w:val="20"/>
                <w:szCs w:val="20"/>
              </w:rPr>
              <w:t>Оперативна ціль, на досягнення якої спрямований програма</w:t>
            </w:r>
          </w:p>
        </w:tc>
        <w:tc>
          <w:tcPr>
            <w:tcW w:w="2691" w:type="dxa"/>
            <w:shd w:val="clear" w:color="auto" w:fill="D6E3BC"/>
            <w:vAlign w:val="center"/>
          </w:tcPr>
          <w:p w:rsidR="002676A1" w:rsidRDefault="006B3652">
            <w:pPr>
              <w:ind w:right="-111"/>
              <w:jc w:val="center"/>
              <w:rPr>
                <w:rFonts w:ascii="Arial" w:eastAsia="Arial" w:hAnsi="Arial" w:cs="Arial"/>
                <w:b/>
                <w:bCs/>
                <w:sz w:val="20"/>
                <w:szCs w:val="20"/>
              </w:rPr>
            </w:pPr>
            <w:r>
              <w:rPr>
                <w:rFonts w:ascii="Arial" w:eastAsia="Arial" w:hAnsi="Arial" w:cs="Arial"/>
                <w:b/>
                <w:bCs/>
                <w:sz w:val="20"/>
                <w:szCs w:val="20"/>
              </w:rPr>
              <w:t>Завдання Стратегії</w:t>
            </w:r>
          </w:p>
        </w:tc>
        <w:tc>
          <w:tcPr>
            <w:tcW w:w="2552" w:type="dxa"/>
            <w:shd w:val="clear" w:color="auto" w:fill="D6E3BC"/>
            <w:vAlign w:val="center"/>
          </w:tcPr>
          <w:p w:rsidR="002676A1" w:rsidRDefault="006B3652">
            <w:pPr>
              <w:ind w:right="-111"/>
              <w:jc w:val="center"/>
              <w:rPr>
                <w:rFonts w:ascii="Arial" w:eastAsia="Arial" w:hAnsi="Arial" w:cs="Arial"/>
                <w:b/>
                <w:bCs/>
                <w:sz w:val="20"/>
                <w:szCs w:val="20"/>
              </w:rPr>
            </w:pPr>
            <w:r>
              <w:rPr>
                <w:rFonts w:ascii="Arial" w:eastAsia="Arial" w:hAnsi="Arial" w:cs="Arial"/>
                <w:b/>
                <w:bCs/>
                <w:sz w:val="20"/>
                <w:szCs w:val="20"/>
              </w:rPr>
              <w:t>Назва програми*</w:t>
            </w:r>
          </w:p>
        </w:tc>
        <w:tc>
          <w:tcPr>
            <w:tcW w:w="1137" w:type="dxa"/>
            <w:shd w:val="clear" w:color="auto" w:fill="D6E3BC"/>
            <w:vAlign w:val="center"/>
          </w:tcPr>
          <w:p w:rsidR="002676A1" w:rsidRDefault="006B3652">
            <w:pPr>
              <w:tabs>
                <w:tab w:val="left" w:pos="950"/>
              </w:tabs>
              <w:ind w:left="-111" w:right="-111"/>
              <w:jc w:val="center"/>
              <w:rPr>
                <w:rFonts w:ascii="Arial" w:eastAsia="Arial" w:hAnsi="Arial" w:cs="Arial"/>
                <w:b/>
                <w:bCs/>
                <w:sz w:val="20"/>
                <w:szCs w:val="20"/>
              </w:rPr>
            </w:pPr>
            <w:r>
              <w:rPr>
                <w:rFonts w:ascii="Arial" w:eastAsia="Arial" w:hAnsi="Arial" w:cs="Arial"/>
                <w:b/>
                <w:bCs/>
                <w:sz w:val="20"/>
                <w:szCs w:val="20"/>
              </w:rPr>
              <w:t>Період реалізації програм</w:t>
            </w:r>
          </w:p>
        </w:tc>
        <w:tc>
          <w:tcPr>
            <w:tcW w:w="1983" w:type="dxa"/>
            <w:shd w:val="clear" w:color="auto" w:fill="D6E3BC"/>
            <w:vAlign w:val="center"/>
          </w:tcPr>
          <w:p w:rsidR="002676A1" w:rsidRDefault="006B3652">
            <w:pPr>
              <w:ind w:left="-107" w:right="-111"/>
              <w:jc w:val="center"/>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ind w:left="-107" w:right="-111"/>
              <w:jc w:val="center"/>
              <w:rPr>
                <w:rFonts w:ascii="Arial" w:eastAsia="Arial" w:hAnsi="Arial" w:cs="Arial"/>
                <w:b/>
                <w:bCs/>
                <w:sz w:val="20"/>
                <w:szCs w:val="20"/>
              </w:rPr>
            </w:pPr>
            <w:r>
              <w:rPr>
                <w:rFonts w:ascii="Arial" w:eastAsia="Arial" w:hAnsi="Arial" w:cs="Arial"/>
                <w:b/>
                <w:bCs/>
                <w:sz w:val="20"/>
                <w:szCs w:val="20"/>
              </w:rPr>
              <w:t>(в разі визначення)</w:t>
            </w:r>
          </w:p>
        </w:tc>
        <w:tc>
          <w:tcPr>
            <w:tcW w:w="3967" w:type="dxa"/>
            <w:shd w:val="clear" w:color="auto" w:fill="D6E3BC"/>
            <w:vAlign w:val="center"/>
          </w:tcPr>
          <w:p w:rsidR="002676A1" w:rsidRDefault="006B3652">
            <w:pPr>
              <w:spacing w:after="120"/>
              <w:jc w:val="center"/>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ind w:right="-111" w:hanging="698"/>
              <w:rPr>
                <w:rFonts w:ascii="Arial" w:eastAsia="Arial" w:hAnsi="Arial" w:cs="Arial"/>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1.1. Підтримка обороноздатності держави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1.1.1. Підтримка матеріально-технічного забезпечення Сил оборони</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Програма підтримки підрозділів територіальної оборони та Збройних Сил України на 2026-2027 роки</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Відділ закупівель та комунального майна</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widowControl w:val="0"/>
              <w:numPr>
                <w:ilvl w:val="0"/>
                <w:numId w:val="31"/>
              </w:numPr>
              <w:pBdr>
                <w:top w:val="nil"/>
                <w:left w:val="nil"/>
                <w:bottom w:val="nil"/>
                <w:right w:val="nil"/>
                <w:between w:val="nil"/>
              </w:pBdr>
              <w:spacing w:after="0" w:line="240" w:lineRule="auto"/>
              <w:ind w:left="0" w:right="57" w:firstLine="30"/>
              <w:rPr>
                <w:rFonts w:ascii="Arial" w:eastAsia="Arial" w:hAnsi="Arial" w:cs="Arial"/>
                <w:sz w:val="20"/>
                <w:szCs w:val="20"/>
              </w:rPr>
            </w:pPr>
            <w:r>
              <w:rPr>
                <w:rFonts w:ascii="Arial" w:eastAsia="Arial" w:hAnsi="Arial" w:cs="Arial"/>
                <w:sz w:val="20"/>
                <w:szCs w:val="20"/>
              </w:rPr>
              <w:t xml:space="preserve">створено матеріально-технічну  базу  для підрозділів ЗСУ та </w:t>
            </w:r>
            <w:proofErr w:type="spellStart"/>
            <w:r>
              <w:rPr>
                <w:rFonts w:ascii="Arial" w:eastAsia="Arial" w:hAnsi="Arial" w:cs="Arial"/>
                <w:sz w:val="20"/>
                <w:szCs w:val="20"/>
              </w:rPr>
              <w:t>ТрО</w:t>
            </w:r>
            <w:proofErr w:type="spellEnd"/>
            <w:r>
              <w:rPr>
                <w:rFonts w:ascii="Arial" w:eastAsia="Arial" w:hAnsi="Arial" w:cs="Arial"/>
                <w:sz w:val="20"/>
                <w:szCs w:val="20"/>
              </w:rPr>
              <w:t>;</w:t>
            </w:r>
          </w:p>
          <w:p w:rsidR="002676A1" w:rsidRDefault="006B3652">
            <w:pPr>
              <w:widowControl w:val="0"/>
              <w:numPr>
                <w:ilvl w:val="0"/>
                <w:numId w:val="31"/>
              </w:numPr>
              <w:pBdr>
                <w:top w:val="nil"/>
                <w:left w:val="nil"/>
                <w:bottom w:val="nil"/>
                <w:right w:val="nil"/>
                <w:between w:val="nil"/>
              </w:pBdr>
              <w:spacing w:after="0" w:line="240" w:lineRule="auto"/>
              <w:ind w:left="0" w:right="57" w:firstLine="30"/>
              <w:rPr>
                <w:rFonts w:ascii="Arial" w:eastAsia="Arial" w:hAnsi="Arial" w:cs="Arial"/>
                <w:sz w:val="20"/>
                <w:szCs w:val="20"/>
              </w:rPr>
            </w:pPr>
            <w:r>
              <w:rPr>
                <w:rFonts w:ascii="Arial" w:eastAsia="Arial" w:hAnsi="Arial" w:cs="Arial"/>
                <w:sz w:val="20"/>
                <w:szCs w:val="20"/>
              </w:rPr>
              <w:t>забезпечено 100 підрозділів  обладнанням;</w:t>
            </w:r>
          </w:p>
          <w:p w:rsidR="002676A1" w:rsidRDefault="006B3652">
            <w:pPr>
              <w:widowControl w:val="0"/>
              <w:numPr>
                <w:ilvl w:val="0"/>
                <w:numId w:val="31"/>
              </w:numPr>
              <w:pBdr>
                <w:top w:val="nil"/>
                <w:left w:val="nil"/>
                <w:bottom w:val="nil"/>
                <w:right w:val="nil"/>
                <w:between w:val="nil"/>
              </w:pBdr>
              <w:spacing w:after="0" w:line="240" w:lineRule="auto"/>
              <w:ind w:left="0" w:right="57" w:firstLine="30"/>
              <w:rPr>
                <w:rFonts w:ascii="Arial" w:eastAsia="Arial" w:hAnsi="Arial" w:cs="Arial"/>
                <w:sz w:val="20"/>
                <w:szCs w:val="20"/>
              </w:rPr>
            </w:pPr>
            <w:r>
              <w:rPr>
                <w:rFonts w:ascii="Arial" w:eastAsia="Arial" w:hAnsi="Arial" w:cs="Arial"/>
                <w:sz w:val="20"/>
                <w:szCs w:val="20"/>
              </w:rPr>
              <w:t>зав</w:t>
            </w:r>
            <w:r>
              <w:rPr>
                <w:rFonts w:ascii="Arial" w:eastAsia="Arial" w:hAnsi="Arial" w:cs="Arial"/>
                <w:sz w:val="20"/>
                <w:szCs w:val="20"/>
              </w:rPr>
              <w:t>ершення заходів з логістики та передачі ресурсів військовим;</w:t>
            </w:r>
          </w:p>
          <w:p w:rsidR="002676A1" w:rsidRDefault="006B3652">
            <w:pPr>
              <w:widowControl w:val="0"/>
              <w:numPr>
                <w:ilvl w:val="0"/>
                <w:numId w:val="31"/>
              </w:numPr>
              <w:pBdr>
                <w:top w:val="nil"/>
                <w:left w:val="nil"/>
                <w:bottom w:val="nil"/>
                <w:right w:val="nil"/>
                <w:between w:val="nil"/>
              </w:pBdr>
              <w:spacing w:after="0" w:line="240" w:lineRule="auto"/>
              <w:ind w:left="0" w:right="57" w:firstLine="30"/>
              <w:rPr>
                <w:rFonts w:ascii="Arial" w:eastAsia="Arial" w:hAnsi="Arial" w:cs="Arial"/>
                <w:sz w:val="20"/>
                <w:szCs w:val="20"/>
              </w:rPr>
            </w:pPr>
            <w:r>
              <w:rPr>
                <w:rFonts w:ascii="Arial" w:eastAsia="Arial" w:hAnsi="Arial" w:cs="Arial"/>
                <w:sz w:val="20"/>
                <w:szCs w:val="20"/>
              </w:rPr>
              <w:t>підвищення рівня безпеки та обороноздатності громади.</w:t>
            </w:r>
          </w:p>
          <w:p w:rsidR="002676A1" w:rsidRDefault="006B3652">
            <w:pPr>
              <w:numPr>
                <w:ilvl w:val="0"/>
                <w:numId w:val="31"/>
              </w:numPr>
              <w:pBdr>
                <w:top w:val="nil"/>
                <w:left w:val="nil"/>
                <w:bottom w:val="nil"/>
                <w:right w:val="nil"/>
                <w:between w:val="nil"/>
              </w:pBdr>
              <w:spacing w:after="0" w:line="240" w:lineRule="auto"/>
              <w:ind w:left="0" w:right="57" w:firstLine="30"/>
              <w:rPr>
                <w:rFonts w:ascii="Arial" w:eastAsia="Arial" w:hAnsi="Arial" w:cs="Arial"/>
                <w:b/>
                <w:bCs/>
                <w:color w:val="000000"/>
                <w:sz w:val="20"/>
                <w:szCs w:val="20"/>
              </w:rPr>
            </w:pPr>
            <w:r>
              <w:rPr>
                <w:rFonts w:ascii="Arial" w:eastAsia="Arial" w:hAnsi="Arial" w:cs="Arial"/>
                <w:color w:val="000000"/>
                <w:sz w:val="20"/>
                <w:szCs w:val="20"/>
              </w:rPr>
              <w:t>надано субвенцію 20 підрозділам</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ind w:right="-111" w:hanging="698"/>
              <w:rPr>
                <w:rFonts w:ascii="Arial" w:eastAsia="Arial" w:hAnsi="Arial" w:cs="Arial"/>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1.1. Підтримка обороноздатності держави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1.1.4. Покращення безпекової ситуації на дорогах, вулицях, у громадських місцях</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Програма «Безпечна громада на 2025-2027 роки»</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Городоцька міська рада КП «МКГ»</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Встановлено та підключено 5 вузлів відеоспостереження.</w:t>
            </w:r>
          </w:p>
          <w:p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Забезпечено технічну спр</w:t>
            </w:r>
            <w:r>
              <w:rPr>
                <w:rFonts w:ascii="Arial" w:eastAsia="Arial" w:hAnsi="Arial" w:cs="Arial"/>
                <w:color w:val="000000"/>
                <w:sz w:val="20"/>
                <w:szCs w:val="20"/>
              </w:rPr>
              <w:t>авність та функціонування системи відеоспостереження</w:t>
            </w:r>
          </w:p>
          <w:p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b/>
                <w:bCs/>
                <w:color w:val="000000"/>
                <w:sz w:val="20"/>
                <w:szCs w:val="20"/>
              </w:rPr>
            </w:pPr>
            <w:r>
              <w:rPr>
                <w:rFonts w:ascii="Arial" w:eastAsia="Arial" w:hAnsi="Arial" w:cs="Arial"/>
                <w:color w:val="000000"/>
                <w:sz w:val="20"/>
                <w:szCs w:val="20"/>
              </w:rPr>
              <w:t>Зафіксовано 40 правопорушень вузлами відеоспостереження, одиниць;</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ind w:right="-111" w:hanging="698"/>
              <w:rPr>
                <w:rFonts w:ascii="Arial" w:eastAsia="Arial" w:hAnsi="Arial" w:cs="Arial"/>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1.1. Підтримка обороноздатності держави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 xml:space="preserve">Завдання 1.1.5. Розвиток системи цивільного захисту на території громади, облаштування </w:t>
            </w:r>
            <w:proofErr w:type="spellStart"/>
            <w:r>
              <w:rPr>
                <w:rFonts w:ascii="Arial" w:eastAsia="Arial" w:hAnsi="Arial" w:cs="Arial"/>
                <w:sz w:val="20"/>
                <w:szCs w:val="20"/>
              </w:rPr>
              <w:t>укриттів</w:t>
            </w:r>
            <w:proofErr w:type="spellEnd"/>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Програма технічного і фінансового забезпечення, вдосконалення та розвитку систем централізованого оповіщення і зв’язку Городоцької міської територіальної громад</w:t>
            </w:r>
            <w:r>
              <w:rPr>
                <w:rFonts w:ascii="Arial" w:eastAsia="Arial" w:hAnsi="Arial" w:cs="Arial"/>
                <w:sz w:val="20"/>
                <w:szCs w:val="20"/>
              </w:rPr>
              <w:t>и на 2025-2027 роки</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сектор цивільного захисту та мобілізаційної роботи міської</w:t>
            </w:r>
          </w:p>
          <w:p w:rsidR="002676A1" w:rsidRDefault="006B3652">
            <w:pPr>
              <w:ind w:left="-107" w:right="-111"/>
              <w:rPr>
                <w:rFonts w:ascii="Arial" w:eastAsia="Arial" w:hAnsi="Arial" w:cs="Arial"/>
                <w:b/>
                <w:bCs/>
                <w:sz w:val="20"/>
                <w:szCs w:val="20"/>
              </w:rPr>
            </w:pPr>
            <w:r>
              <w:rPr>
                <w:rFonts w:ascii="Arial" w:eastAsia="Arial" w:hAnsi="Arial" w:cs="Arial"/>
                <w:sz w:val="20"/>
                <w:szCs w:val="20"/>
              </w:rPr>
              <w:t>ради.</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забезпечено належне функціонування 27 систем оповіщення;</w:t>
            </w:r>
          </w:p>
          <w:p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Забезпечено своєчасне оповіщення населення про загрозу або виникнення надзвичайної ситуації;</w:t>
            </w:r>
          </w:p>
          <w:p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b/>
                <w:bCs/>
                <w:color w:val="000000"/>
                <w:sz w:val="20"/>
                <w:szCs w:val="20"/>
              </w:rPr>
            </w:pPr>
            <w:r>
              <w:rPr>
                <w:rFonts w:ascii="Arial" w:eastAsia="Arial" w:hAnsi="Arial" w:cs="Arial"/>
                <w:color w:val="000000"/>
                <w:sz w:val="20"/>
                <w:szCs w:val="20"/>
              </w:rPr>
              <w:t>39 населених пунктів забезпечено належним оповіщенням про надзвичайні ситуації</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1.2.1 Підвищення якості  та доступності спеціалізованих медичних послуг</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Програма фінансової підтримки комунального некомерційного підприємства «Городоцька центральна лікарня» Городоцької міської ради Львівської області на 2025-2028 р.”</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КНП «Городоцька ЦЛ»</w:t>
            </w:r>
          </w:p>
          <w:p w:rsidR="002676A1" w:rsidRDefault="002676A1">
            <w:pPr>
              <w:ind w:left="-107" w:right="-111"/>
              <w:rPr>
                <w:rFonts w:ascii="Arial" w:eastAsia="Arial" w:hAnsi="Arial" w:cs="Arial"/>
                <w:sz w:val="20"/>
                <w:szCs w:val="20"/>
              </w:rPr>
            </w:pP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560 осіб отримали безкоштовні медикаменти</w:t>
            </w:r>
            <w:r>
              <w:rPr>
                <w:rFonts w:ascii="Arial" w:eastAsia="Arial" w:hAnsi="Arial" w:cs="Arial"/>
                <w:color w:val="000000"/>
                <w:sz w:val="20"/>
                <w:szCs w:val="20"/>
              </w:rPr>
              <w:tab/>
            </w:r>
          </w:p>
          <w:p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Забезпечено виплату пільгових пенсій 5 особам</w:t>
            </w:r>
            <w:r>
              <w:rPr>
                <w:rFonts w:ascii="Arial" w:eastAsia="Arial" w:hAnsi="Arial" w:cs="Arial"/>
                <w:color w:val="000000"/>
                <w:sz w:val="20"/>
                <w:szCs w:val="20"/>
              </w:rPr>
              <w:tab/>
              <w:t>проведено 6 поточних ремонтів</w:t>
            </w:r>
          </w:p>
          <w:p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b/>
                <w:bCs/>
                <w:color w:val="000000"/>
                <w:sz w:val="20"/>
                <w:szCs w:val="20"/>
              </w:rPr>
            </w:pPr>
            <w:r>
              <w:rPr>
                <w:rFonts w:ascii="Arial" w:eastAsia="Arial" w:hAnsi="Arial" w:cs="Arial"/>
                <w:color w:val="000000"/>
                <w:sz w:val="20"/>
                <w:szCs w:val="20"/>
              </w:rPr>
              <w:t>забезпечено належне функціонування центральної лікарні</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1.2.1 Підвищення якості  та доступності спеціалізованих медичних послуг</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2"/>
                <w:szCs w:val="22"/>
              </w:rPr>
            </w:pPr>
            <w:r>
              <w:rPr>
                <w:rFonts w:ascii="Arial" w:eastAsia="Arial" w:hAnsi="Arial" w:cs="Arial"/>
                <w:sz w:val="20"/>
                <w:szCs w:val="20"/>
              </w:rPr>
              <w:t>Програма зубопротезування та лікувально-хірургічної підготовки до нього пільгових категорій жителів Городоцької територіальної громади на 2025 рік</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КНП «Городоцька ЦЛ»</w:t>
            </w:r>
          </w:p>
          <w:p w:rsidR="002676A1" w:rsidRDefault="002676A1">
            <w:pPr>
              <w:ind w:left="-107" w:right="-111"/>
              <w:rPr>
                <w:rFonts w:ascii="Arial" w:eastAsia="Arial" w:hAnsi="Arial" w:cs="Arial"/>
                <w:sz w:val="20"/>
                <w:szCs w:val="20"/>
              </w:rPr>
            </w:pP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кількість осіб що отримали послугу 320 осіб</w:t>
            </w:r>
          </w:p>
          <w:p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Покращено жувальну і </w:t>
            </w:r>
            <w:proofErr w:type="spellStart"/>
            <w:r>
              <w:rPr>
                <w:rFonts w:ascii="Arial" w:eastAsia="Arial" w:hAnsi="Arial" w:cs="Arial"/>
                <w:color w:val="000000"/>
                <w:sz w:val="20"/>
                <w:szCs w:val="20"/>
              </w:rPr>
              <w:t>мовну</w:t>
            </w:r>
            <w:proofErr w:type="spellEnd"/>
            <w:r>
              <w:rPr>
                <w:rFonts w:ascii="Arial" w:eastAsia="Arial" w:hAnsi="Arial" w:cs="Arial"/>
                <w:color w:val="000000"/>
                <w:sz w:val="20"/>
                <w:szCs w:val="20"/>
              </w:rPr>
              <w:t xml:space="preserve"> функції щелепної системи, визначеним у Програмі категоріям жителів Городоцької ОТГ, покращити загальний стан їхнього здоров’я і життя.</w:t>
            </w:r>
          </w:p>
          <w:p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Зменшити соціальну напругу, пов’язану з неспроможністю самостійного забезпечення зубопротезува</w:t>
            </w:r>
            <w:r>
              <w:rPr>
                <w:rFonts w:ascii="Arial" w:eastAsia="Arial" w:hAnsi="Arial" w:cs="Arial"/>
                <w:color w:val="000000"/>
                <w:sz w:val="20"/>
                <w:szCs w:val="20"/>
              </w:rPr>
              <w:t>нням.</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1.2.1 Підвищення якості  та доступності спеціалізованих медичних послуг</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2"/>
                <w:szCs w:val="22"/>
              </w:rPr>
            </w:pPr>
            <w:r>
              <w:rPr>
                <w:rFonts w:ascii="Arial" w:eastAsia="Arial" w:hAnsi="Arial" w:cs="Arial"/>
                <w:sz w:val="20"/>
                <w:szCs w:val="20"/>
              </w:rPr>
              <w:t xml:space="preserve">Програма із забезпечення  мешканців Городоцької територіальної громади - учасників бойових дій, які не проходять службу в Збройних Силах України, послугами з </w:t>
            </w:r>
            <w:proofErr w:type="spellStart"/>
            <w:r>
              <w:rPr>
                <w:rFonts w:ascii="Arial" w:eastAsia="Arial" w:hAnsi="Arial" w:cs="Arial"/>
                <w:sz w:val="20"/>
                <w:szCs w:val="20"/>
              </w:rPr>
              <w:t>ендопротезування</w:t>
            </w:r>
            <w:proofErr w:type="spellEnd"/>
            <w:r>
              <w:rPr>
                <w:rFonts w:ascii="Arial" w:eastAsia="Arial" w:hAnsi="Arial" w:cs="Arial"/>
                <w:sz w:val="20"/>
                <w:szCs w:val="20"/>
              </w:rPr>
              <w:t xml:space="preserve"> суглобів в КНП «Городоцька ЦЛ» на 2025 рік</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КНП «Городоцька ЦЛ»</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забезпечено 4 протезами учасників бойових дій, які не проходять службу в Збройних Силах України</w:t>
            </w:r>
          </w:p>
          <w:p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зменшено рівень </w:t>
            </w:r>
            <w:proofErr w:type="spellStart"/>
            <w:r>
              <w:rPr>
                <w:rFonts w:ascii="Arial" w:eastAsia="Arial" w:hAnsi="Arial" w:cs="Arial"/>
                <w:color w:val="000000"/>
                <w:sz w:val="20"/>
                <w:szCs w:val="20"/>
              </w:rPr>
              <w:t>інвалідизації</w:t>
            </w:r>
            <w:proofErr w:type="spellEnd"/>
            <w:r>
              <w:rPr>
                <w:rFonts w:ascii="Arial" w:eastAsia="Arial" w:hAnsi="Arial" w:cs="Arial"/>
                <w:color w:val="000000"/>
                <w:sz w:val="20"/>
                <w:szCs w:val="20"/>
              </w:rPr>
              <w:t xml:space="preserve"> пацієнтів.</w:t>
            </w:r>
          </w:p>
          <w:p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зменшено соціальної напруги, пов’язаної з неспроможністю самостійного забезпечення ендопротезами.</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1.2.2. Розвиток первинної медицини</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2"/>
                <w:szCs w:val="22"/>
              </w:rPr>
            </w:pPr>
            <w:r>
              <w:rPr>
                <w:rFonts w:ascii="Arial" w:eastAsia="Arial" w:hAnsi="Arial" w:cs="Arial"/>
                <w:sz w:val="20"/>
                <w:szCs w:val="20"/>
              </w:rPr>
              <w:t>Програма розвитку та фінансової підтримки комунального некомерційного підприємства «Городоцький центр первинної медико-</w:t>
            </w:r>
            <w:r>
              <w:rPr>
                <w:rFonts w:ascii="Arial" w:eastAsia="Arial" w:hAnsi="Arial" w:cs="Arial"/>
                <w:sz w:val="20"/>
                <w:szCs w:val="20"/>
              </w:rPr>
              <w:lastRenderedPageBreak/>
              <w:t>санітарної допомоги»  Городоцької міської ради Львівської області</w:t>
            </w:r>
            <w:r>
              <w:rPr>
                <w:rFonts w:ascii="Arial" w:eastAsia="Arial" w:hAnsi="Arial" w:cs="Arial"/>
                <w:sz w:val="20"/>
                <w:szCs w:val="20"/>
              </w:rPr>
              <w:t xml:space="preserve"> на 2025-2028 р.”</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lastRenderedPageBreak/>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КНП «ЦПМСД»</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widowControl w:val="0"/>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Проведено поточні ремонти у 5 медичних закладах (АЗПСМ №1 м. Городок, </w:t>
            </w:r>
            <w:proofErr w:type="spellStart"/>
            <w:r>
              <w:rPr>
                <w:rFonts w:ascii="Arial" w:eastAsia="Arial" w:hAnsi="Arial" w:cs="Arial"/>
                <w:color w:val="000000"/>
                <w:sz w:val="20"/>
                <w:szCs w:val="20"/>
              </w:rPr>
              <w:t>Мшанській</w:t>
            </w:r>
            <w:proofErr w:type="spellEnd"/>
            <w:r>
              <w:rPr>
                <w:rFonts w:ascii="Arial" w:eastAsia="Arial" w:hAnsi="Arial" w:cs="Arial"/>
                <w:color w:val="000000"/>
                <w:sz w:val="20"/>
                <w:szCs w:val="20"/>
              </w:rPr>
              <w:t xml:space="preserve"> АЗПСМ, Добрянській АЗПСМ,ФАП с. </w:t>
            </w:r>
            <w:proofErr w:type="spellStart"/>
            <w:r>
              <w:rPr>
                <w:rFonts w:ascii="Arial" w:eastAsia="Arial" w:hAnsi="Arial" w:cs="Arial"/>
                <w:color w:val="000000"/>
                <w:sz w:val="20"/>
                <w:szCs w:val="20"/>
              </w:rPr>
              <w:t>Мавковичі</w:t>
            </w:r>
            <w:proofErr w:type="spellEnd"/>
            <w:r>
              <w:rPr>
                <w:rFonts w:ascii="Arial" w:eastAsia="Arial" w:hAnsi="Arial" w:cs="Arial"/>
                <w:color w:val="000000"/>
                <w:sz w:val="20"/>
                <w:szCs w:val="20"/>
              </w:rPr>
              <w:t>, ФАП с. Милятин)</w:t>
            </w:r>
          </w:p>
          <w:p w:rsidR="002676A1" w:rsidRDefault="006B3652">
            <w:pPr>
              <w:widowControl w:val="0"/>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proofErr w:type="spellStart"/>
            <w:r>
              <w:rPr>
                <w:rFonts w:ascii="Arial" w:eastAsia="Arial" w:hAnsi="Arial" w:cs="Arial"/>
                <w:color w:val="000000"/>
                <w:sz w:val="20"/>
                <w:szCs w:val="20"/>
              </w:rPr>
              <w:t>Близко</w:t>
            </w:r>
            <w:proofErr w:type="spellEnd"/>
            <w:r>
              <w:rPr>
                <w:rFonts w:ascii="Arial" w:eastAsia="Arial" w:hAnsi="Arial" w:cs="Arial"/>
                <w:color w:val="000000"/>
                <w:sz w:val="20"/>
                <w:szCs w:val="20"/>
              </w:rPr>
              <w:t xml:space="preserve"> 10-12 оновлених приміщень (кабінетів, коридорів, </w:t>
            </w:r>
            <w:r>
              <w:rPr>
                <w:rFonts w:ascii="Arial" w:eastAsia="Arial" w:hAnsi="Arial" w:cs="Arial"/>
                <w:color w:val="000000"/>
                <w:sz w:val="20"/>
                <w:szCs w:val="20"/>
              </w:rPr>
              <w:lastRenderedPageBreak/>
              <w:t>санвузлів тощо)</w:t>
            </w:r>
          </w:p>
          <w:p w:rsidR="002676A1" w:rsidRDefault="006B3652">
            <w:pPr>
              <w:widowControl w:val="0"/>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Поліпшено умови надання медичних послуг</w:t>
            </w:r>
          </w:p>
          <w:p w:rsidR="002676A1" w:rsidRDefault="006B3652">
            <w:pPr>
              <w:widowControl w:val="0"/>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proofErr w:type="spellStart"/>
            <w:r>
              <w:rPr>
                <w:rFonts w:ascii="Arial" w:eastAsia="Arial" w:hAnsi="Arial" w:cs="Arial"/>
                <w:color w:val="000000"/>
                <w:sz w:val="20"/>
                <w:szCs w:val="20"/>
              </w:rPr>
              <w:t>Огороджено</w:t>
            </w:r>
            <w:proofErr w:type="spellEnd"/>
            <w:r>
              <w:rPr>
                <w:rFonts w:ascii="Arial" w:eastAsia="Arial" w:hAnsi="Arial" w:cs="Arial"/>
                <w:color w:val="000000"/>
                <w:sz w:val="20"/>
                <w:szCs w:val="20"/>
              </w:rPr>
              <w:t xml:space="preserve"> територію </w:t>
            </w:r>
            <w:proofErr w:type="spellStart"/>
            <w:r>
              <w:rPr>
                <w:rFonts w:ascii="Arial" w:eastAsia="Arial" w:hAnsi="Arial" w:cs="Arial"/>
                <w:color w:val="000000"/>
                <w:sz w:val="20"/>
                <w:szCs w:val="20"/>
              </w:rPr>
              <w:t>Родатицької</w:t>
            </w:r>
            <w:proofErr w:type="spellEnd"/>
            <w:r>
              <w:rPr>
                <w:rFonts w:ascii="Arial" w:eastAsia="Arial" w:hAnsi="Arial" w:cs="Arial"/>
                <w:color w:val="000000"/>
                <w:sz w:val="20"/>
                <w:szCs w:val="20"/>
              </w:rPr>
              <w:t xml:space="preserve"> АЗПСМ</w:t>
            </w:r>
          </w:p>
          <w:p w:rsidR="002676A1" w:rsidRDefault="006B3652">
            <w:pPr>
              <w:widowControl w:val="0"/>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забезпечено потребу у пільгових медикаментах 1400 осіб </w:t>
            </w:r>
          </w:p>
          <w:p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b/>
                <w:bCs/>
                <w:color w:val="000000"/>
                <w:sz w:val="20"/>
                <w:szCs w:val="20"/>
              </w:rPr>
            </w:pPr>
            <w:r>
              <w:rPr>
                <w:rFonts w:ascii="Arial" w:eastAsia="Arial" w:hAnsi="Arial" w:cs="Arial"/>
                <w:color w:val="000000"/>
                <w:sz w:val="20"/>
                <w:szCs w:val="20"/>
              </w:rPr>
              <w:t>забезпечено безперебійне функціонування та надання послуг закладами первинної медичної допомоги (9 амбулаторій та 16 ФАПі</w:t>
            </w:r>
            <w:r>
              <w:rPr>
                <w:rFonts w:ascii="Arial" w:eastAsia="Arial" w:hAnsi="Arial" w:cs="Arial"/>
                <w:color w:val="000000"/>
                <w:sz w:val="20"/>
                <w:szCs w:val="20"/>
              </w:rPr>
              <w:t>в)</w:t>
            </w:r>
          </w:p>
        </w:tc>
      </w:tr>
      <w:tr w:rsidR="002676A1">
        <w:trPr>
          <w:trHeight w:val="935"/>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1.2.4. Покращення профілактики та ранньої діагностики захворювань</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Програма профілактики раку шийки матки шляхом вакцинації на 2026-2027 рік</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КНП «Городоцька ЦЛ»</w:t>
            </w:r>
          </w:p>
          <w:p w:rsidR="002676A1" w:rsidRDefault="006B3652">
            <w:pPr>
              <w:ind w:left="-107" w:right="-111"/>
              <w:rPr>
                <w:rFonts w:ascii="Arial" w:eastAsia="Arial" w:hAnsi="Arial" w:cs="Arial"/>
                <w:sz w:val="20"/>
                <w:szCs w:val="20"/>
              </w:rPr>
            </w:pPr>
            <w:r>
              <w:rPr>
                <w:rFonts w:ascii="Arial" w:eastAsia="Arial" w:hAnsi="Arial" w:cs="Arial"/>
                <w:sz w:val="20"/>
                <w:szCs w:val="20"/>
              </w:rPr>
              <w:t>КНП «ЦПМСД»</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numPr>
                <w:ilvl w:val="0"/>
                <w:numId w:val="31"/>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proofErr w:type="spellStart"/>
            <w:r>
              <w:rPr>
                <w:rFonts w:ascii="Arial" w:eastAsia="Arial" w:hAnsi="Arial" w:cs="Arial"/>
                <w:color w:val="000000"/>
                <w:sz w:val="20"/>
                <w:szCs w:val="20"/>
              </w:rPr>
              <w:t>провакциновано</w:t>
            </w:r>
            <w:proofErr w:type="spellEnd"/>
            <w:r>
              <w:rPr>
                <w:rFonts w:ascii="Arial" w:eastAsia="Arial" w:hAnsi="Arial" w:cs="Arial"/>
                <w:color w:val="000000"/>
                <w:sz w:val="20"/>
                <w:szCs w:val="20"/>
              </w:rPr>
              <w:t xml:space="preserve"> 360 </w:t>
            </w:r>
            <w:proofErr w:type="spellStart"/>
            <w:r>
              <w:rPr>
                <w:rFonts w:ascii="Arial" w:eastAsia="Arial" w:hAnsi="Arial" w:cs="Arial"/>
                <w:color w:val="000000"/>
                <w:sz w:val="20"/>
                <w:szCs w:val="20"/>
              </w:rPr>
              <w:t>дівчаток</w:t>
            </w:r>
            <w:proofErr w:type="spellEnd"/>
            <w:r>
              <w:rPr>
                <w:rFonts w:ascii="Arial" w:eastAsia="Arial" w:hAnsi="Arial" w:cs="Arial"/>
                <w:color w:val="000000"/>
                <w:sz w:val="20"/>
                <w:szCs w:val="20"/>
              </w:rPr>
              <w:t xml:space="preserve"> від раку шийки матки</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 xml:space="preserve">1.2.5. Збільшення </w:t>
            </w:r>
            <w:proofErr w:type="spellStart"/>
            <w:r>
              <w:rPr>
                <w:rFonts w:ascii="Arial" w:eastAsia="Arial" w:hAnsi="Arial" w:cs="Arial"/>
                <w:sz w:val="20"/>
                <w:szCs w:val="20"/>
              </w:rPr>
              <w:t>спроможностей</w:t>
            </w:r>
            <w:proofErr w:type="spellEnd"/>
            <w:r>
              <w:rPr>
                <w:rFonts w:ascii="Arial" w:eastAsia="Arial" w:hAnsi="Arial" w:cs="Arial"/>
                <w:sz w:val="20"/>
                <w:szCs w:val="20"/>
              </w:rPr>
              <w:t xml:space="preserve"> надання реабілітаційних послуг, в </w:t>
            </w:r>
            <w:proofErr w:type="spellStart"/>
            <w:r>
              <w:rPr>
                <w:rFonts w:ascii="Arial" w:eastAsia="Arial" w:hAnsi="Arial" w:cs="Arial"/>
                <w:sz w:val="20"/>
                <w:szCs w:val="20"/>
              </w:rPr>
              <w:t>т.ч</w:t>
            </w:r>
            <w:proofErr w:type="spellEnd"/>
            <w:r>
              <w:rPr>
                <w:rFonts w:ascii="Arial" w:eastAsia="Arial" w:hAnsi="Arial" w:cs="Arial"/>
                <w:sz w:val="20"/>
                <w:szCs w:val="20"/>
              </w:rPr>
              <w:t xml:space="preserve"> для ветеранів</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Комплексна програма соціального захисту та забезпечення населення Городоцької міської ради на 2025-2028 р.</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КУ «Центр надання соціальних послуг» Городоцької міської ради</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150 Кількість військово-службовців/ветеранів, які отримали реабілітаційні послуги</w:t>
            </w:r>
          </w:p>
          <w:p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70 осіб отримали путівки для оздоровлення з числа ветеранів війни, членів сімей загиблих (померлих) Захисників та Захисниць України, родин Героїв Небесної Сотні.</w:t>
            </w:r>
          </w:p>
          <w:p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130 поранени</w:t>
            </w:r>
            <w:r>
              <w:rPr>
                <w:rFonts w:ascii="Arial" w:eastAsia="Arial" w:hAnsi="Arial" w:cs="Arial"/>
                <w:color w:val="000000"/>
                <w:sz w:val="20"/>
                <w:szCs w:val="20"/>
              </w:rPr>
              <w:t xml:space="preserve">х військовослужбовців отримали одноразову грошову допомогу </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b/>
                <w:bCs/>
                <w:sz w:val="20"/>
                <w:szCs w:val="20"/>
              </w:rPr>
            </w:pPr>
            <w:r>
              <w:rPr>
                <w:rFonts w:ascii="Arial" w:eastAsia="Arial" w:hAnsi="Arial" w:cs="Arial"/>
                <w:sz w:val="20"/>
                <w:szCs w:val="20"/>
              </w:rPr>
              <w:t>Операційна ціль 1.2. Здорова громада</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1.2.6. Розвиток та популяризація фізичної культури та спорту серед населення</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Комплексна  Програма розвитку фізичної культури і спорту Городоцької міської ради на 2025-2027 р.</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color w:val="000000"/>
                <w:sz w:val="20"/>
                <w:szCs w:val="20"/>
              </w:rPr>
            </w:pPr>
            <w:r>
              <w:rPr>
                <w:rFonts w:ascii="Arial" w:eastAsia="Arial" w:hAnsi="Arial" w:cs="Arial"/>
                <w:color w:val="000000"/>
                <w:sz w:val="20"/>
                <w:szCs w:val="20"/>
              </w:rPr>
              <w:t>Створено та облаштовано «Активні парки» у ключових населених пунктах громади.</w:t>
            </w:r>
          </w:p>
          <w:p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color w:val="000000"/>
                <w:sz w:val="20"/>
                <w:szCs w:val="20"/>
              </w:rPr>
            </w:pPr>
            <w:r>
              <w:rPr>
                <w:rFonts w:ascii="Arial" w:eastAsia="Arial" w:hAnsi="Arial" w:cs="Arial"/>
                <w:color w:val="000000"/>
                <w:sz w:val="20"/>
                <w:szCs w:val="20"/>
              </w:rPr>
              <w:t>•  Проведено щонайменше 20 спортивно-оздоровчих заходів на рік.</w:t>
            </w:r>
          </w:p>
          <w:p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color w:val="000000"/>
                <w:sz w:val="20"/>
                <w:szCs w:val="20"/>
              </w:rPr>
            </w:pPr>
            <w:r>
              <w:rPr>
                <w:rFonts w:ascii="Arial" w:eastAsia="Arial" w:hAnsi="Arial" w:cs="Arial"/>
                <w:color w:val="000000"/>
                <w:sz w:val="20"/>
                <w:szCs w:val="20"/>
              </w:rPr>
              <w:t xml:space="preserve">•  До </w:t>
            </w:r>
            <w:proofErr w:type="spellStart"/>
            <w:r>
              <w:rPr>
                <w:rFonts w:ascii="Arial" w:eastAsia="Arial" w:hAnsi="Arial" w:cs="Arial"/>
                <w:color w:val="000000"/>
                <w:sz w:val="20"/>
                <w:szCs w:val="20"/>
              </w:rPr>
              <w:t>активностей</w:t>
            </w:r>
            <w:proofErr w:type="spellEnd"/>
            <w:r>
              <w:rPr>
                <w:rFonts w:ascii="Arial" w:eastAsia="Arial" w:hAnsi="Arial" w:cs="Arial"/>
                <w:color w:val="000000"/>
                <w:sz w:val="20"/>
                <w:szCs w:val="20"/>
              </w:rPr>
              <w:t xml:space="preserve"> залучено понад 500 мешканців різних вікових категорій.</w:t>
            </w:r>
          </w:p>
          <w:p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color w:val="000000"/>
                <w:sz w:val="20"/>
                <w:szCs w:val="20"/>
              </w:rPr>
            </w:pPr>
            <w:r>
              <w:rPr>
                <w:rFonts w:ascii="Arial" w:eastAsia="Arial" w:hAnsi="Arial" w:cs="Arial"/>
                <w:color w:val="000000"/>
                <w:sz w:val="20"/>
                <w:szCs w:val="20"/>
              </w:rPr>
              <w:t>•  Зростання рівня зацікавленості молоді у фізичній активності та масовому спорті.</w:t>
            </w:r>
          </w:p>
          <w:p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color w:val="000000"/>
                <w:sz w:val="20"/>
                <w:szCs w:val="20"/>
              </w:rPr>
            </w:pPr>
            <w:r>
              <w:rPr>
                <w:rFonts w:ascii="Arial" w:eastAsia="Arial" w:hAnsi="Arial" w:cs="Arial"/>
                <w:color w:val="000000"/>
                <w:sz w:val="20"/>
                <w:szCs w:val="20"/>
              </w:rPr>
              <w:t>•  Формування позитивного іміджу громади як території здорового способу життя.</w:t>
            </w:r>
          </w:p>
          <w:p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color w:val="000000"/>
                <w:sz w:val="20"/>
                <w:szCs w:val="20"/>
              </w:rPr>
            </w:pPr>
            <w:r>
              <w:rPr>
                <w:rFonts w:ascii="Arial" w:eastAsia="Arial" w:hAnsi="Arial" w:cs="Arial"/>
                <w:color w:val="000000"/>
                <w:sz w:val="20"/>
                <w:szCs w:val="20"/>
              </w:rPr>
              <w:lastRenderedPageBreak/>
              <w:t>Створено умови для розвитку фізичної культури та спорту</w:t>
            </w:r>
          </w:p>
          <w:p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color w:val="000000"/>
                <w:sz w:val="20"/>
                <w:szCs w:val="20"/>
              </w:rPr>
            </w:pPr>
            <w:r>
              <w:rPr>
                <w:rFonts w:ascii="Arial" w:eastAsia="Arial" w:hAnsi="Arial" w:cs="Arial"/>
                <w:color w:val="000000"/>
                <w:sz w:val="20"/>
                <w:szCs w:val="20"/>
              </w:rPr>
              <w:t>Проведено щонайменше 20 спортивно-масових заходів на рік.</w:t>
            </w:r>
          </w:p>
          <w:p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color w:val="000000"/>
                <w:sz w:val="20"/>
                <w:szCs w:val="20"/>
              </w:rPr>
            </w:pPr>
            <w:r>
              <w:rPr>
                <w:rFonts w:ascii="Arial" w:eastAsia="Arial" w:hAnsi="Arial" w:cs="Arial"/>
                <w:color w:val="000000"/>
                <w:sz w:val="20"/>
                <w:szCs w:val="20"/>
              </w:rPr>
              <w:t xml:space="preserve">До </w:t>
            </w:r>
            <w:proofErr w:type="spellStart"/>
            <w:r>
              <w:rPr>
                <w:rFonts w:ascii="Arial" w:eastAsia="Arial" w:hAnsi="Arial" w:cs="Arial"/>
                <w:color w:val="000000"/>
                <w:sz w:val="20"/>
                <w:szCs w:val="20"/>
              </w:rPr>
              <w:t>активностей</w:t>
            </w:r>
            <w:proofErr w:type="spellEnd"/>
            <w:r>
              <w:rPr>
                <w:rFonts w:ascii="Arial" w:eastAsia="Arial" w:hAnsi="Arial" w:cs="Arial"/>
                <w:color w:val="000000"/>
                <w:sz w:val="20"/>
                <w:szCs w:val="20"/>
              </w:rPr>
              <w:t xml:space="preserve"> залучено понад 500 мешканців різних вікових кате</w:t>
            </w:r>
            <w:r>
              <w:rPr>
                <w:rFonts w:ascii="Arial" w:eastAsia="Arial" w:hAnsi="Arial" w:cs="Arial"/>
                <w:color w:val="000000"/>
                <w:sz w:val="20"/>
                <w:szCs w:val="20"/>
              </w:rPr>
              <w:t>горій.</w:t>
            </w:r>
          </w:p>
          <w:p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color w:val="000000"/>
                <w:sz w:val="20"/>
                <w:szCs w:val="20"/>
              </w:rPr>
            </w:pPr>
            <w:r>
              <w:rPr>
                <w:rFonts w:ascii="Arial" w:eastAsia="Arial" w:hAnsi="Arial" w:cs="Arial"/>
                <w:color w:val="000000"/>
                <w:sz w:val="20"/>
                <w:szCs w:val="20"/>
              </w:rPr>
              <w:t>Кількість спортсменів, які отримали підтримку близько 50 осіб</w:t>
            </w:r>
          </w:p>
          <w:p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color w:val="000000"/>
                <w:sz w:val="20"/>
                <w:szCs w:val="20"/>
              </w:rPr>
            </w:pPr>
            <w:r>
              <w:rPr>
                <w:rFonts w:ascii="Arial" w:eastAsia="Arial" w:hAnsi="Arial" w:cs="Arial"/>
                <w:color w:val="000000"/>
                <w:sz w:val="20"/>
                <w:szCs w:val="20"/>
              </w:rPr>
              <w:t>Публікації та інформаційні матеріали про спорт у громаді понад 20.</w:t>
            </w:r>
          </w:p>
          <w:p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color w:val="000000"/>
                <w:sz w:val="20"/>
                <w:szCs w:val="20"/>
              </w:rPr>
            </w:pPr>
            <w:r>
              <w:rPr>
                <w:rFonts w:ascii="Arial" w:eastAsia="Arial" w:hAnsi="Arial" w:cs="Arial"/>
                <w:color w:val="000000"/>
                <w:sz w:val="20"/>
                <w:szCs w:val="20"/>
              </w:rPr>
              <w:t>Формування позитивного іміджу громади як території здорового способу життя.</w:t>
            </w:r>
          </w:p>
          <w:p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b/>
                <w:bCs/>
                <w:color w:val="000000"/>
                <w:sz w:val="20"/>
                <w:szCs w:val="20"/>
              </w:rPr>
            </w:pPr>
            <w:r>
              <w:rPr>
                <w:rFonts w:ascii="Arial" w:eastAsia="Arial" w:hAnsi="Arial" w:cs="Arial"/>
                <w:color w:val="000000"/>
                <w:sz w:val="20"/>
                <w:szCs w:val="20"/>
              </w:rPr>
              <w:t>забезпечено фінансову підтримку 6 місцевих к</w:t>
            </w:r>
            <w:r>
              <w:rPr>
                <w:rFonts w:ascii="Arial" w:eastAsia="Arial" w:hAnsi="Arial" w:cs="Arial"/>
                <w:color w:val="000000"/>
                <w:sz w:val="20"/>
                <w:szCs w:val="20"/>
              </w:rPr>
              <w:t>лубів та команд</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 xml:space="preserve">1.3.3. Збереження та популяризація національної пам’яті, </w:t>
            </w:r>
            <w:proofErr w:type="spellStart"/>
            <w:r>
              <w:rPr>
                <w:rFonts w:ascii="Arial" w:eastAsia="Arial" w:hAnsi="Arial" w:cs="Arial"/>
                <w:sz w:val="20"/>
                <w:szCs w:val="20"/>
              </w:rPr>
              <w:t>меморалізації</w:t>
            </w:r>
            <w:proofErr w:type="spellEnd"/>
            <w:r>
              <w:rPr>
                <w:rFonts w:ascii="Arial" w:eastAsia="Arial" w:hAnsi="Arial" w:cs="Arial"/>
                <w:sz w:val="20"/>
                <w:szCs w:val="20"/>
              </w:rPr>
              <w:t xml:space="preserve"> війни за Незалежність</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Комплексна Програма проведення заходів з відзначення державних, національних, професійних, релігійних свят та мистецьких заходів Городоцької міської ради на 2025-2028 р.</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pBdr>
                <w:top w:val="nil"/>
                <w:left w:val="nil"/>
                <w:bottom w:val="nil"/>
                <w:right w:val="nil"/>
                <w:between w:val="nil"/>
              </w:pBdr>
              <w:spacing w:after="0" w:line="240" w:lineRule="auto"/>
              <w:ind w:left="30" w:right="57"/>
              <w:rPr>
                <w:rFonts w:ascii="Arial" w:eastAsia="Arial" w:hAnsi="Arial" w:cs="Arial"/>
                <w:color w:val="000000"/>
                <w:sz w:val="20"/>
                <w:szCs w:val="20"/>
              </w:rPr>
            </w:pPr>
            <w:r>
              <w:rPr>
                <w:rFonts w:ascii="Arial" w:eastAsia="Arial" w:hAnsi="Arial" w:cs="Arial"/>
                <w:color w:val="000000"/>
                <w:sz w:val="20"/>
                <w:szCs w:val="20"/>
              </w:rPr>
              <w:t>Проведено заходи</w:t>
            </w:r>
          </w:p>
          <w:p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День пам’яті Степана Бандери</w:t>
            </w:r>
          </w:p>
          <w:p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Відзначення Дня Соборності України</w:t>
            </w:r>
          </w:p>
          <w:p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Відзначення Дня пам'яті Героїв Крут</w:t>
            </w:r>
          </w:p>
          <w:p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Вечір-реквієм пам’яті Героїв Небесної сотні</w:t>
            </w:r>
          </w:p>
          <w:p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День Героїв</w:t>
            </w:r>
          </w:p>
          <w:p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Проголошення Конституції України</w:t>
            </w:r>
          </w:p>
          <w:p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День Незалежності України, День прапора України</w:t>
            </w:r>
          </w:p>
          <w:p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Відзначення Дня пам'яті захисників України, які загинули в боротьбі за незалежність, суверенітет і територіальну цілісність України</w:t>
            </w:r>
          </w:p>
          <w:p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Урочисті заходи з нагоди  створення УПА та Дня захисника України</w:t>
            </w:r>
          </w:p>
          <w:p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Проголошення ЗУНР</w:t>
            </w:r>
          </w:p>
          <w:p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Урочисті заходи з нагоди  створення УПА т</w:t>
            </w:r>
            <w:r>
              <w:rPr>
                <w:rFonts w:ascii="Arial" w:eastAsia="Arial" w:hAnsi="Arial" w:cs="Arial"/>
                <w:color w:val="000000"/>
                <w:sz w:val="20"/>
                <w:szCs w:val="20"/>
              </w:rPr>
              <w:t>а Дня захисника України</w:t>
            </w:r>
          </w:p>
          <w:p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Проголошення ЗУНР</w:t>
            </w:r>
          </w:p>
          <w:p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lastRenderedPageBreak/>
              <w:t>Міжнародний день волонтера</w:t>
            </w:r>
          </w:p>
          <w:p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День Збройних Сил України</w:t>
            </w:r>
          </w:p>
          <w:p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b/>
                <w:bCs/>
                <w:color w:val="000000"/>
                <w:sz w:val="20"/>
                <w:szCs w:val="20"/>
              </w:rPr>
            </w:pPr>
            <w:r>
              <w:rPr>
                <w:rFonts w:ascii="Arial" w:eastAsia="Arial" w:hAnsi="Arial" w:cs="Arial"/>
                <w:color w:val="000000"/>
                <w:sz w:val="20"/>
                <w:szCs w:val="20"/>
              </w:rPr>
              <w:t xml:space="preserve">Святкування заходів та днів села у </w:t>
            </w:r>
            <w:proofErr w:type="spellStart"/>
            <w:r>
              <w:rPr>
                <w:rFonts w:ascii="Arial" w:eastAsia="Arial" w:hAnsi="Arial" w:cs="Arial"/>
                <w:color w:val="000000"/>
                <w:sz w:val="20"/>
                <w:szCs w:val="20"/>
              </w:rPr>
              <w:t>неселених</w:t>
            </w:r>
            <w:proofErr w:type="spellEnd"/>
            <w:r>
              <w:rPr>
                <w:rFonts w:ascii="Arial" w:eastAsia="Arial" w:hAnsi="Arial" w:cs="Arial"/>
                <w:color w:val="000000"/>
                <w:sz w:val="20"/>
                <w:szCs w:val="20"/>
              </w:rPr>
              <w:t xml:space="preserve"> пунктах громади</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 xml:space="preserve">Комплексна програма «Молодь </w:t>
            </w:r>
            <w:proofErr w:type="spellStart"/>
            <w:r>
              <w:rPr>
                <w:rFonts w:ascii="Arial" w:eastAsia="Arial" w:hAnsi="Arial" w:cs="Arial"/>
                <w:sz w:val="20"/>
                <w:szCs w:val="20"/>
              </w:rPr>
              <w:t>Городоччини</w:t>
            </w:r>
            <w:proofErr w:type="spellEnd"/>
            <w:r>
              <w:rPr>
                <w:rFonts w:ascii="Arial" w:eastAsia="Arial" w:hAnsi="Arial" w:cs="Arial"/>
                <w:sz w:val="20"/>
                <w:szCs w:val="20"/>
              </w:rPr>
              <w:t>» Городоцько</w:t>
            </w:r>
            <w:r>
              <w:rPr>
                <w:rFonts w:ascii="Arial" w:eastAsia="Arial" w:hAnsi="Arial" w:cs="Arial"/>
                <w:sz w:val="20"/>
                <w:szCs w:val="20"/>
              </w:rPr>
              <w:t>ї міської ради на 2025 - 2027 р.</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2026-2027</w:t>
            </w:r>
          </w:p>
          <w:p w:rsidR="002676A1" w:rsidRDefault="002676A1">
            <w:pPr>
              <w:tabs>
                <w:tab w:val="left" w:pos="950"/>
              </w:tabs>
              <w:ind w:left="-111" w:right="-111"/>
              <w:rPr>
                <w:rFonts w:ascii="Arial" w:eastAsia="Arial" w:hAnsi="Arial" w:cs="Arial"/>
                <w:sz w:val="20"/>
                <w:szCs w:val="20"/>
              </w:rPr>
            </w:pP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numPr>
                <w:ilvl w:val="0"/>
                <w:numId w:val="33"/>
              </w:numPr>
              <w:pBdr>
                <w:top w:val="nil"/>
                <w:left w:val="nil"/>
                <w:bottom w:val="nil"/>
                <w:right w:val="nil"/>
                <w:between w:val="nil"/>
              </w:pBdr>
              <w:spacing w:after="0"/>
              <w:ind w:left="34" w:right="-111" w:firstLine="0"/>
              <w:rPr>
                <w:rFonts w:ascii="Arial" w:eastAsia="Arial" w:hAnsi="Arial" w:cs="Arial"/>
                <w:color w:val="000000"/>
                <w:sz w:val="20"/>
                <w:szCs w:val="20"/>
              </w:rPr>
            </w:pPr>
            <w:r>
              <w:rPr>
                <w:rFonts w:ascii="Arial" w:eastAsia="Arial" w:hAnsi="Arial" w:cs="Arial"/>
                <w:color w:val="000000"/>
                <w:sz w:val="20"/>
                <w:szCs w:val="20"/>
              </w:rPr>
              <w:t xml:space="preserve">Проведення серед молоді 10 заходів національно-патріотичного спрямування (конкурсів, акцій, майстер класів,  диспутів, дебатів, історичних квестів, таборів, фестивалів, інтелектуальних ігор, екскурсій,   тощо) </w:t>
            </w:r>
          </w:p>
          <w:p w:rsidR="002676A1" w:rsidRDefault="006B3652">
            <w:pPr>
              <w:numPr>
                <w:ilvl w:val="0"/>
                <w:numId w:val="33"/>
              </w:numPr>
              <w:pBdr>
                <w:top w:val="nil"/>
                <w:left w:val="nil"/>
                <w:bottom w:val="nil"/>
                <w:right w:val="nil"/>
                <w:between w:val="nil"/>
              </w:pBdr>
              <w:spacing w:after="0"/>
              <w:ind w:left="34" w:right="-111" w:firstLine="0"/>
              <w:rPr>
                <w:rFonts w:ascii="Arial" w:eastAsia="Arial" w:hAnsi="Arial" w:cs="Arial"/>
                <w:color w:val="000000"/>
                <w:sz w:val="20"/>
                <w:szCs w:val="20"/>
              </w:rPr>
            </w:pPr>
            <w:r>
              <w:rPr>
                <w:rFonts w:ascii="Arial" w:eastAsia="Arial" w:hAnsi="Arial" w:cs="Arial"/>
                <w:color w:val="000000"/>
                <w:sz w:val="20"/>
                <w:szCs w:val="20"/>
              </w:rPr>
              <w:t>участь у 8 обласних та всеукраїнських заходах</w:t>
            </w:r>
            <w:r>
              <w:rPr>
                <w:rFonts w:ascii="Arial" w:eastAsia="Arial" w:hAnsi="Arial" w:cs="Arial"/>
                <w:color w:val="000000"/>
                <w:sz w:val="20"/>
                <w:szCs w:val="20"/>
              </w:rPr>
              <w:t xml:space="preserve"> присвячених визначним пам’ятним датам з історії України; подіям пов’язаним з історією боротьби за Незалежність України; видатним особистостям українського державотворення.</w:t>
            </w:r>
          </w:p>
          <w:p w:rsidR="002676A1" w:rsidRDefault="006B3652">
            <w:pPr>
              <w:numPr>
                <w:ilvl w:val="0"/>
                <w:numId w:val="33"/>
              </w:numPr>
              <w:pBdr>
                <w:top w:val="nil"/>
                <w:left w:val="nil"/>
                <w:bottom w:val="nil"/>
                <w:right w:val="nil"/>
                <w:between w:val="nil"/>
              </w:pBdr>
              <w:spacing w:after="0"/>
              <w:ind w:left="172" w:right="-111" w:firstLine="0"/>
              <w:rPr>
                <w:rFonts w:ascii="Arial" w:eastAsia="Arial" w:hAnsi="Arial" w:cs="Arial"/>
                <w:color w:val="000000"/>
                <w:sz w:val="20"/>
                <w:szCs w:val="20"/>
              </w:rPr>
            </w:pPr>
            <w:r>
              <w:rPr>
                <w:rFonts w:ascii="Arial" w:eastAsia="Arial" w:hAnsi="Arial" w:cs="Arial"/>
                <w:color w:val="000000"/>
                <w:sz w:val="20"/>
                <w:szCs w:val="20"/>
              </w:rPr>
              <w:t>Збільшено частку молоді, яка залучена до діяльності молодіжних центрів та просторів</w:t>
            </w:r>
            <w:r>
              <w:rPr>
                <w:rFonts w:ascii="Arial" w:eastAsia="Arial" w:hAnsi="Arial" w:cs="Arial"/>
                <w:color w:val="000000"/>
                <w:sz w:val="20"/>
                <w:szCs w:val="20"/>
              </w:rPr>
              <w:t xml:space="preserve"> на 10%.</w:t>
            </w:r>
          </w:p>
          <w:p w:rsidR="002676A1" w:rsidRDefault="006B3652">
            <w:pPr>
              <w:numPr>
                <w:ilvl w:val="0"/>
                <w:numId w:val="33"/>
              </w:numPr>
              <w:pBdr>
                <w:top w:val="nil"/>
                <w:left w:val="nil"/>
                <w:bottom w:val="nil"/>
                <w:right w:val="nil"/>
                <w:between w:val="nil"/>
              </w:pBdr>
              <w:ind w:left="172" w:right="-111" w:firstLine="0"/>
              <w:rPr>
                <w:rFonts w:ascii="Arial" w:eastAsia="Arial" w:hAnsi="Arial" w:cs="Arial"/>
                <w:b/>
                <w:bCs/>
                <w:color w:val="000000"/>
                <w:sz w:val="20"/>
                <w:szCs w:val="20"/>
              </w:rPr>
            </w:pPr>
            <w:r>
              <w:rPr>
                <w:rFonts w:ascii="Arial" w:eastAsia="Arial" w:hAnsi="Arial" w:cs="Arial"/>
                <w:color w:val="000000"/>
                <w:sz w:val="20"/>
                <w:szCs w:val="20"/>
              </w:rPr>
              <w:t>Забезпечено проведення належного дозвілля молоді, організовано 20 заходів: конкурсів, акцій,  майстер-класів, тренінгів, семінарів, квестів, фестивалів, інтелектуальних ігор  тощо</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1.3.4. Збереження, охорона та відновлення пам’яток історико-культурної спадщини</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sz w:val="22"/>
                <w:szCs w:val="22"/>
              </w:rPr>
            </w:pPr>
            <w:r>
              <w:rPr>
                <w:sz w:val="22"/>
                <w:szCs w:val="22"/>
              </w:rPr>
              <w:t>Програма охорони та збереження культурної спадщини на території Городоцької територіальної</w:t>
            </w:r>
            <w:r>
              <w:rPr>
                <w:sz w:val="22"/>
                <w:szCs w:val="22"/>
              </w:rPr>
              <w:t xml:space="preserve"> громади на 2024-2025 роки</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 xml:space="preserve">Відділ містобудування та архітектури </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widowControl w:val="0"/>
              <w:numPr>
                <w:ilvl w:val="0"/>
                <w:numId w:val="31"/>
              </w:numPr>
              <w:pBdr>
                <w:top w:val="nil"/>
                <w:left w:val="nil"/>
                <w:bottom w:val="nil"/>
                <w:right w:val="nil"/>
                <w:between w:val="nil"/>
              </w:pBdr>
              <w:spacing w:after="0" w:line="240" w:lineRule="auto"/>
              <w:ind w:left="0" w:right="57" w:firstLine="30"/>
              <w:rPr>
                <w:rFonts w:ascii="Arial" w:eastAsia="Arial" w:hAnsi="Arial" w:cs="Arial"/>
                <w:color w:val="000000"/>
                <w:sz w:val="20"/>
                <w:szCs w:val="20"/>
              </w:rPr>
            </w:pPr>
            <w:r>
              <w:rPr>
                <w:rFonts w:ascii="Arial" w:eastAsia="Arial" w:hAnsi="Arial" w:cs="Arial"/>
                <w:color w:val="000000"/>
                <w:sz w:val="20"/>
                <w:szCs w:val="20"/>
              </w:rPr>
              <w:t>Виготовлено 20 облікових документацій на об’єкти культурної спадщини</w:t>
            </w:r>
          </w:p>
          <w:p w:rsidR="002676A1" w:rsidRDefault="006B3652">
            <w:pPr>
              <w:widowControl w:val="0"/>
              <w:numPr>
                <w:ilvl w:val="0"/>
                <w:numId w:val="31"/>
              </w:numPr>
              <w:pBdr>
                <w:top w:val="nil"/>
                <w:left w:val="nil"/>
                <w:bottom w:val="nil"/>
                <w:right w:val="nil"/>
                <w:between w:val="nil"/>
              </w:pBdr>
              <w:spacing w:after="0" w:line="240" w:lineRule="auto"/>
              <w:ind w:left="0" w:right="57" w:firstLine="30"/>
              <w:rPr>
                <w:rFonts w:ascii="Arial" w:eastAsia="Arial" w:hAnsi="Arial" w:cs="Arial"/>
                <w:color w:val="000000"/>
                <w:sz w:val="20"/>
                <w:szCs w:val="20"/>
              </w:rPr>
            </w:pPr>
            <w:r>
              <w:rPr>
                <w:rFonts w:ascii="Arial" w:eastAsia="Arial" w:hAnsi="Arial" w:cs="Arial"/>
                <w:color w:val="000000"/>
                <w:sz w:val="20"/>
                <w:szCs w:val="20"/>
              </w:rPr>
              <w:t>Укладено 5 охоронних договорів на пам’ятки та об’єкти культурної спадщини з користувачами (власниками) і балансоутримувачами</w:t>
            </w:r>
          </w:p>
          <w:p w:rsidR="002676A1" w:rsidRDefault="006B3652">
            <w:pPr>
              <w:numPr>
                <w:ilvl w:val="0"/>
                <w:numId w:val="31"/>
              </w:numPr>
              <w:pBdr>
                <w:top w:val="nil"/>
                <w:left w:val="nil"/>
                <w:bottom w:val="nil"/>
                <w:right w:val="nil"/>
                <w:between w:val="nil"/>
              </w:pBdr>
              <w:spacing w:after="0" w:line="240" w:lineRule="auto"/>
              <w:ind w:left="0" w:right="57" w:firstLine="30"/>
              <w:rPr>
                <w:rFonts w:ascii="Arial" w:eastAsia="Arial" w:hAnsi="Arial" w:cs="Arial"/>
                <w:color w:val="000000"/>
                <w:sz w:val="20"/>
                <w:szCs w:val="20"/>
              </w:rPr>
            </w:pPr>
            <w:r>
              <w:rPr>
                <w:rFonts w:ascii="Arial" w:eastAsia="Arial" w:hAnsi="Arial" w:cs="Arial"/>
                <w:color w:val="000000"/>
                <w:sz w:val="20"/>
                <w:szCs w:val="20"/>
              </w:rPr>
              <w:t>Внесено 5  об’єктів до Державного реєстру нерухомих пам’яток України об’єктів культурної спадщини</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1.4. Інклюзивне суспільство</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 xml:space="preserve">Завдання 1.4.2. Забезпечення доступності до адміністративних послуг, у </w:t>
            </w:r>
            <w:proofErr w:type="spellStart"/>
            <w:r>
              <w:rPr>
                <w:rFonts w:ascii="Arial" w:eastAsia="Arial" w:hAnsi="Arial" w:cs="Arial"/>
                <w:sz w:val="20"/>
                <w:szCs w:val="20"/>
              </w:rPr>
              <w:t>т.ч</w:t>
            </w:r>
            <w:proofErr w:type="spellEnd"/>
            <w:r>
              <w:rPr>
                <w:rFonts w:ascii="Arial" w:eastAsia="Arial" w:hAnsi="Arial" w:cs="Arial"/>
                <w:sz w:val="20"/>
                <w:szCs w:val="20"/>
              </w:rPr>
              <w:t xml:space="preserve">. через інструменти </w:t>
            </w:r>
            <w:proofErr w:type="spellStart"/>
            <w:r>
              <w:rPr>
                <w:rFonts w:ascii="Arial" w:eastAsia="Arial" w:hAnsi="Arial" w:cs="Arial"/>
                <w:sz w:val="20"/>
                <w:szCs w:val="20"/>
              </w:rPr>
              <w:t>цифровізації</w:t>
            </w:r>
            <w:proofErr w:type="spellEnd"/>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sz w:val="22"/>
                <w:szCs w:val="22"/>
              </w:rPr>
            </w:pPr>
            <w:r>
              <w:rPr>
                <w:sz w:val="22"/>
                <w:szCs w:val="22"/>
              </w:rPr>
              <w:t>Програма інформатизації «Цифрова Городоцька міська територіальна громада» на 2025 – 2027 роки</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Секретар ради</w:t>
            </w:r>
          </w:p>
          <w:p w:rsidR="002676A1" w:rsidRDefault="006B3652">
            <w:pPr>
              <w:ind w:left="-107" w:right="-111"/>
              <w:rPr>
                <w:rFonts w:ascii="Arial" w:eastAsia="Arial" w:hAnsi="Arial" w:cs="Arial"/>
                <w:sz w:val="20"/>
                <w:szCs w:val="20"/>
              </w:rPr>
            </w:pPr>
            <w:r>
              <w:rPr>
                <w:rFonts w:ascii="Arial" w:eastAsia="Arial" w:hAnsi="Arial" w:cs="Arial"/>
                <w:sz w:val="20"/>
                <w:szCs w:val="20"/>
              </w:rPr>
              <w:t>ЦНАП</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widowControl w:val="0"/>
              <w:numPr>
                <w:ilvl w:val="0"/>
                <w:numId w:val="31"/>
              </w:numPr>
              <w:pBdr>
                <w:top w:val="nil"/>
                <w:left w:val="nil"/>
                <w:bottom w:val="nil"/>
                <w:right w:val="nil"/>
                <w:between w:val="nil"/>
              </w:pBdr>
              <w:spacing w:after="0" w:line="240" w:lineRule="auto"/>
              <w:ind w:left="30" w:right="57" w:firstLine="330"/>
              <w:rPr>
                <w:rFonts w:ascii="Arial" w:eastAsia="Arial" w:hAnsi="Arial" w:cs="Arial"/>
                <w:color w:val="000000"/>
                <w:sz w:val="20"/>
                <w:szCs w:val="20"/>
              </w:rPr>
            </w:pPr>
            <w:r>
              <w:rPr>
                <w:rFonts w:ascii="Arial" w:eastAsia="Arial" w:hAnsi="Arial" w:cs="Arial"/>
                <w:color w:val="000000"/>
                <w:sz w:val="20"/>
                <w:szCs w:val="20"/>
              </w:rPr>
              <w:t xml:space="preserve">Придбано 1 Програмно-апаратний комплекс для видачі свідоцтва про реєстрацію транспортних засобів та національного посвідчення водія (у складі з фото обладнанням, принтеру для двостороннього </w:t>
            </w:r>
            <w:proofErr w:type="spellStart"/>
            <w:r>
              <w:rPr>
                <w:rFonts w:ascii="Arial" w:eastAsia="Arial" w:hAnsi="Arial" w:cs="Arial"/>
                <w:color w:val="000000"/>
                <w:sz w:val="20"/>
                <w:szCs w:val="20"/>
              </w:rPr>
              <w:t>ретрансферного</w:t>
            </w:r>
            <w:proofErr w:type="spellEnd"/>
            <w:r>
              <w:rPr>
                <w:rFonts w:ascii="Arial" w:eastAsia="Arial" w:hAnsi="Arial" w:cs="Arial"/>
                <w:color w:val="000000"/>
                <w:sz w:val="20"/>
                <w:szCs w:val="20"/>
              </w:rPr>
              <w:t xml:space="preserve"> друку з безконтактним </w:t>
            </w:r>
            <w:proofErr w:type="spellStart"/>
            <w:r>
              <w:rPr>
                <w:rFonts w:ascii="Arial" w:eastAsia="Arial" w:hAnsi="Arial" w:cs="Arial"/>
                <w:color w:val="000000"/>
                <w:sz w:val="20"/>
                <w:szCs w:val="20"/>
              </w:rPr>
              <w:t>енкодером</w:t>
            </w:r>
            <w:proofErr w:type="spellEnd"/>
            <w:r>
              <w:rPr>
                <w:rFonts w:ascii="Arial" w:eastAsia="Arial" w:hAnsi="Arial" w:cs="Arial"/>
                <w:color w:val="000000"/>
                <w:sz w:val="20"/>
                <w:szCs w:val="20"/>
              </w:rPr>
              <w:t xml:space="preserve"> </w:t>
            </w:r>
            <w:r>
              <w:rPr>
                <w:rFonts w:ascii="Arial" w:eastAsia="Arial" w:hAnsi="Arial" w:cs="Arial"/>
                <w:color w:val="000000"/>
                <w:sz w:val="20"/>
                <w:szCs w:val="20"/>
              </w:rPr>
              <w:t>та подвійним модулем ламінування та робочої станції для знімання даних</w:t>
            </w:r>
          </w:p>
          <w:p w:rsidR="002676A1" w:rsidRDefault="006B3652">
            <w:pPr>
              <w:widowControl w:val="0"/>
              <w:numPr>
                <w:ilvl w:val="0"/>
                <w:numId w:val="31"/>
              </w:numPr>
              <w:pBdr>
                <w:top w:val="nil"/>
                <w:left w:val="nil"/>
                <w:bottom w:val="nil"/>
                <w:right w:val="nil"/>
                <w:between w:val="nil"/>
              </w:pBdr>
              <w:spacing w:after="0" w:line="240" w:lineRule="auto"/>
              <w:ind w:left="30" w:right="57" w:firstLine="330"/>
              <w:rPr>
                <w:rFonts w:ascii="Arial" w:eastAsia="Arial" w:hAnsi="Arial" w:cs="Arial"/>
                <w:color w:val="000000"/>
                <w:sz w:val="20"/>
                <w:szCs w:val="20"/>
              </w:rPr>
            </w:pPr>
            <w:r>
              <w:rPr>
                <w:rFonts w:ascii="Arial" w:eastAsia="Arial" w:hAnsi="Arial" w:cs="Arial"/>
                <w:color w:val="000000"/>
                <w:sz w:val="20"/>
                <w:szCs w:val="20"/>
              </w:rPr>
              <w:t>Збільшено Перелік адміністративних послуг, які надаються через ЦНАП з 374 до 380 і забезпечено доступність їх отримання</w:t>
            </w:r>
          </w:p>
          <w:p w:rsidR="002676A1" w:rsidRDefault="006B3652">
            <w:pPr>
              <w:widowControl w:val="0"/>
              <w:numPr>
                <w:ilvl w:val="0"/>
                <w:numId w:val="31"/>
              </w:numPr>
              <w:pBdr>
                <w:top w:val="nil"/>
                <w:left w:val="nil"/>
                <w:bottom w:val="nil"/>
                <w:right w:val="nil"/>
                <w:between w:val="nil"/>
              </w:pBdr>
              <w:spacing w:after="0" w:line="240" w:lineRule="auto"/>
              <w:ind w:left="30" w:right="57" w:firstLine="330"/>
              <w:rPr>
                <w:rFonts w:ascii="Arial" w:eastAsia="Arial" w:hAnsi="Arial" w:cs="Arial"/>
                <w:color w:val="000000"/>
                <w:sz w:val="20"/>
                <w:szCs w:val="20"/>
              </w:rPr>
            </w:pPr>
            <w:r>
              <w:rPr>
                <w:rFonts w:ascii="Arial" w:eastAsia="Arial" w:hAnsi="Arial" w:cs="Arial"/>
                <w:color w:val="000000"/>
                <w:sz w:val="20"/>
                <w:szCs w:val="20"/>
              </w:rPr>
              <w:t>придбано 2 робочих станцій для оформлення та видачі паспортних до</w:t>
            </w:r>
            <w:r>
              <w:rPr>
                <w:rFonts w:ascii="Arial" w:eastAsia="Arial" w:hAnsi="Arial" w:cs="Arial"/>
                <w:color w:val="000000"/>
                <w:sz w:val="20"/>
                <w:szCs w:val="20"/>
              </w:rPr>
              <w:t>кументів, що підтверджують громадянство України, посвідчують особу чи її спеціальний статус, з комплектом обладнання для зняття біометричних даних (параметрів) особи</w:t>
            </w:r>
          </w:p>
          <w:p w:rsidR="002676A1" w:rsidRDefault="006B3652">
            <w:pPr>
              <w:widowControl w:val="0"/>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Збільшено Перелік адміністративних послуг, які надаються через ЦНАП з 380 до 388 і забезпечено доступність їх отримання</w:t>
            </w:r>
          </w:p>
          <w:p w:rsidR="002676A1" w:rsidRDefault="006B3652">
            <w:pPr>
              <w:widowControl w:val="0"/>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забезпечено роботу системи електронного документообігу</w:t>
            </w:r>
          </w:p>
          <w:p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придбано 10 одиниць комп’ютерної техніки</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1.4. Інклюзивне суспільство</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1.4.3. Забезпечення соціального захисту дітей</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pBdr>
                <w:top w:val="nil"/>
                <w:left w:val="nil"/>
                <w:bottom w:val="nil"/>
                <w:right w:val="nil"/>
                <w:between w:val="nil"/>
              </w:pBdr>
              <w:spacing w:after="0" w:line="240" w:lineRule="auto"/>
              <w:ind w:left="30" w:right="57"/>
              <w:rPr>
                <w:rFonts w:ascii="Arial" w:eastAsia="Arial" w:hAnsi="Arial" w:cs="Arial"/>
                <w:color w:val="000000"/>
                <w:sz w:val="22"/>
                <w:szCs w:val="22"/>
              </w:rPr>
            </w:pPr>
            <w:r>
              <w:rPr>
                <w:rFonts w:ascii="Arial" w:eastAsia="Arial" w:hAnsi="Arial" w:cs="Arial"/>
                <w:color w:val="000000"/>
                <w:sz w:val="20"/>
                <w:szCs w:val="20"/>
              </w:rPr>
              <w:t xml:space="preserve">Програма забезпечення житлом дітей – сиріт, дітей, позбавлених батьківського піклування, та осіб з їх числа, які перебувають на обліку потребуючих покращення житлових умов у виконавчому комітеті Городоцької </w:t>
            </w:r>
            <w:r>
              <w:rPr>
                <w:rFonts w:ascii="Arial" w:eastAsia="Arial" w:hAnsi="Arial" w:cs="Arial"/>
                <w:color w:val="000000"/>
                <w:sz w:val="20"/>
                <w:szCs w:val="20"/>
              </w:rPr>
              <w:lastRenderedPageBreak/>
              <w:t>міської ради на 2026 -2028 роки</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lastRenderedPageBreak/>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 xml:space="preserve">Служба </w:t>
            </w:r>
            <w:r>
              <w:rPr>
                <w:rFonts w:ascii="Arial" w:eastAsia="Arial" w:hAnsi="Arial" w:cs="Arial"/>
                <w:sz w:val="20"/>
                <w:szCs w:val="20"/>
              </w:rPr>
              <w:t xml:space="preserve">у справах дітей </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numPr>
                <w:ilvl w:val="0"/>
                <w:numId w:val="31"/>
              </w:numPr>
              <w:pBdr>
                <w:top w:val="nil"/>
                <w:left w:val="nil"/>
                <w:bottom w:val="nil"/>
                <w:right w:val="nil"/>
                <w:between w:val="nil"/>
              </w:pBdr>
              <w:spacing w:after="0" w:line="240" w:lineRule="auto"/>
              <w:ind w:left="0" w:right="57" w:firstLine="30"/>
              <w:rPr>
                <w:rFonts w:ascii="Arial" w:eastAsia="Arial" w:hAnsi="Arial" w:cs="Arial"/>
                <w:b/>
                <w:bCs/>
                <w:color w:val="000000"/>
                <w:sz w:val="20"/>
                <w:szCs w:val="20"/>
              </w:rPr>
            </w:pPr>
            <w:r>
              <w:rPr>
                <w:rFonts w:ascii="Arial" w:eastAsia="Arial" w:hAnsi="Arial" w:cs="Arial"/>
                <w:color w:val="000000"/>
                <w:sz w:val="20"/>
                <w:szCs w:val="20"/>
              </w:rPr>
              <w:t>Придбано житло для 4-х дітей-сиріт, дітей, позбавлених батьківського піклування та осіб з їх числа, які перебувають на квартирному обліку у виконавчому комітеті Городоцької міської ради</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1.4. Інклюзивне суспільство</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1.4.3. Забезпечення соціального захисту дітей</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pBdr>
                <w:top w:val="nil"/>
                <w:left w:val="nil"/>
                <w:bottom w:val="nil"/>
                <w:right w:val="nil"/>
                <w:between w:val="nil"/>
              </w:pBdr>
              <w:spacing w:after="0" w:line="240" w:lineRule="auto"/>
              <w:ind w:left="30" w:right="57"/>
              <w:rPr>
                <w:rFonts w:ascii="Arial" w:eastAsia="Arial" w:hAnsi="Arial" w:cs="Arial"/>
                <w:color w:val="000000"/>
                <w:sz w:val="20"/>
                <w:szCs w:val="20"/>
              </w:rPr>
            </w:pPr>
            <w:r>
              <w:rPr>
                <w:rFonts w:ascii="Arial" w:eastAsia="Arial" w:hAnsi="Arial" w:cs="Arial"/>
                <w:color w:val="000000"/>
                <w:sz w:val="20"/>
                <w:szCs w:val="20"/>
              </w:rPr>
              <w:t>Комплексна програма соціального захисту та забезпечення населення Городоцької міської ради на 2025-2028 р.</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КУ «Центр надання соціальних послуг» Городоцької міської ради</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numPr>
                <w:ilvl w:val="0"/>
                <w:numId w:val="31"/>
              </w:numPr>
              <w:pBdr>
                <w:top w:val="nil"/>
                <w:left w:val="nil"/>
                <w:bottom w:val="nil"/>
                <w:right w:val="nil"/>
                <w:between w:val="nil"/>
              </w:pBdr>
              <w:spacing w:after="0"/>
              <w:ind w:left="-112" w:right="-111" w:firstLine="0"/>
              <w:rPr>
                <w:rFonts w:ascii="Arial" w:eastAsia="Arial" w:hAnsi="Arial" w:cs="Arial"/>
                <w:b/>
                <w:bCs/>
                <w:color w:val="000000"/>
                <w:sz w:val="20"/>
                <w:szCs w:val="20"/>
              </w:rPr>
            </w:pPr>
            <w:r>
              <w:rPr>
                <w:rFonts w:ascii="Arial" w:eastAsia="Arial" w:hAnsi="Arial" w:cs="Arial"/>
                <w:color w:val="000000"/>
                <w:sz w:val="20"/>
                <w:szCs w:val="20"/>
              </w:rPr>
              <w:t>Надано одноразову адресну допомогу іншим категоріям  осіб з інвалідністю та дітей з інвалідністю – 50 осіб в рік</w:t>
            </w:r>
          </w:p>
          <w:p w:rsidR="002676A1" w:rsidRDefault="006B3652">
            <w:pPr>
              <w:numPr>
                <w:ilvl w:val="0"/>
                <w:numId w:val="31"/>
              </w:numPr>
              <w:pBdr>
                <w:top w:val="nil"/>
                <w:left w:val="nil"/>
                <w:bottom w:val="nil"/>
                <w:right w:val="nil"/>
                <w:between w:val="nil"/>
              </w:pBdr>
              <w:ind w:left="-112" w:right="-111" w:firstLine="0"/>
              <w:rPr>
                <w:rFonts w:ascii="Arial" w:eastAsia="Arial" w:hAnsi="Arial" w:cs="Arial"/>
                <w:color w:val="000000"/>
                <w:sz w:val="20"/>
                <w:szCs w:val="20"/>
              </w:rPr>
            </w:pPr>
            <w:r>
              <w:rPr>
                <w:rFonts w:ascii="Arial" w:eastAsia="Arial" w:hAnsi="Arial" w:cs="Arial"/>
                <w:color w:val="000000"/>
                <w:sz w:val="20"/>
                <w:szCs w:val="20"/>
              </w:rPr>
              <w:t>Закуплено путівки для оздоровлення дітей 30 пільгових категорій в рік</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1.4. Інклюзивне суспільство</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1.4.5. Забезпечення житлом військовослужбовців, ветеранів, ВПО та інших жителів громади, що відносяться до соціально-вразливих категорій</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pBdr>
                <w:top w:val="nil"/>
                <w:left w:val="nil"/>
                <w:bottom w:val="nil"/>
                <w:right w:val="nil"/>
                <w:between w:val="nil"/>
              </w:pBdr>
              <w:spacing w:after="0" w:line="240" w:lineRule="auto"/>
              <w:ind w:left="30" w:right="57"/>
              <w:rPr>
                <w:rFonts w:ascii="Arial" w:eastAsia="Arial" w:hAnsi="Arial" w:cs="Arial"/>
                <w:color w:val="000000"/>
                <w:sz w:val="20"/>
                <w:szCs w:val="20"/>
              </w:rPr>
            </w:pPr>
            <w:r>
              <w:rPr>
                <w:rFonts w:ascii="Arial" w:eastAsia="Arial" w:hAnsi="Arial" w:cs="Arial"/>
                <w:color w:val="000000"/>
                <w:sz w:val="20"/>
                <w:szCs w:val="20"/>
              </w:rPr>
              <w:t>Цільова програма «ВЛАСНИЙ  ДІМ» Городоцької територіальної громади на 2025- 2027роки</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2676A1">
            <w:pPr>
              <w:ind w:left="-107" w:right="-111"/>
              <w:rPr>
                <w:rFonts w:ascii="Arial" w:eastAsia="Arial" w:hAnsi="Arial" w:cs="Arial"/>
                <w:sz w:val="20"/>
                <w:szCs w:val="20"/>
              </w:rPr>
            </w:pP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надано три кредити на будівництво, добудову, реконструкцію, капітальний ремонт або придбання житла ветеранам війни, членам їх сімей</w:t>
            </w:r>
          </w:p>
        </w:tc>
      </w:tr>
      <w:tr w:rsidR="002676A1">
        <w:trPr>
          <w:trHeight w:val="2044"/>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2.1. Розвиток підприємництва та інвестиційної привабливості громади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2.1.1. Підвищення інвестиційної привабливості громади, промоція</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pBdr>
                <w:top w:val="nil"/>
                <w:left w:val="nil"/>
                <w:bottom w:val="nil"/>
                <w:right w:val="nil"/>
                <w:between w:val="nil"/>
              </w:pBdr>
              <w:spacing w:after="0" w:line="240" w:lineRule="auto"/>
              <w:ind w:left="30" w:right="57"/>
              <w:rPr>
                <w:rFonts w:ascii="Arial" w:eastAsia="Arial" w:hAnsi="Arial" w:cs="Arial"/>
                <w:color w:val="000000"/>
                <w:sz w:val="20"/>
                <w:szCs w:val="20"/>
              </w:rPr>
            </w:pPr>
            <w:r>
              <w:rPr>
                <w:rFonts w:ascii="Arial" w:eastAsia="Arial" w:hAnsi="Arial" w:cs="Arial"/>
                <w:color w:val="000000"/>
                <w:sz w:val="20"/>
                <w:szCs w:val="20"/>
              </w:rPr>
              <w:t>Програма розвитку партнерства, міжнародної технічної допомоги, промоції Городоцької міської ради та співпраці з громадськими організаціями на 2023–2025 роки</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Відділ економічн</w:t>
            </w:r>
            <w:r>
              <w:rPr>
                <w:rFonts w:ascii="Arial" w:eastAsia="Arial" w:hAnsi="Arial" w:cs="Arial"/>
                <w:sz w:val="20"/>
                <w:szCs w:val="20"/>
              </w:rPr>
              <w:t>ого розвитку, інвестицій та МТД</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numPr>
                <w:ilvl w:val="0"/>
                <w:numId w:val="31"/>
              </w:numPr>
              <w:pBdr>
                <w:top w:val="nil"/>
                <w:left w:val="nil"/>
                <w:bottom w:val="nil"/>
                <w:right w:val="nil"/>
                <w:between w:val="nil"/>
              </w:pBdr>
              <w:spacing w:after="0" w:line="240" w:lineRule="auto"/>
              <w:ind w:left="0" w:right="57" w:firstLine="57"/>
              <w:rPr>
                <w:rFonts w:ascii="Arial" w:eastAsia="Arial" w:hAnsi="Arial" w:cs="Arial"/>
                <w:color w:val="000000"/>
                <w:sz w:val="20"/>
                <w:szCs w:val="20"/>
              </w:rPr>
            </w:pPr>
            <w:r>
              <w:rPr>
                <w:rFonts w:ascii="Arial" w:eastAsia="Arial" w:hAnsi="Arial" w:cs="Arial"/>
                <w:color w:val="000000"/>
                <w:sz w:val="20"/>
                <w:szCs w:val="20"/>
              </w:rPr>
              <w:t>забезпечено прийом 8-ми делегацій</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2.2.2. Покращення стану дорожньо-транспортної мережі</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pBdr>
                <w:top w:val="nil"/>
                <w:left w:val="nil"/>
                <w:bottom w:val="nil"/>
                <w:right w:val="nil"/>
                <w:between w:val="nil"/>
              </w:pBdr>
              <w:spacing w:after="0" w:line="240" w:lineRule="auto"/>
              <w:ind w:left="30" w:right="57"/>
              <w:rPr>
                <w:rFonts w:ascii="Arial" w:eastAsia="Arial" w:hAnsi="Arial" w:cs="Arial"/>
                <w:color w:val="000000"/>
                <w:sz w:val="20"/>
                <w:szCs w:val="20"/>
              </w:rPr>
            </w:pPr>
            <w:r>
              <w:rPr>
                <w:rFonts w:ascii="Arial" w:eastAsia="Arial" w:hAnsi="Arial" w:cs="Arial"/>
                <w:color w:val="000000"/>
                <w:sz w:val="20"/>
                <w:szCs w:val="20"/>
              </w:rPr>
              <w:t>Програма розвитку мережі й утримання автомобільних доріг, організації та безпеки дорожнього руху Городоцької міської ради на 2025-2027 роки</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відділ житлово-комунального господарства, інфраструктури та захисту довкілля</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numPr>
                <w:ilvl w:val="0"/>
                <w:numId w:val="31"/>
              </w:numPr>
              <w:pBdr>
                <w:top w:val="nil"/>
                <w:left w:val="nil"/>
                <w:bottom w:val="nil"/>
                <w:right w:val="nil"/>
                <w:between w:val="nil"/>
              </w:pBdr>
              <w:spacing w:after="0" w:line="240" w:lineRule="auto"/>
              <w:ind w:left="414" w:right="57" w:hanging="357"/>
              <w:rPr>
                <w:rFonts w:ascii="Arial" w:eastAsia="Arial" w:hAnsi="Arial" w:cs="Arial"/>
                <w:b/>
                <w:bCs/>
                <w:color w:val="000000"/>
                <w:sz w:val="20"/>
                <w:szCs w:val="20"/>
              </w:rPr>
            </w:pPr>
            <w:r>
              <w:rPr>
                <w:rFonts w:ascii="Arial" w:eastAsia="Arial" w:hAnsi="Arial" w:cs="Arial"/>
                <w:color w:val="000000"/>
                <w:sz w:val="20"/>
                <w:szCs w:val="20"/>
              </w:rPr>
              <w:t>забезпечено ремонт та утримання доріг – 200 000 м</w:t>
            </w:r>
            <w:r>
              <w:rPr>
                <w:rFonts w:ascii="Arial" w:eastAsia="Arial" w:hAnsi="Arial" w:cs="Arial"/>
                <w:color w:val="000000"/>
                <w:sz w:val="20"/>
                <w:szCs w:val="20"/>
                <w:vertAlign w:val="superscript"/>
              </w:rPr>
              <w:t>2</w:t>
            </w:r>
            <w:r>
              <w:rPr>
                <w:rFonts w:ascii="Arial" w:eastAsia="Arial" w:hAnsi="Arial" w:cs="Arial"/>
                <w:color w:val="000000"/>
                <w:sz w:val="20"/>
                <w:szCs w:val="20"/>
              </w:rPr>
              <w:t xml:space="preserve"> щорічно</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spacing w:after="0" w:line="276" w:lineRule="auto"/>
              <w:ind w:right="10"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2.3. Комплексне просторове планування та ефективне управління земельними ресурсами громади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rFonts w:ascii="Arial" w:eastAsia="Arial" w:hAnsi="Arial" w:cs="Arial"/>
                <w:sz w:val="20"/>
                <w:szCs w:val="20"/>
              </w:rPr>
              <w:t>Завдання 2.3.2. Встановлення межі громади та населених пунктів</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color w:val="000000"/>
                <w:sz w:val="22"/>
                <w:szCs w:val="22"/>
              </w:rPr>
              <w:t xml:space="preserve">Програма розвитку земельних відносин та охорони земель на території Городоцької територіальної  громади на </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Відділ земельних відносин</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розроблено 6 проєктів землеустрою щодо зміни меж 6 населених пунктів </w:t>
            </w:r>
            <w:proofErr w:type="spellStart"/>
            <w:r>
              <w:rPr>
                <w:rFonts w:ascii="Arial" w:eastAsia="Arial" w:hAnsi="Arial" w:cs="Arial"/>
                <w:color w:val="000000"/>
                <w:sz w:val="20"/>
                <w:szCs w:val="20"/>
              </w:rPr>
              <w:t>с.Черляни</w:t>
            </w:r>
            <w:proofErr w:type="spellEnd"/>
            <w:r>
              <w:rPr>
                <w:rFonts w:ascii="Arial" w:eastAsia="Arial" w:hAnsi="Arial" w:cs="Arial"/>
                <w:color w:val="000000"/>
                <w:sz w:val="20"/>
                <w:szCs w:val="20"/>
              </w:rPr>
              <w:t xml:space="preserve"> ,с. </w:t>
            </w:r>
            <w:proofErr w:type="spellStart"/>
            <w:r>
              <w:rPr>
                <w:rFonts w:ascii="Arial" w:eastAsia="Arial" w:hAnsi="Arial" w:cs="Arial"/>
                <w:color w:val="000000"/>
                <w:sz w:val="20"/>
                <w:szCs w:val="20"/>
              </w:rPr>
              <w:t>Заверешиця</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с.Дубаневичі</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с.Годвишня</w:t>
            </w:r>
            <w:proofErr w:type="spellEnd"/>
            <w:r>
              <w:rPr>
                <w:rFonts w:ascii="Arial" w:eastAsia="Arial" w:hAnsi="Arial" w:cs="Arial"/>
                <w:color w:val="000000"/>
                <w:sz w:val="20"/>
                <w:szCs w:val="20"/>
              </w:rPr>
              <w:t xml:space="preserve"> м Городок с. </w:t>
            </w:r>
            <w:proofErr w:type="spellStart"/>
            <w:r>
              <w:rPr>
                <w:rFonts w:ascii="Arial" w:eastAsia="Arial" w:hAnsi="Arial" w:cs="Arial"/>
                <w:color w:val="000000"/>
                <w:sz w:val="20"/>
                <w:szCs w:val="20"/>
              </w:rPr>
              <w:t>Братковичі</w:t>
            </w:r>
            <w:proofErr w:type="spellEnd"/>
          </w:p>
          <w:p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розроблено проєкт землеустрою щодо зміни меж громади</w:t>
            </w:r>
          </w:p>
          <w:p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організовано раціональне </w:t>
            </w:r>
            <w:r>
              <w:rPr>
                <w:rFonts w:ascii="Arial" w:eastAsia="Arial" w:hAnsi="Arial" w:cs="Arial"/>
                <w:color w:val="000000"/>
                <w:sz w:val="20"/>
                <w:szCs w:val="20"/>
              </w:rPr>
              <w:lastRenderedPageBreak/>
              <w:t>використання та охорону земель насе</w:t>
            </w:r>
            <w:r>
              <w:rPr>
                <w:rFonts w:ascii="Arial" w:eastAsia="Arial" w:hAnsi="Arial" w:cs="Arial"/>
                <w:color w:val="000000"/>
                <w:sz w:val="20"/>
                <w:szCs w:val="20"/>
              </w:rPr>
              <w:t>леного пункту;</w:t>
            </w:r>
          </w:p>
          <w:p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перерозподілено землі з урахуванням потреб сільськогосподарського, лісового та водного господарства;</w:t>
            </w:r>
          </w:p>
          <w:p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 узгоджено межі населених пунктів з генеральним планом</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spacing w:after="0" w:line="276" w:lineRule="auto"/>
              <w:ind w:right="10"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2.3. Комплексне просторове планування та ефективне управління земельними ресурсами громади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Завдання 2.3.3. Створення об’єктів ПЗФ</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color w:val="000000"/>
                <w:sz w:val="22"/>
                <w:szCs w:val="22"/>
              </w:rPr>
              <w:t>Програма розвитку земельних відносин та охорони земель на території Городоцької територіальної  громади на 202</w:t>
            </w:r>
            <w:r>
              <w:rPr>
                <w:color w:val="000000"/>
                <w:sz w:val="22"/>
                <w:szCs w:val="22"/>
              </w:rPr>
              <w:t>6-2028 роки</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Відділ земельних відносин</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 xml:space="preserve">4 об’єкти ПЗФ матимуть розроблену </w:t>
            </w:r>
            <w:proofErr w:type="spellStart"/>
            <w:r>
              <w:rPr>
                <w:rFonts w:ascii="Arial" w:eastAsia="Arial" w:hAnsi="Arial" w:cs="Arial"/>
                <w:color w:val="000000"/>
                <w:sz w:val="20"/>
                <w:szCs w:val="20"/>
              </w:rPr>
              <w:t>проєктну</w:t>
            </w:r>
            <w:proofErr w:type="spellEnd"/>
            <w:r>
              <w:rPr>
                <w:rFonts w:ascii="Arial" w:eastAsia="Arial" w:hAnsi="Arial" w:cs="Arial"/>
                <w:color w:val="000000"/>
                <w:sz w:val="20"/>
                <w:szCs w:val="20"/>
              </w:rPr>
              <w:t xml:space="preserve"> документацію із чітким визначенням меж;</w:t>
            </w:r>
          </w:p>
          <w:p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Встановлено 100 межових знаків на визначених ділянках;</w:t>
            </w:r>
          </w:p>
          <w:p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Підвищено рівень поінформованості населення про цінність територій ПЗФ щонайменше на 80%;</w:t>
            </w:r>
          </w:p>
          <w:p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Зменшено кількість порушень природоохоронного законодавства у межах громади.</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spacing w:after="0" w:line="276" w:lineRule="auto"/>
              <w:ind w:right="10"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2.3. Комплексне просторове планування та ефективне управління земельними ресурсами громади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Завдання 2.3.4. Завершення роботи із формування ділянок під об’єктами комунальної власності</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color w:val="000000"/>
                <w:sz w:val="22"/>
                <w:szCs w:val="22"/>
              </w:rPr>
              <w:t>Програма розвитку земельних відносин та охорони земель на</w:t>
            </w:r>
            <w:r>
              <w:rPr>
                <w:color w:val="000000"/>
                <w:sz w:val="22"/>
                <w:szCs w:val="22"/>
              </w:rPr>
              <w:t xml:space="preserve"> території Городоцької територіальної  громади на 2026-2028 роки</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Відділ земельних відносин</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numPr>
                <w:ilvl w:val="0"/>
                <w:numId w:val="14"/>
              </w:numPr>
              <w:pBdr>
                <w:top w:val="nil"/>
                <w:left w:val="nil"/>
                <w:bottom w:val="nil"/>
                <w:right w:val="nil"/>
                <w:between w:val="nil"/>
              </w:pBdr>
              <w:shd w:val="clear" w:color="auto" w:fill="FFFFFF"/>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 xml:space="preserve">сформовано 20 ділянок під об’єктами комунального майна </w:t>
            </w:r>
          </w:p>
          <w:p w:rsidR="002676A1" w:rsidRDefault="006B3652">
            <w:pPr>
              <w:numPr>
                <w:ilvl w:val="0"/>
                <w:numId w:val="14"/>
              </w:numPr>
              <w:pBdr>
                <w:top w:val="nil"/>
                <w:left w:val="nil"/>
                <w:bottom w:val="nil"/>
                <w:right w:val="nil"/>
                <w:between w:val="nil"/>
              </w:pBdr>
              <w:shd w:val="clear" w:color="auto" w:fill="FFFFFF"/>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забезпечено раціональне використання земель.</w:t>
            </w:r>
          </w:p>
          <w:p w:rsidR="002676A1" w:rsidRDefault="006B3652">
            <w:pPr>
              <w:numPr>
                <w:ilvl w:val="0"/>
                <w:numId w:val="14"/>
              </w:numPr>
              <w:pBdr>
                <w:top w:val="nil"/>
                <w:left w:val="nil"/>
                <w:bottom w:val="nil"/>
                <w:right w:val="nil"/>
                <w:between w:val="nil"/>
              </w:pBdr>
              <w:shd w:val="clear" w:color="auto" w:fill="FFFFFF"/>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визначено чіткі межі ділянок</w:t>
            </w:r>
          </w:p>
          <w:p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створено можливість для залучення інвестицій у розвиток/покращення комунальної власності (в межах відведених ділянок)</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spacing w:after="0" w:line="276" w:lineRule="auto"/>
              <w:ind w:right="10"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2.3. Комплексне просторове планування та ефективне управління земельними ресурсами громади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 xml:space="preserve">Завдання 2.3.1. Виготовлення містобудівної документації в </w:t>
            </w:r>
            <w:proofErr w:type="spellStart"/>
            <w:r>
              <w:rPr>
                <w:rFonts w:ascii="Arial" w:eastAsia="Arial" w:hAnsi="Arial" w:cs="Arial"/>
                <w:sz w:val="20"/>
                <w:szCs w:val="20"/>
              </w:rPr>
              <w:t>т.ч</w:t>
            </w:r>
            <w:proofErr w:type="spellEnd"/>
            <w:r>
              <w:rPr>
                <w:rFonts w:ascii="Arial" w:eastAsia="Arial" w:hAnsi="Arial" w:cs="Arial"/>
                <w:sz w:val="20"/>
                <w:szCs w:val="20"/>
              </w:rPr>
              <w:t>. Комплексного плану просторового розвитку громади</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Програма розвитку просторового планування та містобудівного кадастру на 2026-2028 роки</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Відділ містобудування та архітектури Городоцької міської ради</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widowControl w:val="0"/>
              <w:numPr>
                <w:ilvl w:val="0"/>
                <w:numId w:val="14"/>
              </w:numPr>
              <w:pBdr>
                <w:top w:val="nil"/>
                <w:left w:val="nil"/>
                <w:bottom w:val="nil"/>
                <w:right w:val="nil"/>
                <w:between w:val="nil"/>
              </w:pBdr>
              <w:spacing w:after="0" w:line="240" w:lineRule="auto"/>
              <w:ind w:left="28" w:right="57" w:firstLine="0"/>
              <w:rPr>
                <w:rFonts w:ascii="Arial" w:eastAsia="Arial" w:hAnsi="Arial" w:cs="Arial"/>
                <w:color w:val="000000"/>
                <w:sz w:val="20"/>
                <w:szCs w:val="20"/>
              </w:rPr>
            </w:pPr>
            <w:r>
              <w:rPr>
                <w:rFonts w:ascii="Arial" w:eastAsia="Arial" w:hAnsi="Arial" w:cs="Arial"/>
                <w:b/>
                <w:bCs/>
                <w:color w:val="000000"/>
                <w:sz w:val="20"/>
                <w:szCs w:val="20"/>
              </w:rPr>
              <w:t xml:space="preserve">Розроблено та </w:t>
            </w:r>
            <w:r>
              <w:rPr>
                <w:rFonts w:ascii="Arial" w:eastAsia="Arial" w:hAnsi="Arial" w:cs="Arial"/>
                <w:color w:val="000000"/>
                <w:sz w:val="20"/>
                <w:szCs w:val="20"/>
              </w:rPr>
              <w:t>актуалізовано 4 генеральні плани населених пунктів Городоцької територіальної громади</w:t>
            </w:r>
          </w:p>
          <w:p w:rsidR="002676A1" w:rsidRDefault="006B3652">
            <w:pPr>
              <w:widowControl w:val="0"/>
              <w:numPr>
                <w:ilvl w:val="0"/>
                <w:numId w:val="14"/>
              </w:numPr>
              <w:pBdr>
                <w:top w:val="nil"/>
                <w:left w:val="nil"/>
                <w:bottom w:val="nil"/>
                <w:right w:val="nil"/>
                <w:between w:val="nil"/>
              </w:pBdr>
              <w:spacing w:after="0" w:line="240" w:lineRule="auto"/>
              <w:ind w:left="28" w:right="57" w:firstLine="0"/>
              <w:rPr>
                <w:rFonts w:ascii="Arial" w:eastAsia="Arial" w:hAnsi="Arial" w:cs="Arial"/>
                <w:color w:val="000000"/>
                <w:sz w:val="20"/>
                <w:szCs w:val="20"/>
              </w:rPr>
            </w:pPr>
            <w:r>
              <w:rPr>
                <w:rFonts w:ascii="Arial" w:eastAsia="Arial" w:hAnsi="Arial" w:cs="Arial"/>
                <w:color w:val="000000"/>
                <w:sz w:val="20"/>
                <w:szCs w:val="20"/>
              </w:rPr>
              <w:t>Розпочато розроблення Комплексного плану просторового розвитку у 2027 році</w:t>
            </w:r>
          </w:p>
          <w:p w:rsidR="002676A1" w:rsidRDefault="006B3652">
            <w:pPr>
              <w:pBdr>
                <w:top w:val="nil"/>
                <w:left w:val="nil"/>
                <w:bottom w:val="nil"/>
                <w:right w:val="nil"/>
                <w:between w:val="nil"/>
              </w:pBdr>
              <w:spacing w:after="0"/>
              <w:ind w:left="28"/>
              <w:rPr>
                <w:rFonts w:ascii="Arial" w:eastAsia="Arial" w:hAnsi="Arial" w:cs="Arial"/>
                <w:color w:val="000000"/>
                <w:sz w:val="20"/>
                <w:szCs w:val="20"/>
              </w:rPr>
            </w:pPr>
            <w:r>
              <w:rPr>
                <w:rFonts w:ascii="Arial" w:eastAsia="Arial" w:hAnsi="Arial" w:cs="Arial"/>
                <w:color w:val="000000"/>
                <w:sz w:val="20"/>
                <w:szCs w:val="20"/>
              </w:rPr>
              <w:t>Збільшення надходжень в місцевий бюджет за рахунок:</w:t>
            </w:r>
          </w:p>
          <w:p w:rsidR="002676A1" w:rsidRDefault="006B3652">
            <w:pPr>
              <w:pBdr>
                <w:top w:val="nil"/>
                <w:left w:val="nil"/>
                <w:bottom w:val="nil"/>
                <w:right w:val="nil"/>
                <w:between w:val="nil"/>
              </w:pBdr>
              <w:spacing w:after="0"/>
              <w:ind w:left="28"/>
              <w:rPr>
                <w:rFonts w:ascii="Arial" w:eastAsia="Arial" w:hAnsi="Arial" w:cs="Arial"/>
                <w:color w:val="000000"/>
                <w:sz w:val="20"/>
                <w:szCs w:val="20"/>
              </w:rPr>
            </w:pPr>
            <w:r>
              <w:rPr>
                <w:rFonts w:ascii="Arial" w:eastAsia="Arial" w:hAnsi="Arial" w:cs="Arial"/>
                <w:color w:val="000000"/>
                <w:sz w:val="20"/>
                <w:szCs w:val="20"/>
              </w:rPr>
              <w:t>виявлення незареєстрованих земельних ділянок;</w:t>
            </w:r>
          </w:p>
          <w:p w:rsidR="002676A1" w:rsidRDefault="006B3652">
            <w:pPr>
              <w:widowControl w:val="0"/>
              <w:numPr>
                <w:ilvl w:val="0"/>
                <w:numId w:val="14"/>
              </w:numPr>
              <w:pBdr>
                <w:top w:val="nil"/>
                <w:left w:val="nil"/>
                <w:bottom w:val="nil"/>
                <w:right w:val="nil"/>
                <w:between w:val="nil"/>
              </w:pBdr>
              <w:spacing w:after="0" w:line="240" w:lineRule="auto"/>
              <w:ind w:left="28" w:right="57" w:firstLine="0"/>
              <w:rPr>
                <w:rFonts w:ascii="Arial" w:eastAsia="Arial" w:hAnsi="Arial" w:cs="Arial"/>
                <w:color w:val="000000"/>
                <w:sz w:val="20"/>
                <w:szCs w:val="20"/>
              </w:rPr>
            </w:pPr>
            <w:r>
              <w:rPr>
                <w:rFonts w:ascii="Arial" w:eastAsia="Arial" w:hAnsi="Arial" w:cs="Arial"/>
                <w:color w:val="000000"/>
                <w:sz w:val="20"/>
                <w:szCs w:val="20"/>
              </w:rPr>
              <w:t xml:space="preserve">виявлення земельних ділянок, які використовуються не за цільовим </w:t>
            </w:r>
            <w:r>
              <w:rPr>
                <w:rFonts w:ascii="Arial" w:eastAsia="Arial" w:hAnsi="Arial" w:cs="Arial"/>
                <w:color w:val="000000"/>
                <w:sz w:val="20"/>
                <w:szCs w:val="20"/>
              </w:rPr>
              <w:lastRenderedPageBreak/>
              <w:t>призначенням;</w:t>
            </w:r>
          </w:p>
          <w:p w:rsidR="002676A1" w:rsidRDefault="006B3652">
            <w:pPr>
              <w:widowControl w:val="0"/>
              <w:numPr>
                <w:ilvl w:val="0"/>
                <w:numId w:val="14"/>
              </w:numPr>
              <w:pBdr>
                <w:top w:val="nil"/>
                <w:left w:val="nil"/>
                <w:bottom w:val="nil"/>
                <w:right w:val="nil"/>
                <w:between w:val="nil"/>
              </w:pBdr>
              <w:spacing w:after="0" w:line="240" w:lineRule="auto"/>
              <w:ind w:left="28" w:right="57" w:firstLine="0"/>
              <w:rPr>
                <w:rFonts w:ascii="Arial" w:eastAsia="Arial" w:hAnsi="Arial" w:cs="Arial"/>
                <w:color w:val="000000"/>
                <w:sz w:val="20"/>
                <w:szCs w:val="20"/>
              </w:rPr>
            </w:pPr>
            <w:r>
              <w:rPr>
                <w:rFonts w:ascii="Arial" w:eastAsia="Arial" w:hAnsi="Arial" w:cs="Arial"/>
                <w:color w:val="000000"/>
                <w:sz w:val="20"/>
                <w:szCs w:val="20"/>
              </w:rPr>
              <w:t xml:space="preserve">визначення переліку земель (територій) для продажу земельних ділянок державної </w:t>
            </w:r>
            <w:r>
              <w:rPr>
                <w:rFonts w:ascii="Arial" w:eastAsia="Arial" w:hAnsi="Arial" w:cs="Arial"/>
                <w:color w:val="000000"/>
                <w:sz w:val="20"/>
                <w:szCs w:val="20"/>
              </w:rPr>
              <w:t>та комунальної власності або прав на них на земельних торгах;</w:t>
            </w:r>
          </w:p>
          <w:p w:rsidR="002676A1" w:rsidRDefault="006B3652">
            <w:pPr>
              <w:widowControl w:val="0"/>
              <w:numPr>
                <w:ilvl w:val="0"/>
                <w:numId w:val="14"/>
              </w:numPr>
              <w:pBdr>
                <w:top w:val="nil"/>
                <w:left w:val="nil"/>
                <w:bottom w:val="nil"/>
                <w:right w:val="nil"/>
                <w:between w:val="nil"/>
              </w:pBdr>
              <w:spacing w:after="0" w:line="240" w:lineRule="auto"/>
              <w:ind w:left="28" w:right="57" w:firstLine="0"/>
              <w:rPr>
                <w:rFonts w:ascii="Arial" w:eastAsia="Arial" w:hAnsi="Arial" w:cs="Arial"/>
                <w:color w:val="000000"/>
                <w:sz w:val="20"/>
                <w:szCs w:val="20"/>
              </w:rPr>
            </w:pPr>
            <w:r>
              <w:rPr>
                <w:rFonts w:ascii="Arial" w:eastAsia="Arial" w:hAnsi="Arial" w:cs="Arial"/>
                <w:color w:val="000000"/>
                <w:sz w:val="20"/>
                <w:szCs w:val="20"/>
              </w:rPr>
              <w:t>визначення переліку земель (територій) для продажу або передачі у користування земель них ділянок державної, комунальної власності без проведення земельних торгів;</w:t>
            </w:r>
          </w:p>
          <w:p w:rsidR="002676A1" w:rsidRDefault="006B3652">
            <w:pPr>
              <w:widowControl w:val="0"/>
              <w:numPr>
                <w:ilvl w:val="0"/>
                <w:numId w:val="14"/>
              </w:numPr>
              <w:pBdr>
                <w:top w:val="nil"/>
                <w:left w:val="nil"/>
                <w:bottom w:val="nil"/>
                <w:right w:val="nil"/>
                <w:between w:val="nil"/>
              </w:pBdr>
              <w:spacing w:after="0" w:line="240" w:lineRule="auto"/>
              <w:ind w:left="28" w:right="57" w:firstLine="0"/>
              <w:rPr>
                <w:rFonts w:ascii="Arial" w:eastAsia="Arial" w:hAnsi="Arial" w:cs="Arial"/>
                <w:b/>
                <w:bCs/>
                <w:color w:val="000000"/>
                <w:sz w:val="20"/>
                <w:szCs w:val="20"/>
              </w:rPr>
            </w:pPr>
            <w:r>
              <w:rPr>
                <w:rFonts w:ascii="Arial" w:eastAsia="Arial" w:hAnsi="Arial" w:cs="Arial"/>
                <w:color w:val="000000"/>
                <w:sz w:val="20"/>
                <w:szCs w:val="20"/>
              </w:rPr>
              <w:t>збільшення вартості землі та іншої нерухомості завдяки реалізації проектних рішень щодо зміни  функціонального призначення територій, розвитку інженерної і транспортної інфраструктури.</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spacing w:after="0" w:line="276" w:lineRule="auto"/>
              <w:ind w:right="10"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2.3. Комплексне просторове планування та ефективне управління земельними ресурсами громади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Завдання 2.3.5. Створення сприятливих умов для житлового будівництва</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color w:val="000000"/>
                <w:sz w:val="22"/>
                <w:szCs w:val="22"/>
              </w:rPr>
              <w:t>Програма розвитку просторового планування та містобудівного кадастру на 2026-202</w:t>
            </w:r>
            <w:r>
              <w:rPr>
                <w:color w:val="000000"/>
                <w:sz w:val="22"/>
                <w:szCs w:val="22"/>
              </w:rPr>
              <w:t>8 роки</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Відділ містобудування та архітектури Городоцької міської ради</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розроблено 3 детальні плани житлових мікрорайонів </w:t>
            </w:r>
          </w:p>
          <w:p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b/>
                <w:bCs/>
                <w:color w:val="000000"/>
                <w:sz w:val="20"/>
                <w:szCs w:val="20"/>
              </w:rPr>
            </w:pPr>
            <w:r>
              <w:rPr>
                <w:rFonts w:ascii="Arial" w:eastAsia="Arial" w:hAnsi="Arial" w:cs="Arial"/>
                <w:color w:val="000000"/>
                <w:sz w:val="20"/>
                <w:szCs w:val="20"/>
              </w:rPr>
              <w:t>створено умови для розвитку житлового будівництва в громаді</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3.2. Запобігання забрудненню водних ресурсів та атмосферного повітря</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color w:val="000000"/>
                <w:sz w:val="24"/>
                <w:szCs w:val="24"/>
              </w:rPr>
              <w:t>3.2.1. Покращення житлово-комунальної інфраструктури громади </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Програма розвитку житлово-комунального господарства та благоустрою Городоцької міської ради Львівської області на 2025-2027 роки</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відділ житлово-комунального господарства, інфраструктури та захисту довкілля, КП «МКГ»</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numPr>
                <w:ilvl w:val="0"/>
                <w:numId w:val="31"/>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проведено поточні ремонти 20 об’єктів благоустрою ЖКГ</w:t>
            </w:r>
          </w:p>
          <w:p w:rsidR="002676A1" w:rsidRDefault="006B3652">
            <w:pPr>
              <w:numPr>
                <w:ilvl w:val="0"/>
                <w:numId w:val="31"/>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проведено 20 поточних ремонтів мереж зовнішнього освітлення</w:t>
            </w:r>
          </w:p>
          <w:p w:rsidR="002676A1" w:rsidRDefault="006B3652">
            <w:pPr>
              <w:numPr>
                <w:ilvl w:val="0"/>
                <w:numId w:val="31"/>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забезпечено утримання мереж вуличного освітлення громади</w:t>
            </w:r>
          </w:p>
          <w:p w:rsidR="002676A1" w:rsidRDefault="006B3652">
            <w:pPr>
              <w:numPr>
                <w:ilvl w:val="0"/>
                <w:numId w:val="31"/>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закуплено 1000 LED світильників</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pBdr>
                <w:top w:val="nil"/>
                <w:left w:val="nil"/>
                <w:bottom w:val="nil"/>
                <w:right w:val="nil"/>
                <w:between w:val="nil"/>
              </w:pBdr>
              <w:ind w:left="720"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3.2. Запобігання забрудненню водних ресурсів та атмосферного повітря</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pBdr>
                <w:top w:val="nil"/>
                <w:left w:val="nil"/>
                <w:bottom w:val="nil"/>
                <w:right w:val="nil"/>
                <w:between w:val="nil"/>
              </w:pBdr>
              <w:ind w:left="-114" w:right="-111"/>
              <w:rPr>
                <w:rFonts w:ascii="Arial" w:eastAsia="Arial" w:hAnsi="Arial" w:cs="Arial"/>
                <w:sz w:val="20"/>
                <w:szCs w:val="20"/>
              </w:rPr>
            </w:pPr>
            <w:r>
              <w:rPr>
                <w:rFonts w:ascii="Arial" w:eastAsia="Arial" w:hAnsi="Arial" w:cs="Arial"/>
                <w:sz w:val="20"/>
                <w:szCs w:val="20"/>
              </w:rPr>
              <w:t>3.2.3. Створення моделі ефективного управління водними ресурсами громади</w:t>
            </w:r>
          </w:p>
          <w:p w:rsidR="002676A1" w:rsidRDefault="002676A1">
            <w:pPr>
              <w:pBdr>
                <w:top w:val="nil"/>
                <w:left w:val="nil"/>
                <w:bottom w:val="nil"/>
                <w:right w:val="nil"/>
                <w:between w:val="nil"/>
              </w:pBdr>
              <w:ind w:left="-114" w:right="-111"/>
              <w:rPr>
                <w:rFonts w:ascii="Arial" w:eastAsia="Arial" w:hAnsi="Arial" w:cs="Arial"/>
                <w:sz w:val="20"/>
                <w:szCs w:val="20"/>
              </w:rPr>
            </w:pP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pBdr>
                <w:top w:val="nil"/>
                <w:left w:val="nil"/>
                <w:bottom w:val="nil"/>
                <w:right w:val="nil"/>
                <w:between w:val="nil"/>
              </w:pBdr>
              <w:ind w:left="-114" w:right="-111"/>
              <w:rPr>
                <w:rFonts w:ascii="Arial" w:eastAsia="Arial" w:hAnsi="Arial" w:cs="Arial"/>
                <w:sz w:val="20"/>
                <w:szCs w:val="20"/>
              </w:rPr>
            </w:pPr>
            <w:r>
              <w:rPr>
                <w:rFonts w:ascii="Arial" w:eastAsia="Arial" w:hAnsi="Arial" w:cs="Arial"/>
                <w:sz w:val="20"/>
                <w:szCs w:val="20"/>
              </w:rPr>
              <w:t>Програма розвитку земельних відносин та охорони земель на території Городоцької територіальної  г</w:t>
            </w:r>
            <w:r>
              <w:rPr>
                <w:rFonts w:ascii="Arial" w:eastAsia="Arial" w:hAnsi="Arial" w:cs="Arial"/>
                <w:sz w:val="20"/>
                <w:szCs w:val="20"/>
              </w:rPr>
              <w:t>ромади на 2026-2028 роки</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Відділ земельних відносин</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numPr>
                <w:ilvl w:val="0"/>
                <w:numId w:val="1"/>
              </w:numPr>
              <w:pBdr>
                <w:top w:val="nil"/>
                <w:left w:val="nil"/>
                <w:bottom w:val="nil"/>
                <w:right w:val="nil"/>
                <w:between w:val="nil"/>
              </w:pBdr>
              <w:spacing w:after="0" w:line="240" w:lineRule="auto"/>
              <w:ind w:left="141" w:right="57" w:firstLine="165"/>
              <w:rPr>
                <w:rFonts w:ascii="Arial" w:eastAsia="Arial" w:hAnsi="Arial" w:cs="Arial"/>
                <w:color w:val="000000"/>
                <w:sz w:val="20"/>
                <w:szCs w:val="20"/>
              </w:rPr>
            </w:pPr>
            <w:proofErr w:type="spellStart"/>
            <w:r>
              <w:rPr>
                <w:rFonts w:ascii="Arial" w:eastAsia="Arial" w:hAnsi="Arial" w:cs="Arial"/>
                <w:sz w:val="20"/>
                <w:szCs w:val="20"/>
              </w:rPr>
              <w:t>проінвентаризовано</w:t>
            </w:r>
            <w:proofErr w:type="spellEnd"/>
            <w:r>
              <w:rPr>
                <w:rFonts w:ascii="Arial" w:eastAsia="Arial" w:hAnsi="Arial" w:cs="Arial"/>
                <w:sz w:val="20"/>
                <w:szCs w:val="20"/>
              </w:rPr>
              <w:t xml:space="preserve"> водні об’єкти </w:t>
            </w:r>
            <w:proofErr w:type="spellStart"/>
            <w:r>
              <w:rPr>
                <w:rFonts w:ascii="Arial" w:eastAsia="Arial" w:hAnsi="Arial" w:cs="Arial"/>
                <w:sz w:val="20"/>
                <w:szCs w:val="20"/>
              </w:rPr>
              <w:t>м.Городок</w:t>
            </w:r>
            <w:proofErr w:type="spellEnd"/>
          </w:p>
          <w:p w:rsidR="002676A1" w:rsidRDefault="002676A1">
            <w:pPr>
              <w:numPr>
                <w:ilvl w:val="0"/>
                <w:numId w:val="1"/>
              </w:numPr>
              <w:pBdr>
                <w:top w:val="nil"/>
                <w:left w:val="nil"/>
                <w:bottom w:val="nil"/>
                <w:right w:val="nil"/>
                <w:between w:val="nil"/>
              </w:pBdr>
              <w:spacing w:after="0" w:line="240" w:lineRule="auto"/>
              <w:ind w:left="141" w:right="57" w:firstLine="165"/>
              <w:rPr>
                <w:rFonts w:ascii="Arial" w:eastAsia="Arial" w:hAnsi="Arial" w:cs="Arial"/>
                <w:sz w:val="20"/>
                <w:szCs w:val="20"/>
              </w:rPr>
            </w:pP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 xml:space="preserve">Оперативна ціль 3.2. Запобігання забрудненню </w:t>
            </w:r>
            <w:r>
              <w:rPr>
                <w:rFonts w:ascii="Arial" w:eastAsia="Arial" w:hAnsi="Arial" w:cs="Arial"/>
                <w:sz w:val="20"/>
                <w:szCs w:val="20"/>
              </w:rPr>
              <w:lastRenderedPageBreak/>
              <w:t>водних ресурсів та атмосферного повітря</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color w:val="000000"/>
                <w:sz w:val="20"/>
                <w:szCs w:val="20"/>
              </w:rPr>
            </w:pPr>
            <w:r>
              <w:rPr>
                <w:rFonts w:ascii="Arial" w:eastAsia="Arial" w:hAnsi="Arial" w:cs="Arial"/>
                <w:color w:val="000000"/>
                <w:sz w:val="20"/>
                <w:szCs w:val="20"/>
              </w:rPr>
              <w:lastRenderedPageBreak/>
              <w:t>3.2.1. Покращення житлово-комунальної інфраструктури громади </w:t>
            </w:r>
          </w:p>
        </w:tc>
        <w:tc>
          <w:tcPr>
            <w:tcW w:w="2552" w:type="dxa"/>
            <w:tcBorders>
              <w:top w:val="single" w:sz="4" w:space="0" w:color="000000"/>
              <w:left w:val="single" w:sz="4" w:space="0" w:color="000000"/>
              <w:bottom w:val="single" w:sz="4" w:space="0" w:color="000000"/>
              <w:right w:val="single" w:sz="4" w:space="0" w:color="000000"/>
            </w:tcBorders>
          </w:tcPr>
          <w:p w:rsidR="002676A1" w:rsidRDefault="006B3652">
            <w:pPr>
              <w:ind w:left="-107" w:right="-111"/>
              <w:rPr>
                <w:rFonts w:ascii="Arial" w:eastAsia="Arial" w:hAnsi="Arial" w:cs="Arial"/>
                <w:sz w:val="20"/>
                <w:szCs w:val="20"/>
              </w:rPr>
            </w:pPr>
            <w:r>
              <w:rPr>
                <w:rFonts w:ascii="Arial" w:eastAsia="Arial" w:hAnsi="Arial" w:cs="Arial"/>
                <w:sz w:val="20"/>
                <w:szCs w:val="20"/>
              </w:rPr>
              <w:t xml:space="preserve">Програма фінансової підтримки комунальних підприємств Городоцької </w:t>
            </w:r>
            <w:r>
              <w:rPr>
                <w:rFonts w:ascii="Arial" w:eastAsia="Arial" w:hAnsi="Arial" w:cs="Arial"/>
                <w:sz w:val="20"/>
                <w:szCs w:val="20"/>
              </w:rPr>
              <w:lastRenderedPageBreak/>
              <w:t>міської ради на 2026-2028 роки</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lastRenderedPageBreak/>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КП «МКГ», КП «Городоцьке ВКГ»</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numPr>
                <w:ilvl w:val="0"/>
                <w:numId w:val="31"/>
              </w:numPr>
              <w:pBdr>
                <w:top w:val="nil"/>
                <w:left w:val="nil"/>
                <w:bottom w:val="nil"/>
                <w:right w:val="nil"/>
                <w:between w:val="nil"/>
              </w:pBdr>
              <w:spacing w:after="0" w:line="240" w:lineRule="auto"/>
              <w:ind w:left="141" w:right="57" w:firstLine="165"/>
              <w:rPr>
                <w:rFonts w:ascii="Arial" w:eastAsia="Arial" w:hAnsi="Arial" w:cs="Arial"/>
                <w:color w:val="000000"/>
                <w:sz w:val="20"/>
                <w:szCs w:val="20"/>
              </w:rPr>
            </w:pPr>
            <w:r>
              <w:rPr>
                <w:rFonts w:ascii="Arial" w:eastAsia="Arial" w:hAnsi="Arial" w:cs="Arial"/>
                <w:color w:val="000000"/>
                <w:sz w:val="20"/>
                <w:szCs w:val="20"/>
              </w:rPr>
              <w:t xml:space="preserve">придбано 3 одиниці техніки: </w:t>
            </w:r>
          </w:p>
          <w:p w:rsidR="002676A1" w:rsidRDefault="006B3652">
            <w:pPr>
              <w:numPr>
                <w:ilvl w:val="0"/>
                <w:numId w:val="31"/>
              </w:numPr>
              <w:pBdr>
                <w:top w:val="nil"/>
                <w:left w:val="nil"/>
                <w:bottom w:val="nil"/>
                <w:right w:val="nil"/>
                <w:between w:val="nil"/>
              </w:pBdr>
              <w:spacing w:after="0" w:line="240" w:lineRule="auto"/>
              <w:ind w:left="141" w:right="57" w:firstLine="165"/>
              <w:rPr>
                <w:rFonts w:ascii="Arial" w:eastAsia="Arial" w:hAnsi="Arial" w:cs="Arial"/>
                <w:color w:val="000000"/>
                <w:sz w:val="20"/>
                <w:szCs w:val="20"/>
              </w:rPr>
            </w:pPr>
            <w:r>
              <w:rPr>
                <w:rFonts w:ascii="Arial" w:eastAsia="Arial" w:hAnsi="Arial" w:cs="Arial"/>
                <w:color w:val="000000"/>
                <w:sz w:val="20"/>
                <w:szCs w:val="20"/>
              </w:rPr>
              <w:t>автовишка,</w:t>
            </w:r>
          </w:p>
          <w:p w:rsidR="002676A1" w:rsidRDefault="006B3652">
            <w:pPr>
              <w:numPr>
                <w:ilvl w:val="0"/>
                <w:numId w:val="31"/>
              </w:numPr>
              <w:pBdr>
                <w:top w:val="nil"/>
                <w:left w:val="nil"/>
                <w:bottom w:val="nil"/>
                <w:right w:val="nil"/>
                <w:between w:val="nil"/>
              </w:pBdr>
              <w:spacing w:after="0" w:line="240" w:lineRule="auto"/>
              <w:ind w:left="141" w:right="57" w:firstLine="165"/>
              <w:rPr>
                <w:rFonts w:ascii="Arial" w:eastAsia="Arial" w:hAnsi="Arial" w:cs="Arial"/>
                <w:color w:val="000000"/>
                <w:sz w:val="20"/>
                <w:szCs w:val="20"/>
              </w:rPr>
            </w:pPr>
            <w:r>
              <w:rPr>
                <w:rFonts w:ascii="Arial" w:eastAsia="Arial" w:hAnsi="Arial" w:cs="Arial"/>
                <w:color w:val="000000"/>
                <w:sz w:val="20"/>
                <w:szCs w:val="20"/>
              </w:rPr>
              <w:t xml:space="preserve"> </w:t>
            </w:r>
            <w:proofErr w:type="spellStart"/>
            <w:r>
              <w:rPr>
                <w:rFonts w:ascii="Arial" w:eastAsia="Arial" w:hAnsi="Arial" w:cs="Arial"/>
                <w:color w:val="000000"/>
                <w:sz w:val="20"/>
                <w:szCs w:val="20"/>
              </w:rPr>
              <w:t>асинезаційна</w:t>
            </w:r>
            <w:proofErr w:type="spellEnd"/>
            <w:r>
              <w:rPr>
                <w:rFonts w:ascii="Arial" w:eastAsia="Arial" w:hAnsi="Arial" w:cs="Arial"/>
                <w:color w:val="000000"/>
                <w:sz w:val="20"/>
                <w:szCs w:val="20"/>
              </w:rPr>
              <w:t xml:space="preserve"> машина</w:t>
            </w:r>
          </w:p>
          <w:p w:rsidR="002676A1" w:rsidRDefault="006B3652">
            <w:pPr>
              <w:numPr>
                <w:ilvl w:val="0"/>
                <w:numId w:val="31"/>
              </w:numPr>
              <w:pBdr>
                <w:top w:val="nil"/>
                <w:left w:val="nil"/>
                <w:bottom w:val="nil"/>
                <w:right w:val="nil"/>
                <w:between w:val="nil"/>
              </w:pBdr>
              <w:spacing w:after="0" w:line="240" w:lineRule="auto"/>
              <w:ind w:left="141" w:right="57" w:firstLine="165"/>
              <w:rPr>
                <w:rFonts w:ascii="Arial" w:eastAsia="Arial" w:hAnsi="Arial" w:cs="Arial"/>
                <w:color w:val="000000"/>
                <w:sz w:val="20"/>
                <w:szCs w:val="20"/>
              </w:rPr>
            </w:pPr>
            <w:proofErr w:type="spellStart"/>
            <w:r>
              <w:rPr>
                <w:rFonts w:ascii="Arial" w:eastAsia="Arial" w:hAnsi="Arial" w:cs="Arial"/>
                <w:color w:val="000000"/>
                <w:sz w:val="20"/>
                <w:szCs w:val="20"/>
              </w:rPr>
              <w:t>мініекскаватор</w:t>
            </w:r>
            <w:proofErr w:type="spellEnd"/>
          </w:p>
          <w:p w:rsidR="002676A1" w:rsidRDefault="006B3652">
            <w:pPr>
              <w:numPr>
                <w:ilvl w:val="0"/>
                <w:numId w:val="31"/>
              </w:numPr>
              <w:pBdr>
                <w:top w:val="nil"/>
                <w:left w:val="nil"/>
                <w:bottom w:val="nil"/>
                <w:right w:val="nil"/>
                <w:between w:val="nil"/>
              </w:pBdr>
              <w:spacing w:after="0" w:line="240" w:lineRule="auto"/>
              <w:ind w:left="141" w:right="57" w:firstLine="165"/>
              <w:rPr>
                <w:rFonts w:ascii="Arial" w:eastAsia="Arial" w:hAnsi="Arial" w:cs="Arial"/>
                <w:color w:val="000000"/>
                <w:sz w:val="20"/>
                <w:szCs w:val="20"/>
              </w:rPr>
            </w:pPr>
            <w:r>
              <w:rPr>
                <w:rFonts w:ascii="Arial" w:eastAsia="Arial" w:hAnsi="Arial" w:cs="Arial"/>
                <w:color w:val="000000"/>
                <w:sz w:val="20"/>
                <w:szCs w:val="20"/>
              </w:rPr>
              <w:lastRenderedPageBreak/>
              <w:t>Покращено якість надання комунальних послуг населенню</w:t>
            </w:r>
          </w:p>
        </w:tc>
      </w:tr>
      <w:tr w:rsidR="002676A1">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3.2. Запобігання забрудненню водних ресурсів та атмосферного повітря</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rsidR="002676A1" w:rsidRDefault="006B3652">
            <w:pPr>
              <w:ind w:right="-111"/>
              <w:rPr>
                <w:rFonts w:ascii="Arial" w:eastAsia="Arial" w:hAnsi="Arial" w:cs="Arial"/>
                <w:sz w:val="20"/>
                <w:szCs w:val="20"/>
              </w:rPr>
            </w:pPr>
            <w:r>
              <w:rPr>
                <w:color w:val="000000"/>
                <w:sz w:val="24"/>
                <w:szCs w:val="24"/>
              </w:rPr>
              <w:t xml:space="preserve">3.2.2. Впорядкування наявних зелених насаджень та висадка нових зелених зон </w:t>
            </w:r>
          </w:p>
        </w:tc>
        <w:tc>
          <w:tcPr>
            <w:tcW w:w="2552"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Програма розвитку житлово-комунального господарства та благоустрою Городоцької міської ради Львівської області на 2025-2027 роки</w:t>
            </w:r>
          </w:p>
        </w:tc>
        <w:tc>
          <w:tcPr>
            <w:tcW w:w="1137" w:type="dxa"/>
            <w:tcBorders>
              <w:top w:val="single" w:sz="4" w:space="0" w:color="000000"/>
              <w:left w:val="single" w:sz="4" w:space="0" w:color="000000"/>
              <w:bottom w:val="single" w:sz="4" w:space="0" w:color="000000"/>
              <w:right w:val="single" w:sz="4" w:space="0" w:color="000000"/>
            </w:tcBorders>
            <w:vAlign w:val="center"/>
          </w:tcPr>
          <w:p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rsidR="002676A1" w:rsidRDefault="006B3652">
            <w:pPr>
              <w:ind w:left="-107" w:right="-111"/>
              <w:rPr>
                <w:rFonts w:ascii="Arial" w:eastAsia="Arial" w:hAnsi="Arial" w:cs="Arial"/>
                <w:sz w:val="20"/>
                <w:szCs w:val="20"/>
              </w:rPr>
            </w:pPr>
            <w:r>
              <w:rPr>
                <w:rFonts w:ascii="Arial" w:eastAsia="Arial" w:hAnsi="Arial" w:cs="Arial"/>
                <w:sz w:val="20"/>
                <w:szCs w:val="20"/>
              </w:rPr>
              <w:t>відділ житлово-комунального господарства, інфраструктури та захисту довкілля, КП «МКГ»</w:t>
            </w:r>
          </w:p>
        </w:tc>
        <w:tc>
          <w:tcPr>
            <w:tcW w:w="3967" w:type="dxa"/>
            <w:tcBorders>
              <w:top w:val="single" w:sz="4" w:space="0" w:color="000000"/>
              <w:left w:val="single" w:sz="4" w:space="0" w:color="000000"/>
              <w:bottom w:val="single" w:sz="4" w:space="0" w:color="000000"/>
              <w:right w:val="single" w:sz="4" w:space="0" w:color="000000"/>
            </w:tcBorders>
            <w:vAlign w:val="center"/>
          </w:tcPr>
          <w:p w:rsidR="002676A1" w:rsidRDefault="006B3652">
            <w:pPr>
              <w:numPr>
                <w:ilvl w:val="0"/>
                <w:numId w:val="31"/>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 xml:space="preserve">проведено косіння 850 </w:t>
            </w:r>
            <w:proofErr w:type="spellStart"/>
            <w:r>
              <w:rPr>
                <w:rFonts w:ascii="Arial" w:eastAsia="Arial" w:hAnsi="Arial" w:cs="Arial"/>
                <w:color w:val="000000"/>
                <w:sz w:val="20"/>
                <w:szCs w:val="20"/>
              </w:rPr>
              <w:t>м.кв</w:t>
            </w:r>
            <w:proofErr w:type="spellEnd"/>
            <w:r>
              <w:rPr>
                <w:rFonts w:ascii="Arial" w:eastAsia="Arial" w:hAnsi="Arial" w:cs="Arial"/>
                <w:color w:val="000000"/>
                <w:sz w:val="20"/>
                <w:szCs w:val="20"/>
              </w:rPr>
              <w:t>. парків, зелених зон</w:t>
            </w:r>
          </w:p>
          <w:p w:rsidR="002676A1" w:rsidRDefault="006B3652">
            <w:pPr>
              <w:numPr>
                <w:ilvl w:val="0"/>
                <w:numId w:val="31"/>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проведено обрізання дерев, кущів</w:t>
            </w:r>
          </w:p>
          <w:p w:rsidR="002676A1" w:rsidRDefault="006B3652">
            <w:pPr>
              <w:numPr>
                <w:ilvl w:val="0"/>
                <w:numId w:val="31"/>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Забезпечено санітарну очистку (прибирання) громади площею 10 га</w:t>
            </w:r>
          </w:p>
        </w:tc>
      </w:tr>
    </w:tbl>
    <w:p w:rsidR="002676A1" w:rsidRDefault="002676A1">
      <w:pPr>
        <w:spacing w:line="240" w:lineRule="auto"/>
        <w:ind w:firstLine="851"/>
        <w:jc w:val="both"/>
        <w:rPr>
          <w:sz w:val="26"/>
          <w:szCs w:val="26"/>
        </w:rPr>
        <w:sectPr w:rsidR="002676A1">
          <w:pgSz w:w="17338" w:h="11904" w:orient="landscape"/>
          <w:pgMar w:top="851" w:right="851" w:bottom="992" w:left="851" w:header="709" w:footer="709" w:gutter="0"/>
          <w:cols w:space="720"/>
        </w:sectPr>
      </w:pPr>
    </w:p>
    <w:p w:rsidR="002676A1" w:rsidRDefault="006B3652">
      <w:pPr>
        <w:pStyle w:val="3"/>
        <w:tabs>
          <w:tab w:val="left" w:pos="284"/>
        </w:tabs>
        <w:ind w:left="426"/>
      </w:pPr>
      <w:bookmarkStart w:id="21" w:name="_heading=h.mehdtdmf39tw" w:colFirst="0" w:colLast="0"/>
      <w:bookmarkEnd w:id="21"/>
      <w:r>
        <w:lastRenderedPageBreak/>
        <w:t xml:space="preserve">ДОДАТОК 1. КАТАЛОГ ПРОЄКТНИХ ІДЕЙ </w:t>
      </w:r>
    </w:p>
    <w:p w:rsidR="002676A1" w:rsidRDefault="006B3652">
      <w:pPr>
        <w:widowControl w:val="0"/>
        <w:pBdr>
          <w:top w:val="nil"/>
          <w:left w:val="nil"/>
          <w:bottom w:val="nil"/>
          <w:right w:val="nil"/>
          <w:between w:val="nil"/>
        </w:pBdr>
        <w:tabs>
          <w:tab w:val="left" w:pos="284"/>
        </w:tabs>
        <w:spacing w:after="0" w:line="240" w:lineRule="auto"/>
        <w:ind w:left="426"/>
        <w:rPr>
          <w:rFonts w:ascii="Arial" w:eastAsia="Arial" w:hAnsi="Arial" w:cs="Arial"/>
          <w:color w:val="000000"/>
          <w:sz w:val="20"/>
          <w:szCs w:val="20"/>
        </w:rPr>
      </w:pPr>
      <w:r>
        <w:rPr>
          <w:rFonts w:ascii="Arial" w:eastAsia="Arial" w:hAnsi="Arial" w:cs="Arial"/>
          <w:color w:val="000000"/>
          <w:sz w:val="20"/>
          <w:szCs w:val="20"/>
        </w:rPr>
        <w:t>СТРАТЕГІЧНА ЦІЛЬ 1. БЕЗПЕКА, ЗБЕРЕЖЕННЯ ДЕМОГРАФІЧНОГО ПОТЕНЦІАЛУ ГРОМАДИ В УМОВАХ ВІЙНИ ТА ПОВОЄННОЇ ВІДБУДОВИ</w:t>
      </w:r>
    </w:p>
    <w:p w:rsidR="002676A1" w:rsidRDefault="006B3652">
      <w:pPr>
        <w:pBdr>
          <w:top w:val="nil"/>
          <w:left w:val="nil"/>
          <w:bottom w:val="nil"/>
          <w:right w:val="nil"/>
          <w:between w:val="nil"/>
        </w:pBdr>
        <w:spacing w:after="240" w:line="240" w:lineRule="auto"/>
        <w:jc w:val="center"/>
        <w:rPr>
          <w:rFonts w:ascii="Arial" w:eastAsia="Arial" w:hAnsi="Arial" w:cs="Arial"/>
          <w:color w:val="000000"/>
          <w:sz w:val="20"/>
          <w:szCs w:val="20"/>
        </w:rPr>
      </w:pPr>
      <w:r>
        <w:rPr>
          <w:rFonts w:ascii="Arial" w:eastAsia="Arial" w:hAnsi="Arial" w:cs="Arial"/>
          <w:b/>
          <w:bCs/>
          <w:color w:val="000000"/>
          <w:sz w:val="20"/>
          <w:szCs w:val="20"/>
        </w:rPr>
        <w:t>Технічне завдання №1</w:t>
      </w:r>
    </w:p>
    <w:tbl>
      <w:tblPr>
        <w:tblStyle w:val="afffff4"/>
        <w:tblW w:w="10206"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16"/>
        <w:gridCol w:w="1127"/>
        <w:gridCol w:w="780"/>
        <w:gridCol w:w="4883"/>
      </w:tblGrid>
      <w:tr w:rsidR="002676A1">
        <w:tc>
          <w:tcPr>
            <w:tcW w:w="3416" w:type="dxa"/>
            <w:tcBorders>
              <w:top w:val="single" w:sz="6" w:space="0" w:color="000000"/>
              <w:left w:val="single" w:sz="6" w:space="0" w:color="000000"/>
              <w:bottom w:val="single" w:sz="6" w:space="0" w:color="000000"/>
              <w:right w:val="single" w:sz="6" w:space="0" w:color="000000"/>
            </w:tcBorders>
          </w:tcPr>
          <w:p w:rsidR="002676A1" w:rsidRDefault="006B3652">
            <w:pPr>
              <w:spacing w:after="0"/>
              <w:ind w:right="57"/>
              <w:rPr>
                <w:rFonts w:ascii="Arial" w:eastAsia="Arial" w:hAnsi="Arial" w:cs="Arial"/>
                <w:i/>
                <w:iCs/>
                <w:sz w:val="20"/>
                <w:szCs w:val="20"/>
              </w:rPr>
            </w:pPr>
            <w:bookmarkStart w:id="22" w:name="_heading=h.t3ygbwoefrrh" w:colFirst="0" w:colLast="0"/>
            <w:bookmarkEnd w:id="22"/>
            <w:r>
              <w:rPr>
                <w:rFonts w:ascii="Arial" w:eastAsia="Arial" w:hAnsi="Arial" w:cs="Arial"/>
                <w:i/>
                <w:iCs/>
                <w:sz w:val="20"/>
                <w:szCs w:val="20"/>
              </w:rPr>
              <w:t>Ваші контакті дані</w:t>
            </w:r>
          </w:p>
        </w:tc>
        <w:tc>
          <w:tcPr>
            <w:tcW w:w="679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Грецко Тетяна Зіновіївна, +380936939218</w:t>
            </w:r>
          </w:p>
          <w:p w:rsidR="002676A1" w:rsidRDefault="006B3652">
            <w:pPr>
              <w:shd w:val="clear" w:color="auto" w:fill="FFFFFF"/>
              <w:spacing w:after="0" w:line="240" w:lineRule="auto"/>
              <w:ind w:right="-57"/>
              <w:rPr>
                <w:rFonts w:ascii="Arial" w:eastAsia="Arial" w:hAnsi="Arial" w:cs="Arial"/>
                <w:sz w:val="20"/>
                <w:szCs w:val="20"/>
              </w:rPr>
            </w:pPr>
            <w:hyperlink r:id="rId20">
              <w:r>
                <w:rPr>
                  <w:rFonts w:ascii="Arial" w:eastAsia="Arial" w:hAnsi="Arial" w:cs="Arial"/>
                  <w:color w:val="0000FF"/>
                  <w:sz w:val="20"/>
                  <w:szCs w:val="20"/>
                  <w:u w:val="single"/>
                </w:rPr>
                <w:t>tanka.grecko@gmail.com</w:t>
              </w:r>
            </w:hyperlink>
          </w:p>
        </w:tc>
      </w:tr>
      <w:tr w:rsidR="002676A1">
        <w:tc>
          <w:tcPr>
            <w:tcW w:w="3416" w:type="dxa"/>
            <w:tcBorders>
              <w:top w:val="single" w:sz="6" w:space="0" w:color="000000"/>
              <w:left w:val="single" w:sz="6" w:space="0" w:color="000000"/>
              <w:bottom w:val="single" w:sz="6" w:space="0" w:color="000000"/>
              <w:right w:val="single" w:sz="6" w:space="0" w:color="000000"/>
            </w:tcBorders>
          </w:tcPr>
          <w:p w:rsidR="002676A1" w:rsidRDefault="006B3652">
            <w:pPr>
              <w:spacing w:after="0"/>
              <w:ind w:right="57"/>
              <w:rPr>
                <w:rFonts w:ascii="Arial" w:eastAsia="Arial" w:hAnsi="Arial" w:cs="Arial"/>
                <w:b/>
                <w:bCs/>
                <w:sz w:val="20"/>
                <w:szCs w:val="20"/>
              </w:rPr>
            </w:pPr>
            <w:r>
              <w:rPr>
                <w:rFonts w:ascii="Arial" w:eastAsia="Arial" w:hAnsi="Arial" w:cs="Arial"/>
                <w:b/>
                <w:bCs/>
                <w:sz w:val="20"/>
                <w:szCs w:val="20"/>
              </w:rPr>
              <w:t>Назва проєкту</w:t>
            </w:r>
          </w:p>
        </w:tc>
        <w:tc>
          <w:tcPr>
            <w:tcW w:w="6790" w:type="dxa"/>
            <w:gridSpan w:val="3"/>
            <w:tcBorders>
              <w:left w:val="single" w:sz="6" w:space="0" w:color="000000"/>
            </w:tcBorders>
          </w:tcPr>
          <w:p w:rsidR="002676A1" w:rsidRDefault="006B3652">
            <w:pPr>
              <w:shd w:val="clear" w:color="auto" w:fill="FFFFFF"/>
              <w:spacing w:after="0"/>
              <w:ind w:right="-57"/>
              <w:rPr>
                <w:rFonts w:ascii="Arial" w:eastAsia="Arial" w:hAnsi="Arial" w:cs="Arial"/>
                <w:sz w:val="20"/>
                <w:szCs w:val="20"/>
              </w:rPr>
            </w:pPr>
            <w:r>
              <w:rPr>
                <w:rFonts w:ascii="Arial" w:eastAsia="Arial" w:hAnsi="Arial" w:cs="Arial"/>
                <w:sz w:val="20"/>
                <w:szCs w:val="20"/>
              </w:rPr>
              <w:t xml:space="preserve">Облаштування тренувальної бази «Під </w:t>
            </w:r>
            <w:proofErr w:type="spellStart"/>
            <w:r>
              <w:rPr>
                <w:rFonts w:ascii="Arial" w:eastAsia="Arial" w:hAnsi="Arial" w:cs="Arial"/>
                <w:sz w:val="20"/>
                <w:szCs w:val="20"/>
              </w:rPr>
              <w:t>Цунівським</w:t>
            </w:r>
            <w:proofErr w:type="spellEnd"/>
            <w:r>
              <w:rPr>
                <w:rFonts w:ascii="Arial" w:eastAsia="Arial" w:hAnsi="Arial" w:cs="Arial"/>
                <w:sz w:val="20"/>
                <w:szCs w:val="20"/>
              </w:rPr>
              <w:t xml:space="preserve"> лісом»</w:t>
            </w:r>
          </w:p>
        </w:tc>
      </w:tr>
      <w:tr w:rsidR="002676A1">
        <w:trPr>
          <w:trHeight w:val="705"/>
        </w:trPr>
        <w:tc>
          <w:tcPr>
            <w:tcW w:w="3416" w:type="dxa"/>
            <w:tcBorders>
              <w:top w:val="single" w:sz="6" w:space="0" w:color="000000"/>
              <w:left w:val="single" w:sz="6" w:space="0" w:color="000000"/>
              <w:bottom w:val="single" w:sz="6" w:space="0" w:color="000000"/>
              <w:right w:val="single" w:sz="6" w:space="0" w:color="000000"/>
            </w:tcBorders>
          </w:tcPr>
          <w:p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790" w:type="dxa"/>
            <w:gridSpan w:val="3"/>
            <w:tcBorders>
              <w:left w:val="single" w:sz="6" w:space="0" w:color="000000"/>
            </w:tcBorders>
          </w:tcPr>
          <w:p w:rsidR="002676A1" w:rsidRDefault="006B3652">
            <w:pPr>
              <w:pBdr>
                <w:top w:val="nil"/>
                <w:left w:val="nil"/>
                <w:bottom w:val="nil"/>
                <w:right w:val="nil"/>
                <w:between w:val="nil"/>
              </w:pBdr>
              <w:spacing w:after="0" w:line="240" w:lineRule="auto"/>
              <w:ind w:firstLine="31"/>
              <w:jc w:val="both"/>
              <w:rPr>
                <w:rFonts w:ascii="Arial" w:eastAsia="Arial" w:hAnsi="Arial" w:cs="Arial"/>
                <w:color w:val="000000"/>
                <w:sz w:val="20"/>
                <w:szCs w:val="20"/>
              </w:rPr>
            </w:pPr>
            <w:r>
              <w:rPr>
                <w:rFonts w:ascii="Arial" w:eastAsia="Arial" w:hAnsi="Arial" w:cs="Arial"/>
                <w:color w:val="000000"/>
                <w:sz w:val="20"/>
                <w:szCs w:val="20"/>
              </w:rPr>
              <w:t xml:space="preserve">1.1.2. Розвиток тренувальної бази з підготовки громадян до національного супротиву </w:t>
            </w:r>
          </w:p>
        </w:tc>
      </w:tr>
      <w:tr w:rsidR="002676A1">
        <w:tc>
          <w:tcPr>
            <w:tcW w:w="3416" w:type="dxa"/>
            <w:tcBorders>
              <w:top w:val="single" w:sz="6" w:space="0" w:color="000000"/>
              <w:left w:val="single" w:sz="6" w:space="0" w:color="000000"/>
              <w:bottom w:val="single" w:sz="6" w:space="0" w:color="000000"/>
              <w:right w:val="single" w:sz="6" w:space="0" w:color="000000"/>
            </w:tcBorders>
          </w:tcPr>
          <w:p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790" w:type="dxa"/>
            <w:gridSpan w:val="3"/>
            <w:tcBorders>
              <w:left w:val="single" w:sz="6" w:space="0" w:color="000000"/>
            </w:tcBorders>
          </w:tcPr>
          <w:p w:rsidR="002676A1" w:rsidRDefault="006B3652">
            <w:pPr>
              <w:shd w:val="clear" w:color="auto" w:fill="FFFFFF"/>
              <w:spacing w:after="0"/>
              <w:ind w:right="-57"/>
              <w:rPr>
                <w:rFonts w:ascii="Arial" w:eastAsia="Arial" w:hAnsi="Arial" w:cs="Arial"/>
                <w:sz w:val="20"/>
                <w:szCs w:val="20"/>
              </w:rPr>
            </w:pPr>
            <w:r>
              <w:rPr>
                <w:rFonts w:ascii="Arial" w:eastAsia="Arial" w:hAnsi="Arial" w:cs="Arial"/>
                <w:sz w:val="20"/>
                <w:szCs w:val="20"/>
              </w:rPr>
              <w:t xml:space="preserve">Забезпечення підготовки мешканців громади базовим навичкам бойової підготовки для покращення обороноздатності держави в умовах постійної загрози з боку </w:t>
            </w:r>
            <w:proofErr w:type="spellStart"/>
            <w:r>
              <w:rPr>
                <w:rFonts w:ascii="Arial" w:eastAsia="Arial" w:hAnsi="Arial" w:cs="Arial"/>
                <w:sz w:val="20"/>
                <w:szCs w:val="20"/>
              </w:rPr>
              <w:t>росії</w:t>
            </w:r>
            <w:proofErr w:type="spellEnd"/>
            <w:r>
              <w:rPr>
                <w:rFonts w:ascii="Arial" w:eastAsia="Arial" w:hAnsi="Arial" w:cs="Arial"/>
                <w:sz w:val="20"/>
                <w:szCs w:val="20"/>
              </w:rPr>
              <w:t xml:space="preserve"> </w:t>
            </w:r>
          </w:p>
        </w:tc>
      </w:tr>
      <w:tr w:rsidR="002676A1">
        <w:trPr>
          <w:trHeight w:val="597"/>
        </w:trPr>
        <w:tc>
          <w:tcPr>
            <w:tcW w:w="3416" w:type="dxa"/>
            <w:tcBorders>
              <w:top w:val="single" w:sz="6" w:space="0" w:color="000000"/>
              <w:left w:val="single" w:sz="6" w:space="0" w:color="000000"/>
              <w:bottom w:val="single" w:sz="6" w:space="0" w:color="000000"/>
              <w:right w:val="single" w:sz="6" w:space="0" w:color="000000"/>
            </w:tcBorders>
          </w:tcPr>
          <w:p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790" w:type="dxa"/>
            <w:gridSpan w:val="3"/>
            <w:tcBorders>
              <w:left w:val="single" w:sz="6" w:space="0" w:color="000000"/>
            </w:tcBorders>
          </w:tcPr>
          <w:p w:rsidR="002676A1" w:rsidRDefault="006B3652">
            <w:pPr>
              <w:spacing w:after="0"/>
              <w:ind w:left="57" w:right="57"/>
              <w:rPr>
                <w:rFonts w:ascii="Arial" w:eastAsia="Arial" w:hAnsi="Arial" w:cs="Arial"/>
                <w:sz w:val="20"/>
                <w:szCs w:val="20"/>
                <w:u w:val="single"/>
              </w:rPr>
            </w:pPr>
            <w:r>
              <w:rPr>
                <w:rFonts w:ascii="Arial" w:eastAsia="Arial" w:hAnsi="Arial" w:cs="Arial"/>
                <w:sz w:val="20"/>
                <w:szCs w:val="20"/>
              </w:rPr>
              <w:t>Територія всієї громади</w:t>
            </w:r>
          </w:p>
        </w:tc>
      </w:tr>
      <w:tr w:rsidR="002676A1">
        <w:tc>
          <w:tcPr>
            <w:tcW w:w="3416" w:type="dxa"/>
            <w:tcBorders>
              <w:top w:val="single" w:sz="6" w:space="0" w:color="000000"/>
              <w:left w:val="single" w:sz="6" w:space="0" w:color="000000"/>
              <w:bottom w:val="single" w:sz="6" w:space="0" w:color="000000"/>
              <w:right w:val="single" w:sz="6" w:space="0" w:color="000000"/>
            </w:tcBorders>
          </w:tcPr>
          <w:p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790" w:type="dxa"/>
            <w:gridSpan w:val="3"/>
            <w:tcBorders>
              <w:left w:val="single" w:sz="6" w:space="0" w:color="000000"/>
            </w:tcBorders>
          </w:tcPr>
          <w:p w:rsidR="002676A1" w:rsidRDefault="006B3652">
            <w:pPr>
              <w:spacing w:after="0"/>
              <w:ind w:left="57" w:right="57"/>
              <w:rPr>
                <w:rFonts w:ascii="Arial" w:eastAsia="Arial" w:hAnsi="Arial" w:cs="Arial"/>
                <w:sz w:val="20"/>
                <w:szCs w:val="20"/>
              </w:rPr>
            </w:pPr>
            <w:r>
              <w:rPr>
                <w:rFonts w:ascii="Arial" w:eastAsia="Arial" w:hAnsi="Arial" w:cs="Arial"/>
                <w:sz w:val="20"/>
                <w:szCs w:val="20"/>
              </w:rPr>
              <w:t>Цільова група: мешканці громади з 14 років, які бажають отримати необхідні уміння і навички для захисту держави</w:t>
            </w:r>
          </w:p>
        </w:tc>
      </w:tr>
      <w:tr w:rsidR="002676A1">
        <w:tc>
          <w:tcPr>
            <w:tcW w:w="3416" w:type="dxa"/>
            <w:tcBorders>
              <w:top w:val="single" w:sz="6" w:space="0" w:color="000000"/>
            </w:tcBorders>
          </w:tcPr>
          <w:p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790"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Національний спротив — це всебічна діяльність із залучення всього населення до оборони та протидії агресору, що включає підготовку громадян до оборони, проведення організованого спротиву на всіх територіях та посилення загальної обороноздатності держави. П</w:t>
            </w:r>
            <w:r>
              <w:rPr>
                <w:rFonts w:ascii="Arial" w:eastAsia="Arial" w:hAnsi="Arial" w:cs="Arial"/>
                <w:sz w:val="20"/>
                <w:szCs w:val="20"/>
              </w:rPr>
              <w:t>роблема полягає у необхідності підготовки громадян до такої протидії, аби кожен міг захистити себе та державу в умовах зовнішньої агресії. </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Традиційна оборона покладається на армію, але в умовах сучасної агресії, де ворог може атакувати на всіх територіях,</w:t>
            </w:r>
            <w:r>
              <w:rPr>
                <w:rFonts w:ascii="Arial" w:eastAsia="Arial" w:hAnsi="Arial" w:cs="Arial"/>
                <w:sz w:val="20"/>
                <w:szCs w:val="20"/>
              </w:rPr>
              <w:t xml:space="preserve"> потрібне залучення всього населення. </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Основна проблема — це низький рівень підготовки громадян до дій у надзвичайних ситуаціях, пов'язаних з війною. Це включає відсутність навичок поводження зі зброєю, тактичної медицини, військової топографії тощо. Багат</w:t>
            </w:r>
            <w:r>
              <w:rPr>
                <w:rFonts w:ascii="Arial" w:eastAsia="Arial" w:hAnsi="Arial" w:cs="Arial"/>
                <w:sz w:val="20"/>
                <w:szCs w:val="20"/>
              </w:rPr>
              <w:t xml:space="preserve">о років наша держава відносилась не серйозно до можливої загрози військової агресії з боку </w:t>
            </w:r>
            <w:proofErr w:type="spellStart"/>
            <w:r>
              <w:rPr>
                <w:rFonts w:ascii="Arial" w:eastAsia="Arial" w:hAnsi="Arial" w:cs="Arial"/>
                <w:sz w:val="20"/>
                <w:szCs w:val="20"/>
              </w:rPr>
              <w:t>росії</w:t>
            </w:r>
            <w:proofErr w:type="spellEnd"/>
            <w:r>
              <w:rPr>
                <w:rFonts w:ascii="Arial" w:eastAsia="Arial" w:hAnsi="Arial" w:cs="Arial"/>
                <w:sz w:val="20"/>
                <w:szCs w:val="20"/>
              </w:rPr>
              <w:t xml:space="preserve">, за що зараз гірко розплачується. </w:t>
            </w:r>
          </w:p>
        </w:tc>
      </w:tr>
      <w:tr w:rsidR="002676A1">
        <w:tc>
          <w:tcPr>
            <w:tcW w:w="3416" w:type="dxa"/>
          </w:tcPr>
          <w:p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790" w:type="dxa"/>
            <w:gridSpan w:val="3"/>
          </w:tcPr>
          <w:p w:rsidR="002676A1" w:rsidRDefault="006B3652">
            <w:pPr>
              <w:numPr>
                <w:ilvl w:val="0"/>
                <w:numId w:val="29"/>
              </w:numPr>
              <w:pBdr>
                <w:top w:val="nil"/>
                <w:left w:val="nil"/>
                <w:bottom w:val="nil"/>
                <w:right w:val="nil"/>
                <w:between w:val="nil"/>
              </w:pBdr>
              <w:shd w:val="clear" w:color="auto" w:fill="FFFFFF"/>
              <w:spacing w:after="0" w:line="240" w:lineRule="auto"/>
              <w:ind w:left="29" w:right="-57" w:hanging="29"/>
              <w:rPr>
                <w:rFonts w:ascii="Arial" w:eastAsia="Arial" w:hAnsi="Arial" w:cs="Arial"/>
                <w:color w:val="000000"/>
                <w:sz w:val="20"/>
                <w:szCs w:val="20"/>
              </w:rPr>
            </w:pPr>
            <w:r>
              <w:rPr>
                <w:rFonts w:ascii="Arial" w:eastAsia="Arial" w:hAnsi="Arial" w:cs="Arial"/>
                <w:color w:val="000000"/>
                <w:sz w:val="20"/>
                <w:szCs w:val="20"/>
              </w:rPr>
              <w:t>Відведення меж земельної ділянки для облаштування стрільбища</w:t>
            </w:r>
          </w:p>
          <w:p w:rsidR="002676A1" w:rsidRDefault="006B3652">
            <w:pPr>
              <w:numPr>
                <w:ilvl w:val="0"/>
                <w:numId w:val="29"/>
              </w:numPr>
              <w:pBdr>
                <w:top w:val="nil"/>
                <w:left w:val="nil"/>
                <w:bottom w:val="nil"/>
                <w:right w:val="nil"/>
                <w:between w:val="nil"/>
              </w:pBdr>
              <w:shd w:val="clear" w:color="auto" w:fill="FFFFFF"/>
              <w:spacing w:after="0" w:line="240" w:lineRule="auto"/>
              <w:ind w:left="29" w:right="-57" w:hanging="29"/>
              <w:rPr>
                <w:rFonts w:ascii="Arial" w:eastAsia="Arial" w:hAnsi="Arial" w:cs="Arial"/>
                <w:color w:val="000000"/>
                <w:sz w:val="20"/>
                <w:szCs w:val="20"/>
              </w:rPr>
            </w:pPr>
            <w:r>
              <w:rPr>
                <w:rFonts w:ascii="Arial" w:eastAsia="Arial" w:hAnsi="Arial" w:cs="Arial"/>
                <w:color w:val="000000"/>
                <w:sz w:val="20"/>
                <w:szCs w:val="20"/>
              </w:rPr>
              <w:t>Облаштування/благоустрій території</w:t>
            </w:r>
          </w:p>
          <w:p w:rsidR="002676A1" w:rsidRDefault="006B3652">
            <w:pPr>
              <w:numPr>
                <w:ilvl w:val="0"/>
                <w:numId w:val="29"/>
              </w:numPr>
              <w:pBdr>
                <w:top w:val="nil"/>
                <w:left w:val="nil"/>
                <w:bottom w:val="nil"/>
                <w:right w:val="nil"/>
                <w:between w:val="nil"/>
              </w:pBdr>
              <w:shd w:val="clear" w:color="auto" w:fill="FFFFFF"/>
              <w:spacing w:after="0" w:line="240" w:lineRule="auto"/>
              <w:ind w:left="29" w:right="-57" w:hanging="29"/>
              <w:rPr>
                <w:rFonts w:ascii="Arial" w:eastAsia="Arial" w:hAnsi="Arial" w:cs="Arial"/>
                <w:color w:val="000000"/>
                <w:sz w:val="20"/>
                <w:szCs w:val="20"/>
              </w:rPr>
            </w:pPr>
            <w:r>
              <w:rPr>
                <w:rFonts w:ascii="Arial" w:eastAsia="Arial" w:hAnsi="Arial" w:cs="Arial"/>
                <w:color w:val="000000"/>
                <w:sz w:val="20"/>
                <w:szCs w:val="20"/>
              </w:rPr>
              <w:t>Проведення закупівельних процедур необхідних засобів та обладнання</w:t>
            </w:r>
          </w:p>
          <w:p w:rsidR="002676A1" w:rsidRDefault="006B3652">
            <w:pPr>
              <w:numPr>
                <w:ilvl w:val="0"/>
                <w:numId w:val="29"/>
              </w:numPr>
              <w:pBdr>
                <w:top w:val="nil"/>
                <w:left w:val="nil"/>
                <w:bottom w:val="nil"/>
                <w:right w:val="nil"/>
                <w:between w:val="nil"/>
              </w:pBdr>
              <w:shd w:val="clear" w:color="auto" w:fill="FFFFFF"/>
              <w:spacing w:after="0" w:line="240" w:lineRule="auto"/>
              <w:ind w:left="29" w:right="-57" w:hanging="29"/>
              <w:rPr>
                <w:rFonts w:ascii="Arial" w:eastAsia="Arial" w:hAnsi="Arial" w:cs="Arial"/>
                <w:color w:val="000000"/>
                <w:sz w:val="20"/>
                <w:szCs w:val="20"/>
              </w:rPr>
            </w:pPr>
            <w:r>
              <w:rPr>
                <w:rFonts w:ascii="Arial" w:eastAsia="Arial" w:hAnsi="Arial" w:cs="Arial"/>
                <w:color w:val="000000"/>
                <w:sz w:val="20"/>
                <w:szCs w:val="20"/>
              </w:rPr>
              <w:t>Залучення інструкторів до роботи тренувальної бази</w:t>
            </w:r>
          </w:p>
          <w:p w:rsidR="002676A1" w:rsidRDefault="006B3652">
            <w:pPr>
              <w:numPr>
                <w:ilvl w:val="0"/>
                <w:numId w:val="29"/>
              </w:numPr>
              <w:pBdr>
                <w:top w:val="nil"/>
                <w:left w:val="nil"/>
                <w:bottom w:val="nil"/>
                <w:right w:val="nil"/>
                <w:between w:val="nil"/>
              </w:pBdr>
              <w:shd w:val="clear" w:color="auto" w:fill="FFFFFF"/>
              <w:spacing w:after="0" w:line="240" w:lineRule="auto"/>
              <w:ind w:left="29" w:right="-57" w:hanging="29"/>
              <w:rPr>
                <w:rFonts w:ascii="Arial" w:eastAsia="Arial" w:hAnsi="Arial" w:cs="Arial"/>
                <w:color w:val="000000"/>
                <w:sz w:val="20"/>
                <w:szCs w:val="20"/>
              </w:rPr>
            </w:pPr>
            <w:r>
              <w:rPr>
                <w:rFonts w:ascii="Arial" w:eastAsia="Arial" w:hAnsi="Arial" w:cs="Arial"/>
                <w:color w:val="000000"/>
                <w:sz w:val="20"/>
                <w:szCs w:val="20"/>
              </w:rPr>
              <w:t xml:space="preserve">Проведення тренувань </w:t>
            </w:r>
          </w:p>
        </w:tc>
      </w:tr>
      <w:tr w:rsidR="002676A1">
        <w:tc>
          <w:tcPr>
            <w:tcW w:w="3416" w:type="dxa"/>
          </w:tcPr>
          <w:p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790" w:type="dxa"/>
            <w:gridSpan w:val="3"/>
            <w:tcBorders>
              <w:bottom w:val="single" w:sz="6" w:space="0" w:color="000000"/>
            </w:tcBorders>
          </w:tcPr>
          <w:p w:rsidR="002676A1" w:rsidRDefault="006B3652">
            <w:pPr>
              <w:numPr>
                <w:ilvl w:val="0"/>
                <w:numId w:val="29"/>
              </w:numPr>
              <w:pBdr>
                <w:top w:val="nil"/>
                <w:left w:val="nil"/>
                <w:bottom w:val="nil"/>
                <w:right w:val="nil"/>
                <w:between w:val="nil"/>
              </w:pBdr>
              <w:shd w:val="clear" w:color="auto" w:fill="FFFFFF"/>
              <w:spacing w:after="0" w:line="240" w:lineRule="auto"/>
              <w:ind w:left="29" w:right="-57" w:hanging="29"/>
              <w:rPr>
                <w:rFonts w:ascii="Arial" w:eastAsia="Arial" w:hAnsi="Arial" w:cs="Arial"/>
                <w:color w:val="000000"/>
                <w:sz w:val="20"/>
                <w:szCs w:val="20"/>
              </w:rPr>
            </w:pPr>
            <w:r>
              <w:rPr>
                <w:rFonts w:ascii="Arial" w:eastAsia="Arial" w:hAnsi="Arial" w:cs="Arial"/>
                <w:color w:val="000000"/>
                <w:sz w:val="20"/>
                <w:szCs w:val="20"/>
              </w:rPr>
              <w:t>Облаштовано територію тренувальної бази</w:t>
            </w:r>
          </w:p>
          <w:p w:rsidR="002676A1" w:rsidRDefault="006B3652">
            <w:pPr>
              <w:numPr>
                <w:ilvl w:val="0"/>
                <w:numId w:val="29"/>
              </w:numPr>
              <w:pBdr>
                <w:top w:val="nil"/>
                <w:left w:val="nil"/>
                <w:bottom w:val="nil"/>
                <w:right w:val="nil"/>
                <w:between w:val="nil"/>
              </w:pBdr>
              <w:shd w:val="clear" w:color="auto" w:fill="FFFFFF"/>
              <w:spacing w:after="0" w:line="240" w:lineRule="auto"/>
              <w:ind w:left="29" w:right="-57" w:hanging="29"/>
              <w:rPr>
                <w:rFonts w:ascii="Arial" w:eastAsia="Arial" w:hAnsi="Arial" w:cs="Arial"/>
                <w:color w:val="000000"/>
                <w:sz w:val="20"/>
                <w:szCs w:val="20"/>
              </w:rPr>
            </w:pPr>
            <w:r>
              <w:rPr>
                <w:rFonts w:ascii="Arial" w:eastAsia="Arial" w:hAnsi="Arial" w:cs="Arial"/>
                <w:color w:val="000000"/>
                <w:sz w:val="20"/>
                <w:szCs w:val="20"/>
              </w:rPr>
              <w:t>Запроваджено тренування із тактичної медицини, стрільби</w:t>
            </w:r>
          </w:p>
          <w:p w:rsidR="002676A1" w:rsidRDefault="006B3652">
            <w:pPr>
              <w:numPr>
                <w:ilvl w:val="0"/>
                <w:numId w:val="29"/>
              </w:numPr>
              <w:pBdr>
                <w:top w:val="nil"/>
                <w:left w:val="nil"/>
                <w:bottom w:val="nil"/>
                <w:right w:val="nil"/>
                <w:between w:val="nil"/>
              </w:pBdr>
              <w:shd w:val="clear" w:color="auto" w:fill="FFFFFF"/>
              <w:spacing w:after="0" w:line="240" w:lineRule="auto"/>
              <w:ind w:left="29" w:right="-57" w:hanging="29"/>
              <w:rPr>
                <w:rFonts w:ascii="Arial" w:eastAsia="Arial" w:hAnsi="Arial" w:cs="Arial"/>
                <w:color w:val="000000"/>
                <w:sz w:val="20"/>
                <w:szCs w:val="20"/>
              </w:rPr>
            </w:pPr>
            <w:r>
              <w:rPr>
                <w:rFonts w:ascii="Arial" w:eastAsia="Arial" w:hAnsi="Arial" w:cs="Arial"/>
                <w:color w:val="000000"/>
                <w:sz w:val="20"/>
                <w:szCs w:val="20"/>
              </w:rPr>
              <w:t>Залучено до тренувань не менше 500 осіб</w:t>
            </w:r>
          </w:p>
        </w:tc>
      </w:tr>
      <w:tr w:rsidR="002676A1">
        <w:tc>
          <w:tcPr>
            <w:tcW w:w="3416" w:type="dxa"/>
            <w:tcBorders>
              <w:right w:val="single" w:sz="6" w:space="0" w:color="000000"/>
            </w:tcBorders>
          </w:tcPr>
          <w:p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79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ind w:left="57" w:right="57"/>
              <w:rPr>
                <w:rFonts w:ascii="Arial" w:eastAsia="Arial" w:hAnsi="Arial" w:cs="Arial"/>
                <w:sz w:val="20"/>
                <w:szCs w:val="20"/>
              </w:rPr>
            </w:pPr>
            <w:r>
              <w:rPr>
                <w:rFonts w:ascii="Arial" w:eastAsia="Arial" w:hAnsi="Arial" w:cs="Arial"/>
                <w:sz w:val="20"/>
                <w:szCs w:val="20"/>
              </w:rPr>
              <w:t>2026-2027 роки</w:t>
            </w:r>
          </w:p>
        </w:tc>
      </w:tr>
      <w:tr w:rsidR="002676A1">
        <w:tc>
          <w:tcPr>
            <w:tcW w:w="3416"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Орієнтований обсяг фінансування проєкту, </w:t>
            </w:r>
            <w:r>
              <w:rPr>
                <w:rFonts w:ascii="Arial" w:eastAsia="Arial" w:hAnsi="Arial" w:cs="Arial"/>
                <w:b/>
                <w:bCs/>
                <w:i/>
                <w:iCs/>
                <w:sz w:val="20"/>
                <w:szCs w:val="20"/>
              </w:rPr>
              <w:t>тис. грн.</w:t>
            </w:r>
          </w:p>
        </w:tc>
        <w:tc>
          <w:tcPr>
            <w:tcW w:w="6790" w:type="dxa"/>
            <w:gridSpan w:val="3"/>
            <w:tcBorders>
              <w:top w:val="single" w:sz="6" w:space="0" w:color="000000"/>
            </w:tcBorders>
          </w:tcPr>
          <w:p w:rsidR="002676A1" w:rsidRDefault="006B3652">
            <w:pPr>
              <w:tabs>
                <w:tab w:val="left" w:pos="343"/>
              </w:tabs>
              <w:spacing w:after="0"/>
              <w:ind w:right="-57"/>
              <w:rPr>
                <w:rFonts w:ascii="Arial" w:eastAsia="Arial" w:hAnsi="Arial" w:cs="Arial"/>
                <w:sz w:val="20"/>
                <w:szCs w:val="20"/>
              </w:rPr>
            </w:pPr>
            <w:r>
              <w:rPr>
                <w:rFonts w:ascii="Arial" w:eastAsia="Arial" w:hAnsi="Arial" w:cs="Arial"/>
                <w:sz w:val="20"/>
                <w:szCs w:val="20"/>
              </w:rPr>
              <w:t>6 000</w:t>
            </w:r>
          </w:p>
        </w:tc>
      </w:tr>
      <w:tr w:rsidR="002676A1">
        <w:tc>
          <w:tcPr>
            <w:tcW w:w="3416" w:type="dxa"/>
          </w:tcPr>
          <w:p w:rsidR="002676A1" w:rsidRDefault="006B3652">
            <w:pPr>
              <w:shd w:val="clear" w:color="auto" w:fill="FFFFFF"/>
              <w:spacing w:after="0"/>
              <w:ind w:right="-57"/>
              <w:rPr>
                <w:rFonts w:ascii="Arial" w:eastAsia="Arial" w:hAnsi="Arial" w:cs="Arial"/>
                <w:i/>
                <w:iCs/>
                <w:sz w:val="20"/>
                <w:szCs w:val="20"/>
              </w:rPr>
            </w:pPr>
            <w:r>
              <w:rPr>
                <w:rFonts w:ascii="Arial" w:eastAsia="Arial" w:hAnsi="Arial" w:cs="Arial"/>
                <w:i/>
                <w:iCs/>
                <w:sz w:val="20"/>
                <w:szCs w:val="20"/>
              </w:rPr>
              <w:t>у тому числі</w:t>
            </w:r>
          </w:p>
        </w:tc>
        <w:tc>
          <w:tcPr>
            <w:tcW w:w="1127" w:type="dxa"/>
          </w:tcPr>
          <w:p w:rsidR="002676A1" w:rsidRDefault="006B3652">
            <w:pPr>
              <w:shd w:val="clear" w:color="auto" w:fill="FFFFFF"/>
              <w:spacing w:after="0"/>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rsidR="002676A1" w:rsidRDefault="006B3652">
            <w:pPr>
              <w:spacing w:after="0"/>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883" w:type="dxa"/>
          </w:tcPr>
          <w:p w:rsidR="002676A1" w:rsidRDefault="006B3652">
            <w:pPr>
              <w:tabs>
                <w:tab w:val="left" w:pos="7"/>
                <w:tab w:val="left" w:pos="343"/>
              </w:tabs>
              <w:spacing w:after="0"/>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416"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127" w:type="dxa"/>
          </w:tcPr>
          <w:p w:rsidR="002676A1" w:rsidRDefault="006B3652">
            <w:pPr>
              <w:shd w:val="clear" w:color="auto" w:fill="FFFFFF"/>
              <w:spacing w:after="0"/>
              <w:ind w:right="-57"/>
              <w:jc w:val="center"/>
              <w:rPr>
                <w:rFonts w:ascii="Arial" w:eastAsia="Arial" w:hAnsi="Arial" w:cs="Arial"/>
                <w:b/>
                <w:bCs/>
                <w:sz w:val="20"/>
                <w:szCs w:val="20"/>
              </w:rPr>
            </w:pPr>
            <w:r>
              <w:rPr>
                <w:rFonts w:ascii="Arial" w:eastAsia="Arial" w:hAnsi="Arial" w:cs="Arial"/>
                <w:b/>
                <w:bCs/>
                <w:sz w:val="20"/>
                <w:szCs w:val="20"/>
              </w:rPr>
              <w:t>3000</w:t>
            </w:r>
          </w:p>
        </w:tc>
        <w:tc>
          <w:tcPr>
            <w:tcW w:w="780" w:type="dxa"/>
          </w:tcPr>
          <w:p w:rsidR="002676A1" w:rsidRDefault="006B3652">
            <w:pPr>
              <w:spacing w:after="0"/>
              <w:ind w:right="-57"/>
              <w:jc w:val="center"/>
              <w:rPr>
                <w:rFonts w:ascii="Arial" w:eastAsia="Arial" w:hAnsi="Arial" w:cs="Arial"/>
                <w:b/>
                <w:bCs/>
                <w:sz w:val="20"/>
                <w:szCs w:val="20"/>
              </w:rPr>
            </w:pPr>
            <w:r>
              <w:rPr>
                <w:rFonts w:ascii="Arial" w:eastAsia="Arial" w:hAnsi="Arial" w:cs="Arial"/>
                <w:b/>
                <w:bCs/>
                <w:sz w:val="20"/>
                <w:szCs w:val="20"/>
              </w:rPr>
              <w:t>3000</w:t>
            </w:r>
          </w:p>
        </w:tc>
        <w:tc>
          <w:tcPr>
            <w:tcW w:w="4883" w:type="dxa"/>
          </w:tcPr>
          <w:p w:rsidR="002676A1" w:rsidRDefault="006B3652">
            <w:pPr>
              <w:spacing w:after="0"/>
              <w:ind w:right="-57"/>
              <w:jc w:val="center"/>
              <w:rPr>
                <w:rFonts w:ascii="Arial" w:eastAsia="Arial" w:hAnsi="Arial" w:cs="Arial"/>
                <w:b/>
                <w:bCs/>
                <w:sz w:val="20"/>
                <w:szCs w:val="20"/>
              </w:rPr>
            </w:pPr>
            <w:r>
              <w:rPr>
                <w:rFonts w:ascii="Arial" w:eastAsia="Arial" w:hAnsi="Arial" w:cs="Arial"/>
                <w:b/>
                <w:bCs/>
                <w:sz w:val="20"/>
                <w:szCs w:val="20"/>
              </w:rPr>
              <w:t>6 000</w:t>
            </w:r>
          </w:p>
        </w:tc>
      </w:tr>
      <w:tr w:rsidR="002676A1">
        <w:tc>
          <w:tcPr>
            <w:tcW w:w="3416"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127" w:type="dxa"/>
          </w:tcPr>
          <w:p w:rsidR="002676A1" w:rsidRDefault="002676A1">
            <w:pPr>
              <w:spacing w:after="0"/>
              <w:ind w:right="-57"/>
              <w:jc w:val="center"/>
              <w:rPr>
                <w:rFonts w:ascii="Arial" w:eastAsia="Arial" w:hAnsi="Arial" w:cs="Arial"/>
                <w:sz w:val="20"/>
                <w:szCs w:val="20"/>
              </w:rPr>
            </w:pPr>
          </w:p>
        </w:tc>
        <w:tc>
          <w:tcPr>
            <w:tcW w:w="780" w:type="dxa"/>
          </w:tcPr>
          <w:p w:rsidR="002676A1" w:rsidRDefault="002676A1">
            <w:pPr>
              <w:spacing w:after="0"/>
              <w:ind w:right="-57"/>
              <w:jc w:val="center"/>
              <w:rPr>
                <w:rFonts w:ascii="Arial" w:eastAsia="Arial" w:hAnsi="Arial" w:cs="Arial"/>
                <w:sz w:val="20"/>
                <w:szCs w:val="20"/>
              </w:rPr>
            </w:pPr>
          </w:p>
        </w:tc>
        <w:tc>
          <w:tcPr>
            <w:tcW w:w="4883" w:type="dxa"/>
          </w:tcPr>
          <w:p w:rsidR="002676A1" w:rsidRDefault="002676A1">
            <w:pPr>
              <w:spacing w:after="0"/>
              <w:ind w:right="-57"/>
              <w:jc w:val="center"/>
              <w:rPr>
                <w:rFonts w:ascii="Arial" w:eastAsia="Arial" w:hAnsi="Arial" w:cs="Arial"/>
                <w:sz w:val="20"/>
                <w:szCs w:val="20"/>
              </w:rPr>
            </w:pPr>
          </w:p>
        </w:tc>
      </w:tr>
      <w:tr w:rsidR="002676A1">
        <w:tc>
          <w:tcPr>
            <w:tcW w:w="3416"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127" w:type="dxa"/>
          </w:tcPr>
          <w:p w:rsidR="002676A1" w:rsidRDefault="002676A1">
            <w:pPr>
              <w:spacing w:after="0"/>
              <w:ind w:left="-57" w:right="-57"/>
              <w:jc w:val="center"/>
              <w:rPr>
                <w:rFonts w:ascii="Arial" w:eastAsia="Arial" w:hAnsi="Arial" w:cs="Arial"/>
                <w:sz w:val="20"/>
                <w:szCs w:val="20"/>
              </w:rPr>
            </w:pPr>
          </w:p>
        </w:tc>
        <w:tc>
          <w:tcPr>
            <w:tcW w:w="780" w:type="dxa"/>
          </w:tcPr>
          <w:p w:rsidR="002676A1" w:rsidRDefault="002676A1">
            <w:pPr>
              <w:spacing w:after="0"/>
              <w:ind w:left="-57" w:right="-57"/>
              <w:jc w:val="center"/>
              <w:rPr>
                <w:rFonts w:ascii="Arial" w:eastAsia="Arial" w:hAnsi="Arial" w:cs="Arial"/>
                <w:sz w:val="20"/>
                <w:szCs w:val="20"/>
              </w:rPr>
            </w:pPr>
          </w:p>
        </w:tc>
        <w:tc>
          <w:tcPr>
            <w:tcW w:w="4883" w:type="dxa"/>
          </w:tcPr>
          <w:p w:rsidR="002676A1" w:rsidRDefault="002676A1">
            <w:pPr>
              <w:spacing w:after="0"/>
              <w:ind w:left="-57" w:right="-57"/>
              <w:jc w:val="center"/>
              <w:rPr>
                <w:rFonts w:ascii="Arial" w:eastAsia="Arial" w:hAnsi="Arial" w:cs="Arial"/>
                <w:sz w:val="20"/>
                <w:szCs w:val="20"/>
              </w:rPr>
            </w:pPr>
          </w:p>
        </w:tc>
      </w:tr>
      <w:tr w:rsidR="002676A1">
        <w:tc>
          <w:tcPr>
            <w:tcW w:w="3416"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127" w:type="dxa"/>
          </w:tcPr>
          <w:p w:rsidR="002676A1" w:rsidRDefault="002676A1">
            <w:pPr>
              <w:shd w:val="clear" w:color="auto" w:fill="FFFFFF"/>
              <w:spacing w:after="0"/>
              <w:ind w:left="-57" w:right="-57"/>
              <w:jc w:val="center"/>
              <w:rPr>
                <w:rFonts w:ascii="Arial" w:eastAsia="Arial" w:hAnsi="Arial" w:cs="Arial"/>
                <w:sz w:val="20"/>
                <w:szCs w:val="20"/>
              </w:rPr>
            </w:pPr>
          </w:p>
        </w:tc>
        <w:tc>
          <w:tcPr>
            <w:tcW w:w="780" w:type="dxa"/>
          </w:tcPr>
          <w:p w:rsidR="002676A1" w:rsidRDefault="002676A1">
            <w:pPr>
              <w:spacing w:after="0"/>
              <w:ind w:left="-57" w:right="-57"/>
              <w:jc w:val="center"/>
              <w:rPr>
                <w:rFonts w:ascii="Arial" w:eastAsia="Arial" w:hAnsi="Arial" w:cs="Arial"/>
                <w:sz w:val="20"/>
                <w:szCs w:val="20"/>
              </w:rPr>
            </w:pPr>
          </w:p>
        </w:tc>
        <w:tc>
          <w:tcPr>
            <w:tcW w:w="4883" w:type="dxa"/>
          </w:tcPr>
          <w:p w:rsidR="002676A1" w:rsidRDefault="002676A1">
            <w:pPr>
              <w:spacing w:after="0"/>
              <w:ind w:left="-57" w:right="-57"/>
              <w:jc w:val="center"/>
              <w:rPr>
                <w:rFonts w:ascii="Arial" w:eastAsia="Arial" w:hAnsi="Arial" w:cs="Arial"/>
                <w:sz w:val="20"/>
                <w:szCs w:val="20"/>
              </w:rPr>
            </w:pPr>
          </w:p>
        </w:tc>
      </w:tr>
      <w:tr w:rsidR="002676A1">
        <w:tc>
          <w:tcPr>
            <w:tcW w:w="3416"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790" w:type="dxa"/>
            <w:gridSpan w:val="3"/>
          </w:tcPr>
          <w:p w:rsidR="002676A1" w:rsidRDefault="006B3652">
            <w:pPr>
              <w:shd w:val="clear" w:color="auto" w:fill="FFFFFF"/>
              <w:spacing w:after="0"/>
              <w:ind w:right="-57"/>
              <w:jc w:val="both"/>
              <w:rPr>
                <w:rFonts w:ascii="Arial" w:eastAsia="Arial" w:hAnsi="Arial" w:cs="Arial"/>
                <w:sz w:val="20"/>
                <w:szCs w:val="20"/>
              </w:rPr>
            </w:pPr>
            <w:r>
              <w:rPr>
                <w:rFonts w:ascii="Arial" w:eastAsia="Arial" w:hAnsi="Arial" w:cs="Arial"/>
                <w:sz w:val="20"/>
                <w:szCs w:val="20"/>
              </w:rPr>
              <w:t>Городоцька міська рада Львівської області, КП «Міське комунальне господарство», Гуманітарне управління Городоцької міської ради</w:t>
            </w:r>
          </w:p>
        </w:tc>
      </w:tr>
      <w:tr w:rsidR="002676A1">
        <w:tc>
          <w:tcPr>
            <w:tcW w:w="3416"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790" w:type="dxa"/>
            <w:gridSpan w:val="3"/>
          </w:tcPr>
          <w:p w:rsidR="002676A1" w:rsidRDefault="002676A1">
            <w:pPr>
              <w:shd w:val="clear" w:color="auto" w:fill="FFFFFF"/>
              <w:spacing w:after="0"/>
              <w:ind w:right="-57"/>
              <w:rPr>
                <w:rFonts w:ascii="Arial" w:eastAsia="Arial" w:hAnsi="Arial" w:cs="Arial"/>
                <w:sz w:val="20"/>
                <w:szCs w:val="20"/>
              </w:rPr>
            </w:pPr>
          </w:p>
        </w:tc>
      </w:tr>
    </w:tbl>
    <w:p w:rsidR="002676A1" w:rsidRDefault="006B3652">
      <w:pPr>
        <w:rPr>
          <w:rFonts w:ascii="Arial" w:eastAsia="Arial" w:hAnsi="Arial" w:cs="Arial"/>
          <w:b/>
          <w:bCs/>
          <w:sz w:val="20"/>
          <w:szCs w:val="20"/>
        </w:rPr>
      </w:pPr>
      <w:r>
        <w:br w:type="page"/>
      </w:r>
    </w:p>
    <w:p w:rsidR="002676A1" w:rsidRDefault="006B3652">
      <w:pPr>
        <w:jc w:val="center"/>
        <w:rPr>
          <w:rFonts w:ascii="Arial" w:eastAsia="Arial" w:hAnsi="Arial" w:cs="Arial"/>
          <w:b/>
          <w:bCs/>
          <w:sz w:val="20"/>
          <w:szCs w:val="20"/>
        </w:rPr>
      </w:pPr>
      <w:r>
        <w:rPr>
          <w:rFonts w:ascii="Arial" w:eastAsia="Arial" w:hAnsi="Arial" w:cs="Arial"/>
          <w:b/>
          <w:bCs/>
          <w:sz w:val="20"/>
          <w:szCs w:val="20"/>
        </w:rPr>
        <w:lastRenderedPageBreak/>
        <w:t>Технічне завдання №2</w:t>
      </w:r>
    </w:p>
    <w:tbl>
      <w:tblPr>
        <w:tblStyle w:val="afffff5"/>
        <w:tblW w:w="10063"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91"/>
        <w:gridCol w:w="1127"/>
        <w:gridCol w:w="1392"/>
        <w:gridCol w:w="3853"/>
      </w:tblGrid>
      <w:tr w:rsidR="002676A1">
        <w:tc>
          <w:tcPr>
            <w:tcW w:w="369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Ваші контакті дані</w:t>
            </w:r>
          </w:p>
        </w:tc>
        <w:tc>
          <w:tcPr>
            <w:tcW w:w="6372" w:type="dxa"/>
            <w:gridSpan w:val="3"/>
            <w:tcBorders>
              <w:lef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 0679606486</w:t>
            </w:r>
          </w:p>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Електронна адреса: gorodokgum@gmail.com</w:t>
            </w:r>
          </w:p>
        </w:tc>
      </w:tr>
      <w:tr w:rsidR="002676A1">
        <w:tc>
          <w:tcPr>
            <w:tcW w:w="369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2" w:type="dxa"/>
            <w:gridSpan w:val="3"/>
            <w:tcBorders>
              <w:lef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Забезпечення належного функціонування бази осередку «Захист України»</w:t>
            </w:r>
          </w:p>
        </w:tc>
      </w:tr>
      <w:tr w:rsidR="002676A1">
        <w:tc>
          <w:tcPr>
            <w:tcW w:w="369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372" w:type="dxa"/>
            <w:gridSpan w:val="3"/>
            <w:tcBorders>
              <w:lef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1.3.1.Підвищення якості освітніх послуг</w:t>
            </w:r>
          </w:p>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1.1.3.Покращення матеріал</w:t>
            </w:r>
            <w:r>
              <w:rPr>
                <w:rFonts w:ascii="Arial" w:eastAsia="Arial" w:hAnsi="Arial" w:cs="Arial"/>
                <w:sz w:val="20"/>
                <w:szCs w:val="20"/>
              </w:rPr>
              <w:t>ьно-технічної бази осередку «Захист України»</w:t>
            </w:r>
          </w:p>
        </w:tc>
      </w:tr>
      <w:tr w:rsidR="002676A1">
        <w:tc>
          <w:tcPr>
            <w:tcW w:w="369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Мета проєкту</w:t>
            </w:r>
          </w:p>
        </w:tc>
        <w:tc>
          <w:tcPr>
            <w:tcW w:w="6372" w:type="dxa"/>
            <w:gridSpan w:val="3"/>
            <w:tcBorders>
              <w:lef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Покращення матеріально-технічного забезпечення осередку «Захист України» для ефективного проведення навчальних, тренувальних та інформаційно-просвітницьких заходів із підготовки учнів до цивільного</w:t>
            </w:r>
            <w:r>
              <w:rPr>
                <w:rFonts w:ascii="Arial" w:eastAsia="Arial" w:hAnsi="Arial" w:cs="Arial"/>
                <w:sz w:val="20"/>
                <w:szCs w:val="20"/>
              </w:rPr>
              <w:t xml:space="preserve"> та територіального захисту, підвищення обороноздатності країни  та зміцнення патріотичного виховання.</w:t>
            </w:r>
          </w:p>
        </w:tc>
      </w:tr>
      <w:tr w:rsidR="002676A1">
        <w:tc>
          <w:tcPr>
            <w:tcW w:w="369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2" w:type="dxa"/>
            <w:gridSpan w:val="3"/>
            <w:tcBorders>
              <w:lef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Городоцька територіальна громада, зокрема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та населені пункти</w:t>
            </w:r>
          </w:p>
        </w:tc>
      </w:tr>
      <w:tr w:rsidR="002676A1">
        <w:trPr>
          <w:trHeight w:val="572"/>
        </w:trPr>
        <w:tc>
          <w:tcPr>
            <w:tcW w:w="369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2" w:type="dxa"/>
            <w:gridSpan w:val="3"/>
            <w:tcBorders>
              <w:lef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Мешканці Городоцької територіальної громади, що отримують доступ до якісної підготовки з цивільного захисту та оборонних знань</w:t>
            </w:r>
          </w:p>
        </w:tc>
      </w:tr>
      <w:tr w:rsidR="002676A1">
        <w:tc>
          <w:tcPr>
            <w:tcW w:w="3692" w:type="dxa"/>
            <w:tcBorders>
              <w:top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2" w:type="dxa"/>
            <w:gridSpan w:val="3"/>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Осередок «Захист України» є ключовою платформою для підготовки громадян до цивільного та територіального захисту, проведення навчально-тренувальних заходів та формування патріотичних цінностей у Городоцькій територіальній громаді. </w:t>
            </w:r>
          </w:p>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Відсутність сучасного об</w:t>
            </w:r>
            <w:r>
              <w:rPr>
                <w:rFonts w:ascii="Arial" w:eastAsia="Arial" w:hAnsi="Arial" w:cs="Arial"/>
                <w:sz w:val="20"/>
                <w:szCs w:val="20"/>
              </w:rPr>
              <w:t>ладнання обмежує можливості проведення практичних занять, тренінгів та інформаційно-просвітницьких заходів. Це знижує ефективність підготовки громадян, обмежує залучення молоді до патріотичного та оборонного виховання і стримує розвиток спроможності громад</w:t>
            </w:r>
            <w:r>
              <w:rPr>
                <w:rFonts w:ascii="Arial" w:eastAsia="Arial" w:hAnsi="Arial" w:cs="Arial"/>
                <w:sz w:val="20"/>
                <w:szCs w:val="20"/>
              </w:rPr>
              <w:t>и у сфері безпеки та цивільного захисту.</w:t>
            </w:r>
          </w:p>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Таким чином, постає нагальна потреба у покращенні матеріально-технічної бази осередку «Захист України» для забезпечення якісної підготовки населення та зміцнення обороноздатності громади.</w:t>
            </w:r>
          </w:p>
        </w:tc>
      </w:tr>
      <w:tr w:rsidR="002676A1">
        <w:tc>
          <w:tcPr>
            <w:tcW w:w="3692" w:type="dxa"/>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2" w:type="dxa"/>
            <w:gridSpan w:val="3"/>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Інв</w:t>
            </w:r>
            <w:r>
              <w:rPr>
                <w:rFonts w:ascii="Arial" w:eastAsia="Arial" w:hAnsi="Arial" w:cs="Arial"/>
                <w:sz w:val="20"/>
                <w:szCs w:val="20"/>
              </w:rPr>
              <w:t>ентаризація існуючого обладнання та оцінка потреб осередку.</w:t>
            </w:r>
          </w:p>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Закупівля та монтаж сучасного навчально-тренувального обладнання (мультимедійні комплекси, стенди, тренажери).</w:t>
            </w:r>
          </w:p>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Придбання необхідного інвентарю та матеріалів для практичних занять (тактичні набори, макети, засоби безпеки).</w:t>
            </w:r>
          </w:p>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Ремонт і модернізація приміщень осередку за потреби.</w:t>
            </w:r>
          </w:p>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Організація навчальних та тренувальних заходів для членів осередку.</w:t>
            </w:r>
          </w:p>
        </w:tc>
      </w:tr>
      <w:tr w:rsidR="002676A1">
        <w:tc>
          <w:tcPr>
            <w:tcW w:w="3692" w:type="dxa"/>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 xml:space="preserve">Індикатори (показники) </w:t>
            </w:r>
            <w:r>
              <w:rPr>
                <w:rFonts w:ascii="Arial" w:eastAsia="Arial" w:hAnsi="Arial" w:cs="Arial"/>
                <w:b/>
                <w:bCs/>
                <w:sz w:val="20"/>
                <w:szCs w:val="20"/>
              </w:rPr>
              <w:t>результативності</w:t>
            </w:r>
          </w:p>
        </w:tc>
        <w:tc>
          <w:tcPr>
            <w:tcW w:w="6372" w:type="dxa"/>
            <w:gridSpan w:val="3"/>
            <w:tcBorders>
              <w:bottom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Осередок «Захист України» обладнаний сучасною матеріально-технічною базою.</w:t>
            </w:r>
          </w:p>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Підвищено рівень обізнаності громадян щодо цивільного захисту та оборонної підготовки.</w:t>
            </w:r>
          </w:p>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Залучення більшої кількості мешканців громади до патріотичних та оборонних ін</w:t>
            </w:r>
            <w:r>
              <w:rPr>
                <w:rFonts w:ascii="Arial" w:eastAsia="Arial" w:hAnsi="Arial" w:cs="Arial"/>
                <w:sz w:val="20"/>
                <w:szCs w:val="20"/>
              </w:rPr>
              <w:t>іціатив.</w:t>
            </w:r>
          </w:p>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Забезпечено безпечні та комфортні умови для проведення занять і тренувань.</w:t>
            </w:r>
          </w:p>
        </w:tc>
      </w:tr>
      <w:tr w:rsidR="002676A1">
        <w:tc>
          <w:tcPr>
            <w:tcW w:w="3692" w:type="dxa"/>
            <w:tcBorders>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2"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2026 – 2027</w:t>
            </w:r>
          </w:p>
        </w:tc>
      </w:tr>
      <w:tr w:rsidR="002676A1">
        <w:tc>
          <w:tcPr>
            <w:tcW w:w="3692" w:type="dxa"/>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Орієнтовний обсяг фінансування проєкту, тис. грн.</w:t>
            </w:r>
          </w:p>
        </w:tc>
        <w:tc>
          <w:tcPr>
            <w:tcW w:w="6372" w:type="dxa"/>
            <w:gridSpan w:val="3"/>
            <w:tcBorders>
              <w:top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1 450,0 </w:t>
            </w:r>
          </w:p>
        </w:tc>
      </w:tr>
      <w:tr w:rsidR="002676A1">
        <w:tc>
          <w:tcPr>
            <w:tcW w:w="3692" w:type="dxa"/>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у тому числі</w:t>
            </w:r>
          </w:p>
        </w:tc>
        <w:tc>
          <w:tcPr>
            <w:tcW w:w="1127" w:type="dxa"/>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2026 </w:t>
            </w:r>
          </w:p>
        </w:tc>
        <w:tc>
          <w:tcPr>
            <w:tcW w:w="1392" w:type="dxa"/>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2027             </w:t>
            </w:r>
          </w:p>
        </w:tc>
        <w:tc>
          <w:tcPr>
            <w:tcW w:w="3853" w:type="dxa"/>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Разом</w:t>
            </w:r>
          </w:p>
        </w:tc>
      </w:tr>
      <w:tr w:rsidR="002676A1">
        <w:tc>
          <w:tcPr>
            <w:tcW w:w="3692" w:type="dxa"/>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місцевий бюджет</w:t>
            </w:r>
          </w:p>
        </w:tc>
        <w:tc>
          <w:tcPr>
            <w:tcW w:w="1127" w:type="dxa"/>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500,0</w:t>
            </w:r>
          </w:p>
        </w:tc>
        <w:tc>
          <w:tcPr>
            <w:tcW w:w="1392" w:type="dxa"/>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500,0</w:t>
            </w:r>
          </w:p>
        </w:tc>
        <w:tc>
          <w:tcPr>
            <w:tcW w:w="3853" w:type="dxa"/>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1 000,0</w:t>
            </w:r>
          </w:p>
        </w:tc>
      </w:tr>
      <w:tr w:rsidR="002676A1">
        <w:tc>
          <w:tcPr>
            <w:tcW w:w="3692" w:type="dxa"/>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обласний бюджет</w:t>
            </w:r>
          </w:p>
        </w:tc>
        <w:tc>
          <w:tcPr>
            <w:tcW w:w="1127" w:type="dxa"/>
          </w:tcPr>
          <w:p w:rsidR="002676A1" w:rsidRDefault="002676A1">
            <w:pPr>
              <w:spacing w:after="0" w:line="240" w:lineRule="auto"/>
              <w:ind w:right="57"/>
              <w:rPr>
                <w:rFonts w:ascii="Arial" w:eastAsia="Arial" w:hAnsi="Arial" w:cs="Arial"/>
                <w:sz w:val="20"/>
                <w:szCs w:val="20"/>
              </w:rPr>
            </w:pPr>
          </w:p>
        </w:tc>
        <w:tc>
          <w:tcPr>
            <w:tcW w:w="1392" w:type="dxa"/>
          </w:tcPr>
          <w:p w:rsidR="002676A1" w:rsidRDefault="002676A1">
            <w:pPr>
              <w:spacing w:after="0" w:line="240" w:lineRule="auto"/>
              <w:ind w:right="57"/>
              <w:rPr>
                <w:rFonts w:ascii="Arial" w:eastAsia="Arial" w:hAnsi="Arial" w:cs="Arial"/>
                <w:sz w:val="20"/>
                <w:szCs w:val="20"/>
              </w:rPr>
            </w:pPr>
          </w:p>
        </w:tc>
        <w:tc>
          <w:tcPr>
            <w:tcW w:w="3853" w:type="dxa"/>
          </w:tcPr>
          <w:p w:rsidR="002676A1" w:rsidRDefault="002676A1">
            <w:pPr>
              <w:spacing w:after="0" w:line="240" w:lineRule="auto"/>
              <w:ind w:right="57"/>
              <w:rPr>
                <w:rFonts w:ascii="Arial" w:eastAsia="Arial" w:hAnsi="Arial" w:cs="Arial"/>
                <w:sz w:val="20"/>
                <w:szCs w:val="20"/>
              </w:rPr>
            </w:pPr>
          </w:p>
        </w:tc>
      </w:tr>
      <w:tr w:rsidR="002676A1">
        <w:tc>
          <w:tcPr>
            <w:tcW w:w="3692" w:type="dxa"/>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державний бюджет</w:t>
            </w:r>
          </w:p>
        </w:tc>
        <w:tc>
          <w:tcPr>
            <w:tcW w:w="1127" w:type="dxa"/>
          </w:tcPr>
          <w:p w:rsidR="002676A1" w:rsidRDefault="002676A1">
            <w:pPr>
              <w:spacing w:after="0" w:line="240" w:lineRule="auto"/>
              <w:ind w:right="57"/>
              <w:rPr>
                <w:rFonts w:ascii="Arial" w:eastAsia="Arial" w:hAnsi="Arial" w:cs="Arial"/>
                <w:sz w:val="20"/>
                <w:szCs w:val="20"/>
              </w:rPr>
            </w:pPr>
          </w:p>
        </w:tc>
        <w:tc>
          <w:tcPr>
            <w:tcW w:w="1392" w:type="dxa"/>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450,00</w:t>
            </w:r>
          </w:p>
        </w:tc>
        <w:tc>
          <w:tcPr>
            <w:tcW w:w="3853" w:type="dxa"/>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450,00</w:t>
            </w:r>
          </w:p>
        </w:tc>
      </w:tr>
      <w:tr w:rsidR="002676A1">
        <w:tc>
          <w:tcPr>
            <w:tcW w:w="3692" w:type="dxa"/>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інші джерела (гранти, МТД, кошти інвесторів)</w:t>
            </w:r>
          </w:p>
        </w:tc>
        <w:tc>
          <w:tcPr>
            <w:tcW w:w="1127" w:type="dxa"/>
          </w:tcPr>
          <w:p w:rsidR="002676A1" w:rsidRDefault="002676A1">
            <w:pPr>
              <w:spacing w:after="0" w:line="240" w:lineRule="auto"/>
              <w:ind w:right="57"/>
              <w:rPr>
                <w:rFonts w:ascii="Arial" w:eastAsia="Arial" w:hAnsi="Arial" w:cs="Arial"/>
                <w:sz w:val="20"/>
                <w:szCs w:val="20"/>
              </w:rPr>
            </w:pPr>
          </w:p>
        </w:tc>
        <w:tc>
          <w:tcPr>
            <w:tcW w:w="1392" w:type="dxa"/>
          </w:tcPr>
          <w:p w:rsidR="002676A1" w:rsidRDefault="002676A1">
            <w:pPr>
              <w:spacing w:after="0" w:line="240" w:lineRule="auto"/>
              <w:ind w:right="57"/>
              <w:rPr>
                <w:rFonts w:ascii="Arial" w:eastAsia="Arial" w:hAnsi="Arial" w:cs="Arial"/>
                <w:sz w:val="20"/>
                <w:szCs w:val="20"/>
              </w:rPr>
            </w:pPr>
          </w:p>
        </w:tc>
        <w:tc>
          <w:tcPr>
            <w:tcW w:w="3853" w:type="dxa"/>
          </w:tcPr>
          <w:p w:rsidR="002676A1" w:rsidRDefault="002676A1">
            <w:pPr>
              <w:spacing w:after="0" w:line="240" w:lineRule="auto"/>
              <w:ind w:right="57"/>
              <w:rPr>
                <w:rFonts w:ascii="Arial" w:eastAsia="Arial" w:hAnsi="Arial" w:cs="Arial"/>
                <w:sz w:val="20"/>
                <w:szCs w:val="20"/>
              </w:rPr>
            </w:pPr>
          </w:p>
        </w:tc>
      </w:tr>
      <w:tr w:rsidR="002676A1">
        <w:tc>
          <w:tcPr>
            <w:tcW w:w="3692" w:type="dxa"/>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372" w:type="dxa"/>
            <w:gridSpan w:val="3"/>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tc>
          <w:tcPr>
            <w:tcW w:w="3692" w:type="dxa"/>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2" w:type="dxa"/>
            <w:gridSpan w:val="3"/>
          </w:tcPr>
          <w:p w:rsidR="002676A1" w:rsidRDefault="002676A1">
            <w:pPr>
              <w:spacing w:after="0" w:line="240" w:lineRule="auto"/>
              <w:ind w:right="57"/>
              <w:rPr>
                <w:rFonts w:ascii="Arial" w:eastAsia="Arial" w:hAnsi="Arial" w:cs="Arial"/>
                <w:sz w:val="20"/>
                <w:szCs w:val="20"/>
              </w:rPr>
            </w:pPr>
          </w:p>
        </w:tc>
      </w:tr>
    </w:tbl>
    <w:p w:rsidR="002676A1" w:rsidRDefault="006B3652">
      <w:pPr>
        <w:rPr>
          <w:rFonts w:ascii="Arial" w:eastAsia="Arial" w:hAnsi="Arial" w:cs="Arial"/>
          <w:i/>
          <w:iCs/>
          <w:sz w:val="20"/>
          <w:szCs w:val="20"/>
        </w:rPr>
      </w:pPr>
      <w:r>
        <w:br w:type="page"/>
      </w:r>
    </w:p>
    <w:p w:rsidR="002676A1" w:rsidRDefault="006B3652">
      <w:pPr>
        <w:jc w:val="center"/>
        <w:rPr>
          <w:rFonts w:ascii="Arial" w:eastAsia="Arial" w:hAnsi="Arial" w:cs="Arial"/>
          <w:b/>
          <w:bCs/>
          <w:sz w:val="20"/>
          <w:szCs w:val="20"/>
        </w:rPr>
      </w:pPr>
      <w:r>
        <w:rPr>
          <w:rFonts w:ascii="Arial" w:eastAsia="Arial" w:hAnsi="Arial" w:cs="Arial"/>
          <w:b/>
          <w:bCs/>
          <w:sz w:val="20"/>
          <w:szCs w:val="20"/>
        </w:rPr>
        <w:lastRenderedPageBreak/>
        <w:t>Технічне завдання №3</w:t>
      </w:r>
    </w:p>
    <w:tbl>
      <w:tblPr>
        <w:tblStyle w:val="afffff6"/>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50"/>
        <w:gridCol w:w="1127"/>
        <w:gridCol w:w="1418"/>
        <w:gridCol w:w="3827"/>
      </w:tblGrid>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before="24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37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i/>
                <w:iCs/>
                <w:sz w:val="20"/>
                <w:szCs w:val="20"/>
              </w:rPr>
            </w:pPr>
            <w:proofErr w:type="spellStart"/>
            <w:r>
              <w:rPr>
                <w:rFonts w:ascii="Arial" w:eastAsia="Arial" w:hAnsi="Arial" w:cs="Arial"/>
                <w:i/>
                <w:iCs/>
                <w:sz w:val="20"/>
                <w:szCs w:val="20"/>
              </w:rPr>
              <w:t>Тирпак</w:t>
            </w:r>
            <w:proofErr w:type="spellEnd"/>
            <w:r>
              <w:rPr>
                <w:rFonts w:ascii="Arial" w:eastAsia="Arial" w:hAnsi="Arial" w:cs="Arial"/>
                <w:i/>
                <w:iCs/>
                <w:sz w:val="20"/>
                <w:szCs w:val="20"/>
              </w:rPr>
              <w:t xml:space="preserve"> Ірина Олександрівна, </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i/>
                <w:iCs/>
                <w:sz w:val="20"/>
                <w:szCs w:val="20"/>
              </w:rPr>
              <w:t xml:space="preserve">0962763937, </w:t>
            </w:r>
            <w:r>
              <w:rPr>
                <w:rFonts w:ascii="Arial" w:eastAsia="Arial" w:hAnsi="Arial" w:cs="Arial"/>
                <w:sz w:val="20"/>
                <w:szCs w:val="20"/>
              </w:rPr>
              <w:t xml:space="preserve"> </w:t>
            </w:r>
          </w:p>
          <w:p w:rsidR="002676A1" w:rsidRDefault="006B3652">
            <w:pPr>
              <w:shd w:val="clear" w:color="auto" w:fill="FFFFFF"/>
              <w:spacing w:after="0" w:line="240" w:lineRule="auto"/>
              <w:ind w:right="-57"/>
              <w:rPr>
                <w:rFonts w:ascii="Arial" w:eastAsia="Arial" w:hAnsi="Arial" w:cs="Arial"/>
                <w:i/>
                <w:iCs/>
                <w:sz w:val="20"/>
                <w:szCs w:val="20"/>
              </w:rPr>
            </w:pPr>
            <w:hyperlink r:id="rId21">
              <w:r>
                <w:rPr>
                  <w:rFonts w:ascii="Arial" w:eastAsia="Arial" w:hAnsi="Arial" w:cs="Arial"/>
                  <w:i/>
                  <w:iCs/>
                  <w:color w:val="0000FF"/>
                  <w:sz w:val="20"/>
                  <w:szCs w:val="20"/>
                  <w:u w:val="single"/>
                </w:rPr>
                <w:t>irynatyrpak32@gmail.com</w:t>
              </w:r>
            </w:hyperlink>
            <w:r>
              <w:rPr>
                <w:rFonts w:ascii="Arial" w:eastAsia="Arial" w:hAnsi="Arial" w:cs="Arial"/>
                <w:i/>
                <w:iCs/>
                <w:sz w:val="20"/>
                <w:szCs w:val="20"/>
              </w:rPr>
              <w:t xml:space="preserve">, </w:t>
            </w:r>
            <w:r>
              <w:rPr>
                <w:rFonts w:ascii="Arial" w:eastAsia="Arial" w:hAnsi="Arial" w:cs="Arial"/>
                <w:sz w:val="20"/>
                <w:szCs w:val="20"/>
              </w:rPr>
              <w:t xml:space="preserve"> </w:t>
            </w:r>
            <w:hyperlink r:id="rId22">
              <w:r>
                <w:rPr>
                  <w:rFonts w:ascii="Arial" w:eastAsia="Arial" w:hAnsi="Arial" w:cs="Arial"/>
                  <w:i/>
                  <w:iCs/>
                  <w:color w:val="000000"/>
                  <w:sz w:val="20"/>
                  <w:szCs w:val="20"/>
                  <w:highlight w:val="white"/>
                  <w:u w:val="single"/>
                </w:rPr>
                <w:t>gorodok_mr_lv@ukr.net</w:t>
              </w:r>
            </w:hyperlink>
          </w:p>
        </w:tc>
      </w:tr>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before="24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Забезпечення безпеки руху на дорогах</w:t>
            </w:r>
          </w:p>
        </w:tc>
      </w:tr>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372" w:type="dxa"/>
            <w:gridSpan w:val="3"/>
            <w:tcBorders>
              <w:left w:val="single" w:sz="6" w:space="0" w:color="000000"/>
            </w:tcBorders>
          </w:tcPr>
          <w:p w:rsidR="002676A1" w:rsidRDefault="006B3652">
            <w:pPr>
              <w:pBdr>
                <w:top w:val="nil"/>
                <w:left w:val="nil"/>
                <w:bottom w:val="nil"/>
                <w:right w:val="nil"/>
                <w:between w:val="nil"/>
              </w:pBdr>
              <w:spacing w:after="0" w:line="240" w:lineRule="auto"/>
              <w:jc w:val="both"/>
              <w:rPr>
                <w:rFonts w:ascii="Arial" w:eastAsia="Arial" w:hAnsi="Arial" w:cs="Arial"/>
                <w:i/>
                <w:iCs/>
                <w:color w:val="000000"/>
                <w:sz w:val="20"/>
                <w:szCs w:val="20"/>
              </w:rPr>
            </w:pPr>
            <w:r>
              <w:rPr>
                <w:rFonts w:ascii="Arial" w:eastAsia="Arial" w:hAnsi="Arial" w:cs="Arial"/>
                <w:color w:val="000000"/>
                <w:sz w:val="20"/>
                <w:szCs w:val="20"/>
              </w:rPr>
              <w:t>1.1.4. Покращення безпекової ситуації на дорогах, вулицях, у громадських місцях</w:t>
            </w:r>
          </w:p>
        </w:tc>
      </w:tr>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 xml:space="preserve">Забезпечення безпекової ситуації на дорогах </w:t>
            </w:r>
            <w:r>
              <w:rPr>
                <w:rFonts w:ascii="Arial" w:eastAsia="Arial" w:hAnsi="Arial" w:cs="Arial"/>
                <w:sz w:val="20"/>
                <w:szCs w:val="20"/>
              </w:rPr>
              <w:t xml:space="preserve"> для учасників дорожнього руху, забезпечення ефективного функціонування мережі автомобільних доріг</w:t>
            </w:r>
          </w:p>
        </w:tc>
      </w:tr>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2"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Територія Городоцької громади</w:t>
            </w:r>
          </w:p>
        </w:tc>
      </w:tr>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2"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Мешканці та особи, які відвідуватимуть місто Городок, водії транспортних засобів</w:t>
            </w:r>
          </w:p>
        </w:tc>
      </w:tr>
      <w:tr w:rsidR="002676A1">
        <w:tc>
          <w:tcPr>
            <w:tcW w:w="3550"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2"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Утворення постійних заторів на  дорозі, уповільнений рух транспорту, небезпека для  учасників дорожнього руху  через відсу</w:t>
            </w:r>
            <w:r>
              <w:rPr>
                <w:rFonts w:ascii="Arial" w:eastAsia="Arial" w:hAnsi="Arial" w:cs="Arial"/>
                <w:sz w:val="20"/>
                <w:szCs w:val="20"/>
              </w:rPr>
              <w:t>тність світлофорів та належного облаштування пішохідних переходів, великий потік машин</w:t>
            </w:r>
          </w:p>
        </w:tc>
      </w:tr>
      <w:tr w:rsidR="002676A1">
        <w:tc>
          <w:tcPr>
            <w:tcW w:w="355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2" w:type="dxa"/>
            <w:gridSpan w:val="3"/>
          </w:tcPr>
          <w:p w:rsidR="002676A1" w:rsidRDefault="006B3652">
            <w:pPr>
              <w:numPr>
                <w:ilvl w:val="0"/>
                <w:numId w:val="42"/>
              </w:numPr>
              <w:pBdr>
                <w:top w:val="nil"/>
                <w:left w:val="nil"/>
                <w:bottom w:val="nil"/>
                <w:right w:val="nil"/>
                <w:between w:val="nil"/>
              </w:pBdr>
              <w:shd w:val="clear" w:color="auto" w:fill="FFFFFF"/>
              <w:spacing w:after="0" w:line="240" w:lineRule="auto"/>
              <w:ind w:left="0" w:right="-57" w:firstLine="315"/>
              <w:rPr>
                <w:rFonts w:ascii="Arial" w:eastAsia="Arial" w:hAnsi="Arial" w:cs="Arial"/>
                <w:color w:val="000000"/>
                <w:sz w:val="20"/>
                <w:szCs w:val="20"/>
              </w:rPr>
            </w:pPr>
            <w:r>
              <w:rPr>
                <w:rFonts w:ascii="Arial" w:eastAsia="Arial" w:hAnsi="Arial" w:cs="Arial"/>
                <w:color w:val="000000"/>
                <w:sz w:val="20"/>
                <w:szCs w:val="20"/>
              </w:rPr>
              <w:t>виготовлення та затвердження в установленому порядку проектно-кошторисної документації (при потребі)</w:t>
            </w:r>
          </w:p>
          <w:p w:rsidR="002676A1" w:rsidRDefault="006B3652">
            <w:pPr>
              <w:numPr>
                <w:ilvl w:val="0"/>
                <w:numId w:val="42"/>
              </w:numPr>
              <w:pBdr>
                <w:top w:val="nil"/>
                <w:left w:val="nil"/>
                <w:bottom w:val="nil"/>
                <w:right w:val="nil"/>
                <w:between w:val="nil"/>
              </w:pBdr>
              <w:shd w:val="clear" w:color="auto" w:fill="FFFFFF"/>
              <w:spacing w:after="0" w:line="240" w:lineRule="auto"/>
              <w:ind w:left="0" w:right="-57" w:firstLine="315"/>
              <w:rPr>
                <w:rFonts w:ascii="Arial" w:eastAsia="Arial" w:hAnsi="Arial" w:cs="Arial"/>
                <w:color w:val="000000"/>
                <w:sz w:val="20"/>
                <w:szCs w:val="20"/>
              </w:rPr>
            </w:pPr>
            <w:r>
              <w:rPr>
                <w:rFonts w:ascii="Arial" w:eastAsia="Arial" w:hAnsi="Arial" w:cs="Arial"/>
                <w:color w:val="000000"/>
                <w:sz w:val="20"/>
                <w:szCs w:val="20"/>
              </w:rPr>
              <w:t>Придбання та встановлення світлофорів,</w:t>
            </w:r>
          </w:p>
          <w:p w:rsidR="002676A1" w:rsidRDefault="006B3652">
            <w:pPr>
              <w:numPr>
                <w:ilvl w:val="0"/>
                <w:numId w:val="42"/>
              </w:numPr>
              <w:pBdr>
                <w:top w:val="nil"/>
                <w:left w:val="nil"/>
                <w:bottom w:val="nil"/>
                <w:right w:val="nil"/>
                <w:between w:val="nil"/>
              </w:pBdr>
              <w:shd w:val="clear" w:color="auto" w:fill="FFFFFF"/>
              <w:spacing w:after="0" w:line="240" w:lineRule="auto"/>
              <w:ind w:left="0" w:right="-57" w:firstLine="315"/>
              <w:rPr>
                <w:rFonts w:ascii="Arial" w:eastAsia="Arial" w:hAnsi="Arial" w:cs="Arial"/>
                <w:color w:val="000000"/>
                <w:sz w:val="20"/>
                <w:szCs w:val="20"/>
              </w:rPr>
            </w:pPr>
            <w:r>
              <w:rPr>
                <w:rFonts w:ascii="Arial" w:eastAsia="Arial" w:hAnsi="Arial" w:cs="Arial"/>
                <w:color w:val="000000"/>
                <w:sz w:val="20"/>
                <w:szCs w:val="20"/>
              </w:rPr>
              <w:t xml:space="preserve">Придбання та встановлення додаткових елементів, які привертають увагу водіїв на пішохідних переходах </w:t>
            </w:r>
          </w:p>
          <w:p w:rsidR="002676A1" w:rsidRDefault="006B3652">
            <w:pPr>
              <w:numPr>
                <w:ilvl w:val="0"/>
                <w:numId w:val="42"/>
              </w:numPr>
              <w:pBdr>
                <w:top w:val="nil"/>
                <w:left w:val="nil"/>
                <w:bottom w:val="nil"/>
                <w:right w:val="nil"/>
                <w:between w:val="nil"/>
              </w:pBdr>
              <w:shd w:val="clear" w:color="auto" w:fill="FFFFFF"/>
              <w:spacing w:after="0" w:line="240" w:lineRule="auto"/>
              <w:ind w:left="0" w:right="-57" w:firstLine="315"/>
              <w:rPr>
                <w:rFonts w:ascii="Arial" w:eastAsia="Arial" w:hAnsi="Arial" w:cs="Arial"/>
                <w:i/>
                <w:iCs/>
                <w:color w:val="000000"/>
                <w:sz w:val="20"/>
                <w:szCs w:val="20"/>
              </w:rPr>
            </w:pPr>
            <w:r>
              <w:rPr>
                <w:rFonts w:ascii="Arial" w:eastAsia="Arial" w:hAnsi="Arial" w:cs="Arial"/>
                <w:color w:val="000000"/>
                <w:sz w:val="20"/>
                <w:szCs w:val="20"/>
              </w:rPr>
              <w:t xml:space="preserve">Придбання та встановлення </w:t>
            </w:r>
            <w:proofErr w:type="spellStart"/>
            <w:r>
              <w:rPr>
                <w:rFonts w:ascii="Arial" w:eastAsia="Arial" w:hAnsi="Arial" w:cs="Arial"/>
                <w:color w:val="000000"/>
                <w:sz w:val="20"/>
                <w:szCs w:val="20"/>
              </w:rPr>
              <w:t>світловідбиваючих</w:t>
            </w:r>
            <w:proofErr w:type="spellEnd"/>
            <w:r>
              <w:rPr>
                <w:rFonts w:ascii="Arial" w:eastAsia="Arial" w:hAnsi="Arial" w:cs="Arial"/>
                <w:color w:val="000000"/>
                <w:sz w:val="20"/>
                <w:szCs w:val="20"/>
              </w:rPr>
              <w:t xml:space="preserve"> елементів на пішохідних переходах.</w:t>
            </w:r>
          </w:p>
        </w:tc>
      </w:tr>
      <w:tr w:rsidR="002676A1">
        <w:tc>
          <w:tcPr>
            <w:tcW w:w="3550" w:type="dxa"/>
          </w:tcPr>
          <w:p w:rsidR="002676A1" w:rsidRDefault="006B3652">
            <w:pPr>
              <w:shd w:val="clear" w:color="auto" w:fill="FFFFFF"/>
              <w:spacing w:before="24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2" w:type="dxa"/>
            <w:gridSpan w:val="3"/>
            <w:tcBorders>
              <w:bottom w:val="single" w:sz="6" w:space="0" w:color="000000"/>
            </w:tcBorders>
          </w:tcPr>
          <w:p w:rsidR="002676A1" w:rsidRDefault="006B3652">
            <w:pPr>
              <w:numPr>
                <w:ilvl w:val="0"/>
                <w:numId w:val="43"/>
              </w:numPr>
              <w:pBdr>
                <w:top w:val="nil"/>
                <w:left w:val="nil"/>
                <w:bottom w:val="nil"/>
                <w:right w:val="nil"/>
                <w:between w:val="nil"/>
              </w:pBdr>
              <w:shd w:val="clear" w:color="auto" w:fill="FFFFFF"/>
              <w:spacing w:after="0" w:line="240" w:lineRule="auto"/>
              <w:ind w:left="0" w:right="-57" w:firstLine="315"/>
              <w:rPr>
                <w:rFonts w:ascii="Arial" w:eastAsia="Arial" w:hAnsi="Arial" w:cs="Arial"/>
                <w:i/>
                <w:iCs/>
                <w:color w:val="000000"/>
                <w:sz w:val="20"/>
                <w:szCs w:val="20"/>
              </w:rPr>
            </w:pPr>
            <w:r>
              <w:rPr>
                <w:rFonts w:ascii="Arial" w:eastAsia="Arial" w:hAnsi="Arial" w:cs="Arial"/>
                <w:i/>
                <w:iCs/>
                <w:color w:val="000000"/>
                <w:sz w:val="20"/>
                <w:szCs w:val="20"/>
              </w:rPr>
              <w:t>підвищено рівень безпеки дорожнього руху, зменшення кількості постраждалих унаслідок ДТП;</w:t>
            </w:r>
          </w:p>
          <w:p w:rsidR="002676A1" w:rsidRDefault="006B3652">
            <w:pPr>
              <w:numPr>
                <w:ilvl w:val="0"/>
                <w:numId w:val="43"/>
              </w:numPr>
              <w:pBdr>
                <w:top w:val="nil"/>
                <w:left w:val="nil"/>
                <w:bottom w:val="nil"/>
                <w:right w:val="nil"/>
                <w:between w:val="nil"/>
              </w:pBdr>
              <w:shd w:val="clear" w:color="auto" w:fill="FFFFFF"/>
              <w:spacing w:after="0" w:line="240" w:lineRule="auto"/>
              <w:ind w:left="0" w:right="-57" w:firstLine="315"/>
              <w:rPr>
                <w:rFonts w:ascii="Arial" w:eastAsia="Arial" w:hAnsi="Arial" w:cs="Arial"/>
                <w:i/>
                <w:iCs/>
                <w:color w:val="000000"/>
                <w:sz w:val="20"/>
                <w:szCs w:val="20"/>
              </w:rPr>
            </w:pPr>
            <w:r>
              <w:rPr>
                <w:rFonts w:ascii="Arial" w:eastAsia="Arial" w:hAnsi="Arial" w:cs="Arial"/>
                <w:i/>
                <w:iCs/>
                <w:color w:val="000000"/>
                <w:sz w:val="20"/>
                <w:szCs w:val="20"/>
              </w:rPr>
              <w:t>зменшено кількість ДТП на ділянках інтенсивного пішохідного руху</w:t>
            </w:r>
          </w:p>
          <w:p w:rsidR="002676A1" w:rsidRDefault="006B3652">
            <w:pPr>
              <w:numPr>
                <w:ilvl w:val="0"/>
                <w:numId w:val="43"/>
              </w:numPr>
              <w:pBdr>
                <w:top w:val="nil"/>
                <w:left w:val="nil"/>
                <w:bottom w:val="nil"/>
                <w:right w:val="nil"/>
                <w:between w:val="nil"/>
              </w:pBdr>
              <w:shd w:val="clear" w:color="auto" w:fill="FFFFFF"/>
              <w:spacing w:after="0" w:line="240" w:lineRule="auto"/>
              <w:ind w:left="0" w:right="-57" w:firstLine="315"/>
              <w:rPr>
                <w:rFonts w:ascii="Arial" w:eastAsia="Arial" w:hAnsi="Arial" w:cs="Arial"/>
                <w:i/>
                <w:iCs/>
                <w:color w:val="000000"/>
                <w:sz w:val="20"/>
                <w:szCs w:val="20"/>
              </w:rPr>
            </w:pPr>
            <w:r>
              <w:rPr>
                <w:rFonts w:ascii="Arial" w:eastAsia="Arial" w:hAnsi="Arial" w:cs="Arial"/>
                <w:i/>
                <w:iCs/>
                <w:color w:val="000000"/>
                <w:sz w:val="20"/>
                <w:szCs w:val="20"/>
              </w:rPr>
              <w:t>Зменшено кількість заторів</w:t>
            </w:r>
          </w:p>
        </w:tc>
      </w:tr>
      <w:tr w:rsidR="002676A1">
        <w:tc>
          <w:tcPr>
            <w:tcW w:w="3550" w:type="dxa"/>
            <w:tcBorders>
              <w:right w:val="single" w:sz="6" w:space="0" w:color="000000"/>
            </w:tcBorders>
          </w:tcPr>
          <w:p w:rsidR="002676A1" w:rsidRDefault="006B3652">
            <w:pPr>
              <w:shd w:val="clear" w:color="auto" w:fill="FFFFFF"/>
              <w:spacing w:before="24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2"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i/>
                <w:iCs/>
                <w:sz w:val="20"/>
                <w:szCs w:val="20"/>
              </w:rPr>
            </w:pPr>
            <w:r>
              <w:rPr>
                <w:rFonts w:ascii="Arial" w:eastAsia="Arial" w:hAnsi="Arial" w:cs="Arial"/>
                <w:i/>
                <w:iCs/>
                <w:sz w:val="20"/>
                <w:szCs w:val="20"/>
              </w:rPr>
              <w:t>2026-2027</w:t>
            </w:r>
          </w:p>
        </w:tc>
      </w:tr>
      <w:tr w:rsidR="002676A1">
        <w:tc>
          <w:tcPr>
            <w:tcW w:w="3550" w:type="dxa"/>
          </w:tcPr>
          <w:p w:rsidR="002676A1" w:rsidRDefault="006B3652">
            <w:pPr>
              <w:shd w:val="clear" w:color="auto" w:fill="FFFFFF"/>
              <w:spacing w:before="240" w:line="240" w:lineRule="auto"/>
              <w:ind w:right="-57"/>
              <w:rPr>
                <w:rFonts w:ascii="Arial" w:eastAsia="Arial" w:hAnsi="Arial" w:cs="Arial"/>
                <w:i/>
                <w:iCs/>
                <w:sz w:val="20"/>
                <w:szCs w:val="20"/>
              </w:rPr>
            </w:pPr>
            <w:r>
              <w:rPr>
                <w:rFonts w:ascii="Arial" w:eastAsia="Arial" w:hAnsi="Arial" w:cs="Arial"/>
                <w:b/>
                <w:bCs/>
                <w:sz w:val="20"/>
                <w:szCs w:val="20"/>
              </w:rPr>
              <w:t xml:space="preserve">Орієнтовний обсяг фінансування проєкту, </w:t>
            </w:r>
            <w:r>
              <w:rPr>
                <w:rFonts w:ascii="Arial" w:eastAsia="Arial" w:hAnsi="Arial" w:cs="Arial"/>
                <w:b/>
                <w:bCs/>
                <w:i/>
                <w:iCs/>
                <w:sz w:val="20"/>
                <w:szCs w:val="20"/>
              </w:rPr>
              <w:t>тис. грн.</w:t>
            </w:r>
          </w:p>
        </w:tc>
        <w:tc>
          <w:tcPr>
            <w:tcW w:w="6372"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i/>
                <w:iCs/>
                <w:sz w:val="20"/>
                <w:szCs w:val="20"/>
              </w:rPr>
            </w:pPr>
            <w:r>
              <w:rPr>
                <w:rFonts w:ascii="Arial" w:eastAsia="Arial" w:hAnsi="Arial" w:cs="Arial"/>
                <w:i/>
                <w:iCs/>
                <w:sz w:val="20"/>
                <w:szCs w:val="20"/>
              </w:rPr>
              <w:t>1000,0</w:t>
            </w:r>
          </w:p>
        </w:tc>
      </w:tr>
      <w:tr w:rsidR="002676A1">
        <w:tc>
          <w:tcPr>
            <w:tcW w:w="3550"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127"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418"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3827"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550" w:type="dxa"/>
          </w:tcPr>
          <w:p w:rsidR="002676A1" w:rsidRDefault="006B3652">
            <w:pPr>
              <w:numPr>
                <w:ilvl w:val="0"/>
                <w:numId w:val="4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127"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500,0</w:t>
            </w:r>
          </w:p>
        </w:tc>
        <w:tc>
          <w:tcPr>
            <w:tcW w:w="1418"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500,0</w:t>
            </w:r>
          </w:p>
        </w:tc>
        <w:tc>
          <w:tcPr>
            <w:tcW w:w="3827"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1000,0</w:t>
            </w:r>
          </w:p>
        </w:tc>
      </w:tr>
      <w:tr w:rsidR="002676A1">
        <w:tc>
          <w:tcPr>
            <w:tcW w:w="3550" w:type="dxa"/>
          </w:tcPr>
          <w:p w:rsidR="002676A1" w:rsidRDefault="006B3652">
            <w:pPr>
              <w:numPr>
                <w:ilvl w:val="0"/>
                <w:numId w:val="4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127" w:type="dxa"/>
          </w:tcPr>
          <w:p w:rsidR="002676A1" w:rsidRDefault="002676A1">
            <w:pPr>
              <w:spacing w:after="0" w:line="240" w:lineRule="auto"/>
              <w:ind w:right="-57"/>
              <w:jc w:val="center"/>
              <w:rPr>
                <w:rFonts w:ascii="Arial" w:eastAsia="Arial" w:hAnsi="Arial" w:cs="Arial"/>
                <w:sz w:val="20"/>
                <w:szCs w:val="20"/>
              </w:rPr>
            </w:pPr>
          </w:p>
        </w:tc>
        <w:tc>
          <w:tcPr>
            <w:tcW w:w="1418" w:type="dxa"/>
          </w:tcPr>
          <w:p w:rsidR="002676A1" w:rsidRDefault="002676A1">
            <w:pPr>
              <w:spacing w:after="0" w:line="240" w:lineRule="auto"/>
              <w:ind w:right="-57"/>
              <w:jc w:val="center"/>
              <w:rPr>
                <w:rFonts w:ascii="Arial" w:eastAsia="Arial" w:hAnsi="Arial" w:cs="Arial"/>
                <w:sz w:val="20"/>
                <w:szCs w:val="20"/>
              </w:rPr>
            </w:pPr>
          </w:p>
        </w:tc>
        <w:tc>
          <w:tcPr>
            <w:tcW w:w="3827" w:type="dxa"/>
          </w:tcPr>
          <w:p w:rsidR="002676A1" w:rsidRDefault="002676A1">
            <w:pPr>
              <w:spacing w:after="0" w:line="240" w:lineRule="auto"/>
              <w:ind w:right="-57"/>
              <w:jc w:val="center"/>
              <w:rPr>
                <w:rFonts w:ascii="Arial" w:eastAsia="Arial" w:hAnsi="Arial" w:cs="Arial"/>
                <w:sz w:val="20"/>
                <w:szCs w:val="20"/>
              </w:rPr>
            </w:pPr>
          </w:p>
        </w:tc>
      </w:tr>
      <w:tr w:rsidR="002676A1">
        <w:tc>
          <w:tcPr>
            <w:tcW w:w="3550" w:type="dxa"/>
          </w:tcPr>
          <w:p w:rsidR="002676A1" w:rsidRDefault="006B3652">
            <w:pPr>
              <w:numPr>
                <w:ilvl w:val="0"/>
                <w:numId w:val="4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127" w:type="dxa"/>
          </w:tcPr>
          <w:p w:rsidR="002676A1" w:rsidRDefault="002676A1">
            <w:pPr>
              <w:spacing w:after="0" w:line="240" w:lineRule="auto"/>
              <w:ind w:left="-57" w:right="-57"/>
              <w:jc w:val="center"/>
              <w:rPr>
                <w:rFonts w:ascii="Arial" w:eastAsia="Arial" w:hAnsi="Arial" w:cs="Arial"/>
                <w:sz w:val="20"/>
                <w:szCs w:val="20"/>
              </w:rPr>
            </w:pPr>
          </w:p>
        </w:tc>
        <w:tc>
          <w:tcPr>
            <w:tcW w:w="1418" w:type="dxa"/>
          </w:tcPr>
          <w:p w:rsidR="002676A1" w:rsidRDefault="002676A1">
            <w:pPr>
              <w:spacing w:after="0" w:line="240" w:lineRule="auto"/>
              <w:ind w:left="-57" w:right="-57"/>
              <w:jc w:val="center"/>
              <w:rPr>
                <w:rFonts w:ascii="Arial" w:eastAsia="Arial" w:hAnsi="Arial" w:cs="Arial"/>
                <w:sz w:val="20"/>
                <w:szCs w:val="20"/>
              </w:rPr>
            </w:pPr>
          </w:p>
        </w:tc>
        <w:tc>
          <w:tcPr>
            <w:tcW w:w="3827"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550" w:type="dxa"/>
          </w:tcPr>
          <w:p w:rsidR="002676A1" w:rsidRDefault="006B3652">
            <w:pPr>
              <w:numPr>
                <w:ilvl w:val="0"/>
                <w:numId w:val="4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127"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1418" w:type="dxa"/>
          </w:tcPr>
          <w:p w:rsidR="002676A1" w:rsidRDefault="002676A1">
            <w:pPr>
              <w:spacing w:after="0" w:line="240" w:lineRule="auto"/>
              <w:ind w:left="-57" w:right="-57"/>
              <w:jc w:val="center"/>
              <w:rPr>
                <w:rFonts w:ascii="Arial" w:eastAsia="Arial" w:hAnsi="Arial" w:cs="Arial"/>
                <w:sz w:val="20"/>
                <w:szCs w:val="20"/>
              </w:rPr>
            </w:pPr>
          </w:p>
        </w:tc>
        <w:tc>
          <w:tcPr>
            <w:tcW w:w="3827"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55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372" w:type="dxa"/>
            <w:gridSpan w:val="3"/>
          </w:tcPr>
          <w:p w:rsidR="002676A1" w:rsidRDefault="006B3652">
            <w:pPr>
              <w:shd w:val="clear" w:color="auto" w:fill="FFFFFF"/>
              <w:spacing w:after="0" w:line="240" w:lineRule="auto"/>
              <w:ind w:right="-57"/>
              <w:jc w:val="both"/>
              <w:rPr>
                <w:rFonts w:ascii="Arial" w:eastAsia="Arial" w:hAnsi="Arial" w:cs="Arial"/>
                <w:i/>
                <w:iCs/>
                <w:color w:val="000000"/>
                <w:sz w:val="20"/>
                <w:szCs w:val="20"/>
              </w:rPr>
            </w:pPr>
            <w:r>
              <w:rPr>
                <w:rFonts w:ascii="Arial" w:eastAsia="Arial" w:hAnsi="Arial" w:cs="Arial"/>
                <w:i/>
                <w:iCs/>
                <w:sz w:val="20"/>
                <w:szCs w:val="20"/>
              </w:rPr>
              <w:t xml:space="preserve">Структурні підрозділи Городоцької міської ради, </w:t>
            </w:r>
            <w:r>
              <w:rPr>
                <w:rFonts w:ascii="Arial" w:eastAsia="Arial" w:hAnsi="Arial" w:cs="Arial"/>
                <w:color w:val="000000"/>
                <w:sz w:val="20"/>
                <w:szCs w:val="20"/>
              </w:rPr>
              <w:t xml:space="preserve"> </w:t>
            </w:r>
            <w:r>
              <w:rPr>
                <w:rFonts w:ascii="Arial" w:eastAsia="Arial" w:hAnsi="Arial" w:cs="Arial"/>
                <w:i/>
                <w:iCs/>
                <w:color w:val="000000"/>
                <w:sz w:val="20"/>
                <w:szCs w:val="20"/>
              </w:rPr>
              <w:t>КП «Міське комунальне господарство»</w:t>
            </w:r>
          </w:p>
          <w:p w:rsidR="002676A1" w:rsidRDefault="002676A1">
            <w:pPr>
              <w:tabs>
                <w:tab w:val="left" w:pos="1080"/>
              </w:tabs>
              <w:spacing w:after="0" w:line="240" w:lineRule="auto"/>
              <w:jc w:val="both"/>
              <w:rPr>
                <w:rFonts w:ascii="Arial" w:eastAsia="Arial" w:hAnsi="Arial" w:cs="Arial"/>
                <w:i/>
                <w:iCs/>
                <w:sz w:val="20"/>
                <w:szCs w:val="20"/>
              </w:rPr>
            </w:pPr>
          </w:p>
        </w:tc>
      </w:tr>
      <w:tr w:rsidR="002676A1">
        <w:tc>
          <w:tcPr>
            <w:tcW w:w="355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2" w:type="dxa"/>
            <w:gridSpan w:val="3"/>
          </w:tcPr>
          <w:p w:rsidR="002676A1" w:rsidRDefault="002676A1">
            <w:pPr>
              <w:shd w:val="clear" w:color="auto" w:fill="FFFFFF"/>
              <w:spacing w:after="0" w:line="240" w:lineRule="auto"/>
              <w:ind w:right="-57"/>
              <w:rPr>
                <w:rFonts w:ascii="Arial" w:eastAsia="Arial" w:hAnsi="Arial" w:cs="Arial"/>
                <w:i/>
                <w:iCs/>
                <w:sz w:val="20"/>
                <w:szCs w:val="20"/>
              </w:rPr>
            </w:pPr>
          </w:p>
        </w:tc>
      </w:tr>
    </w:tbl>
    <w:p w:rsidR="002676A1" w:rsidRDefault="006B3652">
      <w:pPr>
        <w:rPr>
          <w:rFonts w:ascii="Arial" w:eastAsia="Arial" w:hAnsi="Arial" w:cs="Arial"/>
          <w:b/>
          <w:bCs/>
          <w:sz w:val="20"/>
          <w:szCs w:val="20"/>
        </w:rPr>
      </w:pPr>
      <w:r>
        <w:br w:type="page"/>
      </w:r>
    </w:p>
    <w:p w:rsidR="002676A1" w:rsidRDefault="006B3652">
      <w:pPr>
        <w:jc w:val="center"/>
        <w:rPr>
          <w:rFonts w:ascii="Arial" w:eastAsia="Arial" w:hAnsi="Arial" w:cs="Arial"/>
          <w:b/>
          <w:bCs/>
          <w:sz w:val="20"/>
          <w:szCs w:val="20"/>
        </w:rPr>
      </w:pPr>
      <w:r>
        <w:rPr>
          <w:rFonts w:ascii="Arial" w:eastAsia="Arial" w:hAnsi="Arial" w:cs="Arial"/>
          <w:b/>
          <w:bCs/>
          <w:sz w:val="20"/>
          <w:szCs w:val="20"/>
        </w:rPr>
        <w:lastRenderedPageBreak/>
        <w:t>Технічне завдання №4</w:t>
      </w:r>
    </w:p>
    <w:tbl>
      <w:tblPr>
        <w:tblStyle w:val="afffff7"/>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50"/>
        <w:gridCol w:w="1127"/>
        <w:gridCol w:w="1392"/>
        <w:gridCol w:w="3853"/>
      </w:tblGrid>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after="0"/>
              <w:ind w:right="57"/>
              <w:rPr>
                <w:rFonts w:ascii="Arial" w:eastAsia="Arial" w:hAnsi="Arial" w:cs="Arial"/>
                <w:sz w:val="20"/>
                <w:szCs w:val="20"/>
              </w:rPr>
            </w:pPr>
            <w:r>
              <w:rPr>
                <w:rFonts w:ascii="Arial" w:eastAsia="Arial" w:hAnsi="Arial" w:cs="Arial"/>
                <w:sz w:val="20"/>
                <w:szCs w:val="20"/>
              </w:rPr>
              <w:t>Ваші контакті дані</w:t>
            </w:r>
          </w:p>
        </w:tc>
        <w:tc>
          <w:tcPr>
            <w:tcW w:w="6372" w:type="dxa"/>
            <w:gridSpan w:val="3"/>
            <w:tcBorders>
              <w:left w:val="single" w:sz="6" w:space="0" w:color="000000"/>
            </w:tcBorders>
          </w:tcPr>
          <w:p w:rsidR="002676A1" w:rsidRDefault="006B3652">
            <w:pPr>
              <w:shd w:val="clear" w:color="auto" w:fill="FFFFFF"/>
              <w:spacing w:after="0"/>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rsidR="002676A1" w:rsidRDefault="006B3652">
            <w:pPr>
              <w:shd w:val="clear" w:color="auto" w:fill="FFFFFF"/>
              <w:spacing w:after="0"/>
              <w:ind w:right="-57"/>
              <w:rPr>
                <w:rFonts w:ascii="Arial" w:eastAsia="Arial" w:hAnsi="Arial" w:cs="Arial"/>
                <w:sz w:val="20"/>
                <w:szCs w:val="20"/>
              </w:rPr>
            </w:pPr>
            <w:r>
              <w:rPr>
                <w:rFonts w:ascii="Arial" w:eastAsia="Arial" w:hAnsi="Arial" w:cs="Arial"/>
                <w:sz w:val="20"/>
                <w:szCs w:val="20"/>
              </w:rPr>
              <w:t>Телефон (мобільний):0679606486</w:t>
            </w:r>
          </w:p>
          <w:p w:rsidR="002676A1" w:rsidRDefault="006B3652">
            <w:pPr>
              <w:shd w:val="clear" w:color="auto" w:fill="FFFFFF"/>
              <w:spacing w:after="0"/>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after="0"/>
              <w:ind w:right="57"/>
              <w:rPr>
                <w:rFonts w:ascii="Arial" w:eastAsia="Arial" w:hAnsi="Arial" w:cs="Arial"/>
                <w:b/>
                <w:bCs/>
                <w:sz w:val="20"/>
                <w:szCs w:val="20"/>
              </w:rPr>
            </w:pPr>
            <w:r>
              <w:rPr>
                <w:rFonts w:ascii="Arial" w:eastAsia="Arial" w:hAnsi="Arial" w:cs="Arial"/>
                <w:b/>
                <w:bCs/>
                <w:sz w:val="20"/>
                <w:szCs w:val="20"/>
              </w:rPr>
              <w:t>Назва проєкту</w:t>
            </w:r>
          </w:p>
        </w:tc>
        <w:tc>
          <w:tcPr>
            <w:tcW w:w="6372" w:type="dxa"/>
            <w:gridSpan w:val="3"/>
            <w:tcBorders>
              <w:left w:val="single" w:sz="6" w:space="0" w:color="000000"/>
            </w:tcBorders>
          </w:tcPr>
          <w:p w:rsidR="002676A1" w:rsidRDefault="006B3652">
            <w:pPr>
              <w:widowControl w:val="0"/>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підвальних приміщень </w:t>
            </w:r>
            <w:proofErr w:type="spellStart"/>
            <w:r>
              <w:rPr>
                <w:rFonts w:ascii="Arial" w:eastAsia="Arial" w:hAnsi="Arial" w:cs="Arial"/>
                <w:color w:val="000000"/>
                <w:sz w:val="20"/>
                <w:szCs w:val="20"/>
              </w:rPr>
              <w:t>Градівського</w:t>
            </w:r>
            <w:proofErr w:type="spellEnd"/>
            <w:r>
              <w:rPr>
                <w:rFonts w:ascii="Arial" w:eastAsia="Arial" w:hAnsi="Arial" w:cs="Arial"/>
                <w:color w:val="000000"/>
                <w:sz w:val="20"/>
                <w:szCs w:val="20"/>
              </w:rPr>
              <w:t xml:space="preserve"> ЗЗСО  І-ІІІ ступенів Городоцької міської ради Львівської області для влаштування захисної споруди цивільного захисту </w:t>
            </w:r>
            <w:r>
              <w:rPr>
                <w:rFonts w:ascii="Arial" w:eastAsia="Arial" w:hAnsi="Arial" w:cs="Arial"/>
                <w:color w:val="000000"/>
                <w:sz w:val="20"/>
                <w:szCs w:val="20"/>
              </w:rPr>
              <w:t xml:space="preserve"> в </w:t>
            </w:r>
            <w:proofErr w:type="spellStart"/>
            <w:r>
              <w:rPr>
                <w:rFonts w:ascii="Arial" w:eastAsia="Arial" w:hAnsi="Arial" w:cs="Arial"/>
                <w:color w:val="000000"/>
                <w:sz w:val="20"/>
                <w:szCs w:val="20"/>
              </w:rPr>
              <w:t>с.Градівка</w:t>
            </w:r>
            <w:proofErr w:type="spellEnd"/>
            <w:r>
              <w:rPr>
                <w:rFonts w:ascii="Arial" w:eastAsia="Arial" w:hAnsi="Arial" w:cs="Arial"/>
                <w:color w:val="000000"/>
                <w:sz w:val="20"/>
                <w:szCs w:val="20"/>
              </w:rPr>
              <w:t>, вул. Шевченка, 10</w:t>
            </w:r>
          </w:p>
        </w:tc>
      </w:tr>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372" w:type="dxa"/>
            <w:gridSpan w:val="3"/>
            <w:tcBorders>
              <w:left w:val="single" w:sz="6" w:space="0" w:color="000000"/>
            </w:tcBorders>
          </w:tcPr>
          <w:p w:rsidR="002676A1" w:rsidRDefault="006B3652">
            <w:pPr>
              <w:shd w:val="clear" w:color="auto" w:fill="FFFFFF"/>
              <w:spacing w:after="0"/>
              <w:ind w:right="-57"/>
              <w:rPr>
                <w:rFonts w:ascii="Arial" w:eastAsia="Arial" w:hAnsi="Arial" w:cs="Arial"/>
                <w:color w:val="000000"/>
                <w:sz w:val="20"/>
                <w:szCs w:val="20"/>
              </w:rPr>
            </w:pPr>
            <w:r>
              <w:rPr>
                <w:rFonts w:ascii="Arial" w:eastAsia="Arial" w:hAnsi="Arial" w:cs="Arial"/>
                <w:color w:val="000000"/>
                <w:sz w:val="20"/>
                <w:szCs w:val="20"/>
              </w:rPr>
              <w:t xml:space="preserve">1.1.5. Розвиток системи цивільного захисту на території громади, облаштування </w:t>
            </w:r>
            <w:proofErr w:type="spellStart"/>
            <w:r>
              <w:rPr>
                <w:rFonts w:ascii="Arial" w:eastAsia="Arial" w:hAnsi="Arial" w:cs="Arial"/>
                <w:color w:val="000000"/>
                <w:sz w:val="20"/>
                <w:szCs w:val="20"/>
              </w:rPr>
              <w:t>укриттів</w:t>
            </w:r>
            <w:proofErr w:type="spellEnd"/>
            <w:r>
              <w:rPr>
                <w:rFonts w:ascii="Arial" w:eastAsia="Arial" w:hAnsi="Arial" w:cs="Arial"/>
                <w:color w:val="000000"/>
                <w:sz w:val="20"/>
                <w:szCs w:val="20"/>
              </w:rPr>
              <w:t> </w:t>
            </w:r>
          </w:p>
          <w:p w:rsidR="002676A1" w:rsidRDefault="006B3652">
            <w:pPr>
              <w:spacing w:after="0"/>
              <w:ind w:left="20"/>
              <w:jc w:val="both"/>
              <w:rPr>
                <w:rFonts w:ascii="Arial" w:eastAsia="Arial" w:hAnsi="Arial" w:cs="Arial"/>
                <w:color w:val="000000"/>
                <w:sz w:val="20"/>
                <w:szCs w:val="20"/>
              </w:rPr>
            </w:pPr>
            <w:r>
              <w:rPr>
                <w:rFonts w:ascii="Arial" w:eastAsia="Arial" w:hAnsi="Arial" w:cs="Arial"/>
                <w:color w:val="000000"/>
                <w:sz w:val="20"/>
                <w:szCs w:val="20"/>
              </w:rPr>
              <w:t>1.3.1.Підвищення якості освітніх послуг</w:t>
            </w:r>
          </w:p>
        </w:tc>
      </w:tr>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2" w:type="dxa"/>
            <w:gridSpan w:val="3"/>
            <w:tcBorders>
              <w:left w:val="single" w:sz="6" w:space="0" w:color="000000"/>
            </w:tcBorders>
          </w:tcPr>
          <w:p w:rsidR="002676A1" w:rsidRDefault="006B3652">
            <w:pPr>
              <w:shd w:val="clear" w:color="auto" w:fill="FFFFFF"/>
              <w:spacing w:after="0"/>
              <w:ind w:right="-57"/>
              <w:rPr>
                <w:rFonts w:ascii="Arial" w:eastAsia="Arial" w:hAnsi="Arial" w:cs="Arial"/>
                <w:sz w:val="20"/>
                <w:szCs w:val="20"/>
              </w:rPr>
            </w:pPr>
            <w:r>
              <w:rPr>
                <w:rFonts w:ascii="Arial" w:eastAsia="Arial" w:hAnsi="Arial" w:cs="Arial"/>
                <w:sz w:val="20"/>
                <w:szCs w:val="20"/>
              </w:rPr>
              <w:t>Створення безпечних умов для перебування учнів, педагогічних працівників та жителів села під час надзвичайних ситуацій шляхом капітального ремонту підвальних приміщень та їх облаштування відповідно до вимог захисних споруд цивільного захисту.</w:t>
            </w:r>
          </w:p>
        </w:tc>
      </w:tr>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Територія, н</w:t>
            </w:r>
            <w:r>
              <w:rPr>
                <w:rFonts w:ascii="Arial" w:eastAsia="Arial" w:hAnsi="Arial" w:cs="Arial"/>
                <w:b/>
                <w:bCs/>
                <w:sz w:val="20"/>
                <w:szCs w:val="20"/>
              </w:rPr>
              <w:t>а яку проєкт матиме вплив</w:t>
            </w:r>
          </w:p>
        </w:tc>
        <w:tc>
          <w:tcPr>
            <w:tcW w:w="6372" w:type="dxa"/>
            <w:gridSpan w:val="3"/>
            <w:tcBorders>
              <w:left w:val="single" w:sz="6" w:space="0" w:color="000000"/>
            </w:tcBorders>
          </w:tcPr>
          <w:p w:rsidR="002676A1" w:rsidRDefault="006B3652">
            <w:pPr>
              <w:spacing w:after="0"/>
              <w:ind w:left="57" w:right="57"/>
              <w:rPr>
                <w:rFonts w:ascii="Arial" w:eastAsia="Arial" w:hAnsi="Arial" w:cs="Arial"/>
                <w:sz w:val="20"/>
                <w:szCs w:val="20"/>
              </w:rPr>
            </w:pPr>
            <w:r>
              <w:rPr>
                <w:rFonts w:ascii="Arial" w:eastAsia="Arial" w:hAnsi="Arial" w:cs="Arial"/>
                <w:sz w:val="20"/>
                <w:szCs w:val="20"/>
              </w:rPr>
              <w:t>Село Градівка  та прилеглі території</w:t>
            </w:r>
          </w:p>
        </w:tc>
      </w:tr>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2" w:type="dxa"/>
            <w:gridSpan w:val="3"/>
            <w:tcBorders>
              <w:left w:val="single" w:sz="6" w:space="0" w:color="000000"/>
            </w:tcBorders>
          </w:tcPr>
          <w:p w:rsidR="002676A1" w:rsidRDefault="006B3652">
            <w:pPr>
              <w:spacing w:after="0"/>
              <w:ind w:left="57" w:right="57"/>
              <w:rPr>
                <w:rFonts w:ascii="Arial" w:eastAsia="Arial" w:hAnsi="Arial" w:cs="Arial"/>
                <w:sz w:val="20"/>
                <w:szCs w:val="20"/>
              </w:rPr>
            </w:pPr>
            <w:r>
              <w:rPr>
                <w:rFonts w:ascii="Arial" w:eastAsia="Arial" w:hAnsi="Arial" w:cs="Arial"/>
                <w:sz w:val="20"/>
                <w:szCs w:val="20"/>
              </w:rPr>
              <w:t xml:space="preserve">Учні, педагоги та мешканці громади, які користуються послугами закладу освіти. </w:t>
            </w:r>
          </w:p>
        </w:tc>
      </w:tr>
      <w:tr w:rsidR="002676A1">
        <w:tc>
          <w:tcPr>
            <w:tcW w:w="3550" w:type="dxa"/>
            <w:tcBorders>
              <w:top w:val="single" w:sz="6" w:space="0" w:color="000000"/>
            </w:tcBorders>
          </w:tcPr>
          <w:p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2" w:type="dxa"/>
            <w:gridSpan w:val="3"/>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Станом на сьогодні в селі Градівка відсутня повноцінна захисна споруда цивільного захисту, яка могла б забезпечити укриття учнів, педагогічних працівників та місцевого населення у разі надзвичайних ситуацій чи воєнних загроз. Існуючі підвальні приміщення </w:t>
            </w:r>
            <w:proofErr w:type="spellStart"/>
            <w:r>
              <w:rPr>
                <w:rFonts w:ascii="Arial" w:eastAsia="Arial" w:hAnsi="Arial" w:cs="Arial"/>
                <w:color w:val="000000"/>
                <w:sz w:val="20"/>
                <w:szCs w:val="20"/>
              </w:rPr>
              <w:t>Г</w:t>
            </w:r>
            <w:r>
              <w:rPr>
                <w:rFonts w:ascii="Arial" w:eastAsia="Arial" w:hAnsi="Arial" w:cs="Arial"/>
                <w:color w:val="000000"/>
                <w:sz w:val="20"/>
                <w:szCs w:val="20"/>
              </w:rPr>
              <w:t>радівського</w:t>
            </w:r>
            <w:proofErr w:type="spellEnd"/>
            <w:r>
              <w:rPr>
                <w:rFonts w:ascii="Arial" w:eastAsia="Arial" w:hAnsi="Arial" w:cs="Arial"/>
                <w:color w:val="000000"/>
                <w:sz w:val="20"/>
                <w:szCs w:val="20"/>
              </w:rPr>
              <w:t xml:space="preserve"> ЗЗСО І–ІІІ ступенів перебувають у незадовільному технічному стані: вони не відповідають сучасним будівельним нормам, не обладнані вентиляційною системою, санітарно-гігієнічними вузлами, аварійним освітленням і належною гідроізоляцією. Це робить</w:t>
            </w:r>
            <w:r>
              <w:rPr>
                <w:rFonts w:ascii="Arial" w:eastAsia="Arial" w:hAnsi="Arial" w:cs="Arial"/>
                <w:color w:val="000000"/>
                <w:sz w:val="20"/>
                <w:szCs w:val="20"/>
              </w:rPr>
              <w:t xml:space="preserve"> їх непридатними для безпечного та тривалого перебування людей.</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В умовах воєнного стану та зростання ризиків виникнення надзвичайних ситуацій особливої актуальності набуває облаштування </w:t>
            </w:r>
            <w:proofErr w:type="spellStart"/>
            <w:r>
              <w:rPr>
                <w:rFonts w:ascii="Arial" w:eastAsia="Arial" w:hAnsi="Arial" w:cs="Arial"/>
                <w:color w:val="000000"/>
                <w:sz w:val="20"/>
                <w:szCs w:val="20"/>
              </w:rPr>
              <w:t>укриттів</w:t>
            </w:r>
            <w:proofErr w:type="spellEnd"/>
            <w:r>
              <w:rPr>
                <w:rFonts w:ascii="Arial" w:eastAsia="Arial" w:hAnsi="Arial" w:cs="Arial"/>
                <w:color w:val="000000"/>
                <w:sz w:val="20"/>
                <w:szCs w:val="20"/>
              </w:rPr>
              <w:t xml:space="preserve"> у закладах освіти, адже саме діти та освітяни є найбільш враз</w:t>
            </w:r>
            <w:r>
              <w:rPr>
                <w:rFonts w:ascii="Arial" w:eastAsia="Arial" w:hAnsi="Arial" w:cs="Arial"/>
                <w:color w:val="000000"/>
                <w:sz w:val="20"/>
                <w:szCs w:val="20"/>
              </w:rPr>
              <w:t>ливою категорією населення. Відсутність належної захисної споруди ставить під загрозу життя та здоров’я понад сотні учнів та працівників школи, а також мешканців прилеглої території.</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Тому виникає нагальна потреба у проведенні капітального ремонту підвальних приміщень школи з метою їх перетворення на повноцінну захисну споруду цивільного захисту, яка відповідатиме вимогам безпеки та забезпечить надійні умови для укриття під час небезпек</w:t>
            </w:r>
            <w:r>
              <w:rPr>
                <w:rFonts w:ascii="Arial" w:eastAsia="Arial" w:hAnsi="Arial" w:cs="Arial"/>
                <w:color w:val="000000"/>
                <w:sz w:val="20"/>
                <w:szCs w:val="20"/>
              </w:rPr>
              <w:t>и.</w:t>
            </w:r>
          </w:p>
        </w:tc>
      </w:tr>
      <w:tr w:rsidR="002676A1">
        <w:tc>
          <w:tcPr>
            <w:tcW w:w="3550" w:type="dxa"/>
          </w:tcPr>
          <w:p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2" w:type="dxa"/>
            <w:gridSpan w:val="3"/>
          </w:tcPr>
          <w:p w:rsidR="002676A1" w:rsidRDefault="006B3652">
            <w:pPr>
              <w:numPr>
                <w:ilvl w:val="0"/>
                <w:numId w:val="23"/>
              </w:numPr>
              <w:pBdr>
                <w:top w:val="nil"/>
                <w:left w:val="nil"/>
                <w:bottom w:val="nil"/>
                <w:right w:val="nil"/>
                <w:between w:val="nil"/>
              </w:pBdr>
              <w:spacing w:after="0" w:line="240" w:lineRule="auto"/>
              <w:ind w:left="22" w:firstLine="0"/>
              <w:rPr>
                <w:rFonts w:ascii="Arial" w:eastAsia="Arial" w:hAnsi="Arial" w:cs="Arial"/>
                <w:color w:val="000000"/>
                <w:sz w:val="20"/>
                <w:szCs w:val="20"/>
              </w:rPr>
            </w:pPr>
            <w:r>
              <w:rPr>
                <w:rFonts w:ascii="Arial" w:eastAsia="Arial" w:hAnsi="Arial" w:cs="Arial"/>
                <w:color w:val="000000"/>
                <w:sz w:val="20"/>
                <w:szCs w:val="20"/>
              </w:rPr>
              <w:t>Проведення капітального ремонту підвальних приміщень із дотриманням норм та стандартів ДБН і вимог цивільного захисту.</w:t>
            </w:r>
          </w:p>
          <w:p w:rsidR="002676A1" w:rsidRDefault="006B3652">
            <w:pPr>
              <w:numPr>
                <w:ilvl w:val="0"/>
                <w:numId w:val="23"/>
              </w:numPr>
              <w:pBdr>
                <w:top w:val="nil"/>
                <w:left w:val="nil"/>
                <w:bottom w:val="nil"/>
                <w:right w:val="nil"/>
                <w:between w:val="nil"/>
              </w:pBdr>
              <w:spacing w:after="0" w:line="240" w:lineRule="auto"/>
              <w:ind w:left="22" w:firstLine="0"/>
              <w:rPr>
                <w:rFonts w:ascii="Arial" w:eastAsia="Arial" w:hAnsi="Arial" w:cs="Arial"/>
                <w:color w:val="000000"/>
                <w:sz w:val="20"/>
                <w:szCs w:val="20"/>
              </w:rPr>
            </w:pPr>
            <w:r>
              <w:rPr>
                <w:rFonts w:ascii="Arial" w:eastAsia="Arial" w:hAnsi="Arial" w:cs="Arial"/>
                <w:color w:val="000000"/>
                <w:sz w:val="20"/>
                <w:szCs w:val="20"/>
              </w:rPr>
              <w:t>Укріплення несучих конструкцій та гідроізоляція приміщень.</w:t>
            </w:r>
          </w:p>
          <w:p w:rsidR="002676A1" w:rsidRDefault="006B3652">
            <w:pPr>
              <w:numPr>
                <w:ilvl w:val="0"/>
                <w:numId w:val="23"/>
              </w:numPr>
              <w:pBdr>
                <w:top w:val="nil"/>
                <w:left w:val="nil"/>
                <w:bottom w:val="nil"/>
                <w:right w:val="nil"/>
                <w:between w:val="nil"/>
              </w:pBdr>
              <w:spacing w:after="0" w:line="240" w:lineRule="auto"/>
              <w:ind w:left="22" w:firstLine="0"/>
              <w:rPr>
                <w:rFonts w:ascii="Arial" w:eastAsia="Arial" w:hAnsi="Arial" w:cs="Arial"/>
                <w:color w:val="000000"/>
                <w:sz w:val="20"/>
                <w:szCs w:val="20"/>
              </w:rPr>
            </w:pPr>
            <w:r>
              <w:rPr>
                <w:rFonts w:ascii="Arial" w:eastAsia="Arial" w:hAnsi="Arial" w:cs="Arial"/>
                <w:color w:val="000000"/>
                <w:sz w:val="20"/>
                <w:szCs w:val="20"/>
              </w:rPr>
              <w:t>Влаштування системи вентиляції, освітлення та аварійного електроживлення.</w:t>
            </w:r>
          </w:p>
          <w:p w:rsidR="002676A1" w:rsidRDefault="006B3652">
            <w:pPr>
              <w:numPr>
                <w:ilvl w:val="0"/>
                <w:numId w:val="23"/>
              </w:numPr>
              <w:pBdr>
                <w:top w:val="nil"/>
                <w:left w:val="nil"/>
                <w:bottom w:val="nil"/>
                <w:right w:val="nil"/>
                <w:between w:val="nil"/>
              </w:pBdr>
              <w:spacing w:after="0" w:line="240" w:lineRule="auto"/>
              <w:ind w:left="22" w:firstLine="0"/>
              <w:rPr>
                <w:rFonts w:ascii="Arial" w:eastAsia="Arial" w:hAnsi="Arial" w:cs="Arial"/>
                <w:color w:val="000000"/>
                <w:sz w:val="20"/>
                <w:szCs w:val="20"/>
              </w:rPr>
            </w:pPr>
            <w:r>
              <w:rPr>
                <w:rFonts w:ascii="Arial" w:eastAsia="Arial" w:hAnsi="Arial" w:cs="Arial"/>
                <w:color w:val="000000"/>
                <w:sz w:val="20"/>
                <w:szCs w:val="20"/>
              </w:rPr>
              <w:t>Забезпечення приміщень санітарно-гігієнічними вузлами та системою водопостачання/водовідведення.</w:t>
            </w:r>
          </w:p>
          <w:p w:rsidR="002676A1" w:rsidRDefault="006B3652">
            <w:pPr>
              <w:numPr>
                <w:ilvl w:val="0"/>
                <w:numId w:val="23"/>
              </w:numPr>
              <w:pBdr>
                <w:top w:val="nil"/>
                <w:left w:val="nil"/>
                <w:bottom w:val="nil"/>
                <w:right w:val="nil"/>
                <w:between w:val="nil"/>
              </w:pBdr>
              <w:spacing w:after="0" w:line="240" w:lineRule="auto"/>
              <w:ind w:left="22" w:firstLine="0"/>
              <w:rPr>
                <w:rFonts w:ascii="Arial" w:eastAsia="Arial" w:hAnsi="Arial" w:cs="Arial"/>
                <w:color w:val="000000"/>
                <w:sz w:val="20"/>
                <w:szCs w:val="20"/>
              </w:rPr>
            </w:pPr>
            <w:r>
              <w:rPr>
                <w:rFonts w:ascii="Arial" w:eastAsia="Arial" w:hAnsi="Arial" w:cs="Arial"/>
                <w:color w:val="000000"/>
                <w:sz w:val="20"/>
                <w:szCs w:val="20"/>
              </w:rPr>
              <w:t>Облаштування місць для перебування людей (сидіння, ліжка тощо).</w:t>
            </w:r>
          </w:p>
          <w:p w:rsidR="002676A1" w:rsidRDefault="006B3652">
            <w:pPr>
              <w:numPr>
                <w:ilvl w:val="0"/>
                <w:numId w:val="23"/>
              </w:numPr>
              <w:pBdr>
                <w:top w:val="nil"/>
                <w:left w:val="nil"/>
                <w:bottom w:val="nil"/>
                <w:right w:val="nil"/>
                <w:between w:val="nil"/>
              </w:pBdr>
              <w:spacing w:after="0" w:line="240" w:lineRule="auto"/>
              <w:ind w:left="22" w:firstLine="0"/>
              <w:rPr>
                <w:rFonts w:ascii="Arial" w:eastAsia="Arial" w:hAnsi="Arial" w:cs="Arial"/>
                <w:color w:val="000000"/>
                <w:sz w:val="20"/>
                <w:szCs w:val="20"/>
              </w:rPr>
            </w:pPr>
            <w:r>
              <w:rPr>
                <w:rFonts w:ascii="Arial" w:eastAsia="Arial" w:hAnsi="Arial" w:cs="Arial"/>
                <w:color w:val="000000"/>
                <w:sz w:val="20"/>
                <w:szCs w:val="20"/>
              </w:rPr>
              <w:t>Встановлення систем з</w:t>
            </w:r>
            <w:r>
              <w:rPr>
                <w:rFonts w:ascii="Arial" w:eastAsia="Arial" w:hAnsi="Arial" w:cs="Arial"/>
                <w:color w:val="000000"/>
                <w:sz w:val="20"/>
                <w:szCs w:val="20"/>
              </w:rPr>
              <w:t>в’язку та сигналізації.</w:t>
            </w:r>
          </w:p>
          <w:p w:rsidR="002676A1" w:rsidRDefault="006B3652">
            <w:pPr>
              <w:numPr>
                <w:ilvl w:val="0"/>
                <w:numId w:val="23"/>
              </w:numPr>
              <w:pBdr>
                <w:top w:val="nil"/>
                <w:left w:val="nil"/>
                <w:bottom w:val="nil"/>
                <w:right w:val="nil"/>
                <w:between w:val="nil"/>
              </w:pBdr>
              <w:spacing w:after="0" w:line="240" w:lineRule="auto"/>
              <w:ind w:left="22" w:firstLine="0"/>
              <w:rPr>
                <w:rFonts w:ascii="Arial" w:eastAsia="Arial" w:hAnsi="Arial" w:cs="Arial"/>
                <w:color w:val="000000"/>
                <w:sz w:val="20"/>
                <w:szCs w:val="20"/>
              </w:rPr>
            </w:pPr>
            <w:r>
              <w:rPr>
                <w:rFonts w:ascii="Arial" w:eastAsia="Arial" w:hAnsi="Arial" w:cs="Arial"/>
                <w:color w:val="000000"/>
                <w:sz w:val="20"/>
                <w:szCs w:val="20"/>
              </w:rPr>
              <w:t>Проведення внутрішнього опорядження для довготривалого перебування людей.</w:t>
            </w:r>
          </w:p>
        </w:tc>
      </w:tr>
      <w:tr w:rsidR="002676A1">
        <w:tc>
          <w:tcPr>
            <w:tcW w:w="3550" w:type="dxa"/>
          </w:tcPr>
          <w:p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2" w:type="dxa"/>
            <w:gridSpan w:val="3"/>
            <w:tcBorders>
              <w:bottom w:val="single" w:sz="6" w:space="0" w:color="000000"/>
            </w:tcBorders>
          </w:tcPr>
          <w:p w:rsidR="002676A1" w:rsidRDefault="006B3652">
            <w:pPr>
              <w:numPr>
                <w:ilvl w:val="0"/>
                <w:numId w:val="23"/>
              </w:numPr>
              <w:pBdr>
                <w:top w:val="nil"/>
                <w:left w:val="nil"/>
                <w:bottom w:val="nil"/>
                <w:right w:val="nil"/>
                <w:between w:val="nil"/>
              </w:pBdr>
              <w:spacing w:after="0" w:line="240" w:lineRule="auto"/>
              <w:ind w:left="22" w:firstLine="0"/>
              <w:rPr>
                <w:rFonts w:ascii="Arial" w:eastAsia="Arial" w:hAnsi="Arial" w:cs="Arial"/>
                <w:color w:val="000000"/>
                <w:sz w:val="20"/>
                <w:szCs w:val="20"/>
              </w:rPr>
            </w:pPr>
            <w:r>
              <w:rPr>
                <w:rFonts w:ascii="Arial" w:eastAsia="Arial" w:hAnsi="Arial" w:cs="Arial"/>
                <w:color w:val="000000"/>
                <w:sz w:val="20"/>
                <w:szCs w:val="20"/>
              </w:rPr>
              <w:t>Створено захисну споруду цивільного захисту у підвальних приміщеннях школи з можливістю розміщення учнів, працівників</w:t>
            </w:r>
            <w:r>
              <w:rPr>
                <w:rFonts w:ascii="Arial" w:eastAsia="Arial" w:hAnsi="Arial" w:cs="Arial"/>
                <w:color w:val="000000"/>
                <w:sz w:val="20"/>
                <w:szCs w:val="20"/>
              </w:rPr>
              <w:t xml:space="preserve"> закладу та мешканців села.</w:t>
            </w:r>
          </w:p>
          <w:p w:rsidR="002676A1" w:rsidRDefault="006B3652">
            <w:pPr>
              <w:numPr>
                <w:ilvl w:val="0"/>
                <w:numId w:val="23"/>
              </w:numPr>
              <w:pBdr>
                <w:top w:val="nil"/>
                <w:left w:val="nil"/>
                <w:bottom w:val="nil"/>
                <w:right w:val="nil"/>
                <w:between w:val="nil"/>
              </w:pBdr>
              <w:spacing w:after="0" w:line="240" w:lineRule="auto"/>
              <w:ind w:left="22" w:firstLine="0"/>
              <w:rPr>
                <w:rFonts w:ascii="Arial" w:eastAsia="Arial" w:hAnsi="Arial" w:cs="Arial"/>
                <w:color w:val="000000"/>
                <w:sz w:val="20"/>
                <w:szCs w:val="20"/>
              </w:rPr>
            </w:pPr>
            <w:r>
              <w:rPr>
                <w:rFonts w:ascii="Arial" w:eastAsia="Arial" w:hAnsi="Arial" w:cs="Arial"/>
                <w:color w:val="000000"/>
                <w:sz w:val="20"/>
                <w:szCs w:val="20"/>
              </w:rPr>
              <w:lastRenderedPageBreak/>
              <w:t>Підвищено рівень безпеки населення громади в умовах воєнного стану та можливих надзвичайних ситуацій.</w:t>
            </w:r>
          </w:p>
          <w:p w:rsidR="002676A1" w:rsidRDefault="006B3652">
            <w:pPr>
              <w:numPr>
                <w:ilvl w:val="0"/>
                <w:numId w:val="23"/>
              </w:numPr>
              <w:pBdr>
                <w:top w:val="nil"/>
                <w:left w:val="nil"/>
                <w:bottom w:val="nil"/>
                <w:right w:val="nil"/>
                <w:between w:val="nil"/>
              </w:pBdr>
              <w:spacing w:after="0" w:line="240" w:lineRule="auto"/>
              <w:ind w:left="22" w:firstLine="0"/>
              <w:rPr>
                <w:rFonts w:ascii="Arial" w:eastAsia="Arial" w:hAnsi="Arial" w:cs="Arial"/>
                <w:color w:val="000000"/>
                <w:sz w:val="20"/>
                <w:szCs w:val="20"/>
              </w:rPr>
            </w:pPr>
            <w:r>
              <w:rPr>
                <w:rFonts w:ascii="Arial" w:eastAsia="Arial" w:hAnsi="Arial" w:cs="Arial"/>
                <w:color w:val="000000"/>
                <w:sz w:val="20"/>
                <w:szCs w:val="20"/>
              </w:rPr>
              <w:t>Забезпечено відповідність закладу освіти вимогам безпеки та захисту дітей.</w:t>
            </w:r>
          </w:p>
        </w:tc>
      </w:tr>
      <w:tr w:rsidR="002676A1">
        <w:tc>
          <w:tcPr>
            <w:tcW w:w="3550" w:type="dxa"/>
            <w:tcBorders>
              <w:right w:val="single" w:sz="6" w:space="0" w:color="000000"/>
            </w:tcBorders>
          </w:tcPr>
          <w:p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2"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ind w:left="57" w:right="57"/>
              <w:rPr>
                <w:rFonts w:ascii="Arial" w:eastAsia="Arial" w:hAnsi="Arial" w:cs="Arial"/>
                <w:sz w:val="20"/>
                <w:szCs w:val="20"/>
              </w:rPr>
            </w:pPr>
            <w:r>
              <w:rPr>
                <w:rFonts w:ascii="Arial" w:eastAsia="Arial" w:hAnsi="Arial" w:cs="Arial"/>
                <w:sz w:val="20"/>
                <w:szCs w:val="20"/>
              </w:rPr>
              <w:t xml:space="preserve">2026-2027 </w:t>
            </w:r>
          </w:p>
        </w:tc>
      </w:tr>
      <w:tr w:rsidR="002676A1">
        <w:tc>
          <w:tcPr>
            <w:tcW w:w="3550" w:type="dxa"/>
          </w:tcPr>
          <w:p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ind w:right="-57"/>
              <w:rPr>
                <w:rFonts w:ascii="Arial" w:eastAsia="Arial" w:hAnsi="Arial" w:cs="Arial"/>
                <w:sz w:val="20"/>
                <w:szCs w:val="20"/>
              </w:rPr>
            </w:pPr>
            <w:r>
              <w:rPr>
                <w:rFonts w:ascii="Arial" w:eastAsia="Arial" w:hAnsi="Arial" w:cs="Arial"/>
                <w:b/>
                <w:bCs/>
                <w:sz w:val="20"/>
                <w:szCs w:val="20"/>
              </w:rPr>
              <w:t>тис. грн.</w:t>
            </w:r>
          </w:p>
        </w:tc>
        <w:tc>
          <w:tcPr>
            <w:tcW w:w="6372" w:type="dxa"/>
            <w:gridSpan w:val="3"/>
            <w:tcBorders>
              <w:top w:val="single" w:sz="6" w:space="0" w:color="000000"/>
            </w:tcBorders>
          </w:tcPr>
          <w:p w:rsidR="002676A1" w:rsidRDefault="006B3652">
            <w:pPr>
              <w:tabs>
                <w:tab w:val="left" w:pos="343"/>
              </w:tabs>
              <w:spacing w:after="0"/>
              <w:ind w:right="-57"/>
              <w:rPr>
                <w:rFonts w:ascii="Arial" w:eastAsia="Arial" w:hAnsi="Arial" w:cs="Arial"/>
                <w:b/>
                <w:bCs/>
                <w:sz w:val="20"/>
                <w:szCs w:val="20"/>
              </w:rPr>
            </w:pPr>
            <w:r>
              <w:rPr>
                <w:rFonts w:ascii="Arial" w:eastAsia="Arial" w:hAnsi="Arial" w:cs="Arial"/>
                <w:b/>
                <w:bCs/>
                <w:sz w:val="20"/>
                <w:szCs w:val="20"/>
              </w:rPr>
              <w:t>1 500,0.</w:t>
            </w:r>
          </w:p>
        </w:tc>
      </w:tr>
      <w:tr w:rsidR="002676A1">
        <w:tc>
          <w:tcPr>
            <w:tcW w:w="3550" w:type="dxa"/>
          </w:tcPr>
          <w:p w:rsidR="002676A1" w:rsidRDefault="006B3652">
            <w:pPr>
              <w:shd w:val="clear" w:color="auto" w:fill="FFFFFF"/>
              <w:spacing w:after="0"/>
              <w:ind w:right="-57"/>
              <w:rPr>
                <w:rFonts w:ascii="Arial" w:eastAsia="Arial" w:hAnsi="Arial" w:cs="Arial"/>
                <w:sz w:val="20"/>
                <w:szCs w:val="20"/>
              </w:rPr>
            </w:pPr>
            <w:r>
              <w:rPr>
                <w:rFonts w:ascii="Arial" w:eastAsia="Arial" w:hAnsi="Arial" w:cs="Arial"/>
                <w:sz w:val="20"/>
                <w:szCs w:val="20"/>
              </w:rPr>
              <w:t>у тому числі</w:t>
            </w:r>
          </w:p>
        </w:tc>
        <w:tc>
          <w:tcPr>
            <w:tcW w:w="1127" w:type="dxa"/>
          </w:tcPr>
          <w:p w:rsidR="002676A1" w:rsidRDefault="006B3652">
            <w:pPr>
              <w:shd w:val="clear" w:color="auto" w:fill="FFFFFF"/>
              <w:spacing w:after="0"/>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392" w:type="dxa"/>
          </w:tcPr>
          <w:p w:rsidR="002676A1" w:rsidRDefault="006B3652">
            <w:pPr>
              <w:spacing w:after="0"/>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3853" w:type="dxa"/>
          </w:tcPr>
          <w:p w:rsidR="002676A1" w:rsidRDefault="006B3652">
            <w:pPr>
              <w:tabs>
                <w:tab w:val="left" w:pos="7"/>
                <w:tab w:val="left" w:pos="343"/>
              </w:tabs>
              <w:spacing w:after="0"/>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550" w:type="dxa"/>
          </w:tcPr>
          <w:p w:rsidR="002676A1" w:rsidRDefault="006B3652">
            <w:pPr>
              <w:numPr>
                <w:ilvl w:val="0"/>
                <w:numId w:val="44"/>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місцевий бюджет</w:t>
            </w:r>
          </w:p>
        </w:tc>
        <w:tc>
          <w:tcPr>
            <w:tcW w:w="1127" w:type="dxa"/>
          </w:tcPr>
          <w:p w:rsidR="002676A1" w:rsidRDefault="006B3652">
            <w:pPr>
              <w:shd w:val="clear" w:color="auto" w:fill="FFFFFF"/>
              <w:spacing w:after="0"/>
              <w:ind w:right="-57"/>
              <w:jc w:val="center"/>
              <w:rPr>
                <w:rFonts w:ascii="Arial" w:eastAsia="Arial" w:hAnsi="Arial" w:cs="Arial"/>
                <w:b/>
                <w:bCs/>
                <w:sz w:val="20"/>
                <w:szCs w:val="20"/>
              </w:rPr>
            </w:pPr>
            <w:r>
              <w:rPr>
                <w:rFonts w:ascii="Arial" w:eastAsia="Arial" w:hAnsi="Arial" w:cs="Arial"/>
                <w:b/>
                <w:bCs/>
                <w:sz w:val="20"/>
                <w:szCs w:val="20"/>
              </w:rPr>
              <w:t>1 500,0</w:t>
            </w:r>
          </w:p>
        </w:tc>
        <w:tc>
          <w:tcPr>
            <w:tcW w:w="1392" w:type="dxa"/>
          </w:tcPr>
          <w:p w:rsidR="002676A1" w:rsidRDefault="002676A1">
            <w:pPr>
              <w:spacing w:after="0"/>
              <w:ind w:right="-57"/>
              <w:jc w:val="center"/>
              <w:rPr>
                <w:rFonts w:ascii="Arial" w:eastAsia="Arial" w:hAnsi="Arial" w:cs="Arial"/>
                <w:b/>
                <w:bCs/>
                <w:sz w:val="20"/>
                <w:szCs w:val="20"/>
              </w:rPr>
            </w:pPr>
          </w:p>
        </w:tc>
        <w:tc>
          <w:tcPr>
            <w:tcW w:w="3853" w:type="dxa"/>
          </w:tcPr>
          <w:p w:rsidR="002676A1" w:rsidRDefault="006B3652">
            <w:pPr>
              <w:spacing w:after="0"/>
              <w:ind w:right="-57"/>
              <w:jc w:val="center"/>
              <w:rPr>
                <w:rFonts w:ascii="Arial" w:eastAsia="Arial" w:hAnsi="Arial" w:cs="Arial"/>
                <w:b/>
                <w:bCs/>
                <w:sz w:val="20"/>
                <w:szCs w:val="20"/>
              </w:rPr>
            </w:pPr>
            <w:r>
              <w:rPr>
                <w:rFonts w:ascii="Arial" w:eastAsia="Arial" w:hAnsi="Arial" w:cs="Arial"/>
                <w:b/>
                <w:bCs/>
                <w:sz w:val="20"/>
                <w:szCs w:val="20"/>
              </w:rPr>
              <w:t>1 500,0</w:t>
            </w:r>
          </w:p>
        </w:tc>
      </w:tr>
      <w:tr w:rsidR="002676A1">
        <w:tc>
          <w:tcPr>
            <w:tcW w:w="3550" w:type="dxa"/>
          </w:tcPr>
          <w:p w:rsidR="002676A1" w:rsidRDefault="006B3652">
            <w:pPr>
              <w:numPr>
                <w:ilvl w:val="0"/>
                <w:numId w:val="44"/>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обласний бюджет</w:t>
            </w:r>
          </w:p>
        </w:tc>
        <w:tc>
          <w:tcPr>
            <w:tcW w:w="1127" w:type="dxa"/>
          </w:tcPr>
          <w:p w:rsidR="002676A1" w:rsidRDefault="002676A1">
            <w:pPr>
              <w:spacing w:after="0"/>
              <w:ind w:right="-57"/>
              <w:jc w:val="center"/>
              <w:rPr>
                <w:rFonts w:ascii="Arial" w:eastAsia="Arial" w:hAnsi="Arial" w:cs="Arial"/>
                <w:sz w:val="20"/>
                <w:szCs w:val="20"/>
              </w:rPr>
            </w:pPr>
          </w:p>
        </w:tc>
        <w:tc>
          <w:tcPr>
            <w:tcW w:w="1392" w:type="dxa"/>
          </w:tcPr>
          <w:p w:rsidR="002676A1" w:rsidRDefault="002676A1">
            <w:pPr>
              <w:spacing w:after="0"/>
              <w:ind w:right="-57"/>
              <w:jc w:val="center"/>
              <w:rPr>
                <w:rFonts w:ascii="Arial" w:eastAsia="Arial" w:hAnsi="Arial" w:cs="Arial"/>
                <w:sz w:val="20"/>
                <w:szCs w:val="20"/>
              </w:rPr>
            </w:pPr>
          </w:p>
        </w:tc>
        <w:tc>
          <w:tcPr>
            <w:tcW w:w="3853" w:type="dxa"/>
          </w:tcPr>
          <w:p w:rsidR="002676A1" w:rsidRDefault="002676A1">
            <w:pPr>
              <w:spacing w:after="0"/>
              <w:ind w:right="-57"/>
              <w:jc w:val="center"/>
              <w:rPr>
                <w:rFonts w:ascii="Arial" w:eastAsia="Arial" w:hAnsi="Arial" w:cs="Arial"/>
                <w:sz w:val="20"/>
                <w:szCs w:val="20"/>
              </w:rPr>
            </w:pPr>
          </w:p>
        </w:tc>
      </w:tr>
      <w:tr w:rsidR="002676A1">
        <w:tc>
          <w:tcPr>
            <w:tcW w:w="3550" w:type="dxa"/>
          </w:tcPr>
          <w:p w:rsidR="002676A1" w:rsidRDefault="006B3652">
            <w:pPr>
              <w:numPr>
                <w:ilvl w:val="0"/>
                <w:numId w:val="44"/>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державний бюджет</w:t>
            </w:r>
          </w:p>
        </w:tc>
        <w:tc>
          <w:tcPr>
            <w:tcW w:w="1127" w:type="dxa"/>
          </w:tcPr>
          <w:p w:rsidR="002676A1" w:rsidRDefault="002676A1">
            <w:pPr>
              <w:spacing w:after="0"/>
              <w:ind w:left="-57" w:right="-57"/>
              <w:jc w:val="center"/>
              <w:rPr>
                <w:rFonts w:ascii="Arial" w:eastAsia="Arial" w:hAnsi="Arial" w:cs="Arial"/>
                <w:sz w:val="20"/>
                <w:szCs w:val="20"/>
              </w:rPr>
            </w:pPr>
          </w:p>
        </w:tc>
        <w:tc>
          <w:tcPr>
            <w:tcW w:w="1392" w:type="dxa"/>
          </w:tcPr>
          <w:p w:rsidR="002676A1" w:rsidRDefault="002676A1">
            <w:pPr>
              <w:spacing w:after="0"/>
              <w:ind w:left="-57" w:right="-57"/>
              <w:jc w:val="center"/>
              <w:rPr>
                <w:rFonts w:ascii="Arial" w:eastAsia="Arial" w:hAnsi="Arial" w:cs="Arial"/>
                <w:sz w:val="20"/>
                <w:szCs w:val="20"/>
              </w:rPr>
            </w:pPr>
          </w:p>
        </w:tc>
        <w:tc>
          <w:tcPr>
            <w:tcW w:w="3853" w:type="dxa"/>
          </w:tcPr>
          <w:p w:rsidR="002676A1" w:rsidRDefault="002676A1">
            <w:pPr>
              <w:spacing w:after="0"/>
              <w:ind w:left="-57" w:right="-57"/>
              <w:jc w:val="center"/>
              <w:rPr>
                <w:rFonts w:ascii="Arial" w:eastAsia="Arial" w:hAnsi="Arial" w:cs="Arial"/>
                <w:sz w:val="20"/>
                <w:szCs w:val="20"/>
              </w:rPr>
            </w:pPr>
          </w:p>
        </w:tc>
      </w:tr>
      <w:tr w:rsidR="002676A1">
        <w:tc>
          <w:tcPr>
            <w:tcW w:w="3550" w:type="dxa"/>
          </w:tcPr>
          <w:p w:rsidR="002676A1" w:rsidRDefault="006B3652">
            <w:pPr>
              <w:numPr>
                <w:ilvl w:val="0"/>
                <w:numId w:val="44"/>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інші джерела (гранти, МТД, кошти інвесторів)</w:t>
            </w:r>
          </w:p>
        </w:tc>
        <w:tc>
          <w:tcPr>
            <w:tcW w:w="1127" w:type="dxa"/>
          </w:tcPr>
          <w:p w:rsidR="002676A1" w:rsidRDefault="002676A1">
            <w:pPr>
              <w:shd w:val="clear" w:color="auto" w:fill="FFFFFF"/>
              <w:spacing w:after="0"/>
              <w:ind w:left="-57" w:right="-57"/>
              <w:jc w:val="center"/>
              <w:rPr>
                <w:rFonts w:ascii="Arial" w:eastAsia="Arial" w:hAnsi="Arial" w:cs="Arial"/>
                <w:sz w:val="20"/>
                <w:szCs w:val="20"/>
              </w:rPr>
            </w:pPr>
          </w:p>
        </w:tc>
        <w:tc>
          <w:tcPr>
            <w:tcW w:w="1392" w:type="dxa"/>
          </w:tcPr>
          <w:p w:rsidR="002676A1" w:rsidRDefault="002676A1">
            <w:pPr>
              <w:spacing w:after="0"/>
              <w:ind w:left="-57" w:right="-57"/>
              <w:jc w:val="center"/>
              <w:rPr>
                <w:rFonts w:ascii="Arial" w:eastAsia="Arial" w:hAnsi="Arial" w:cs="Arial"/>
                <w:sz w:val="20"/>
                <w:szCs w:val="20"/>
              </w:rPr>
            </w:pPr>
          </w:p>
        </w:tc>
        <w:tc>
          <w:tcPr>
            <w:tcW w:w="3853" w:type="dxa"/>
          </w:tcPr>
          <w:p w:rsidR="002676A1" w:rsidRDefault="002676A1">
            <w:pPr>
              <w:spacing w:after="0"/>
              <w:ind w:left="-57" w:right="-57"/>
              <w:jc w:val="center"/>
              <w:rPr>
                <w:rFonts w:ascii="Arial" w:eastAsia="Arial" w:hAnsi="Arial" w:cs="Arial"/>
                <w:sz w:val="20"/>
                <w:szCs w:val="20"/>
              </w:rPr>
            </w:pPr>
          </w:p>
        </w:tc>
      </w:tr>
      <w:tr w:rsidR="002676A1">
        <w:tc>
          <w:tcPr>
            <w:tcW w:w="3550" w:type="dxa"/>
          </w:tcPr>
          <w:p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(реалізацію)</w:t>
            </w:r>
          </w:p>
        </w:tc>
        <w:tc>
          <w:tcPr>
            <w:tcW w:w="6372" w:type="dxa"/>
            <w:gridSpan w:val="3"/>
          </w:tcPr>
          <w:p w:rsidR="002676A1" w:rsidRDefault="006B3652">
            <w:pPr>
              <w:shd w:val="clear" w:color="auto" w:fill="FFFFFF"/>
              <w:spacing w:after="0"/>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tc>
          <w:tcPr>
            <w:tcW w:w="3550" w:type="dxa"/>
          </w:tcPr>
          <w:p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2" w:type="dxa"/>
            <w:gridSpan w:val="3"/>
          </w:tcPr>
          <w:p w:rsidR="002676A1" w:rsidRDefault="002676A1">
            <w:pPr>
              <w:shd w:val="clear" w:color="auto" w:fill="FFFFFF"/>
              <w:spacing w:after="0"/>
              <w:ind w:right="-57"/>
              <w:rPr>
                <w:rFonts w:ascii="Arial" w:eastAsia="Arial" w:hAnsi="Arial" w:cs="Arial"/>
                <w:sz w:val="20"/>
                <w:szCs w:val="20"/>
              </w:rPr>
            </w:pPr>
          </w:p>
        </w:tc>
      </w:tr>
    </w:tbl>
    <w:p w:rsidR="002676A1" w:rsidRDefault="002676A1">
      <w:pPr>
        <w:jc w:val="center"/>
        <w:rPr>
          <w:rFonts w:ascii="Arial" w:eastAsia="Arial" w:hAnsi="Arial" w:cs="Arial"/>
          <w:b/>
          <w:bCs/>
          <w:sz w:val="20"/>
          <w:szCs w:val="20"/>
        </w:rPr>
      </w:pPr>
    </w:p>
    <w:p w:rsidR="002676A1" w:rsidRDefault="006B3652">
      <w:pPr>
        <w:rPr>
          <w:rFonts w:ascii="Arial" w:eastAsia="Arial" w:hAnsi="Arial" w:cs="Arial"/>
          <w:b/>
          <w:bCs/>
          <w:sz w:val="20"/>
          <w:szCs w:val="20"/>
        </w:rPr>
      </w:pPr>
      <w:r>
        <w:br w:type="page"/>
      </w:r>
    </w:p>
    <w:p w:rsidR="002676A1" w:rsidRDefault="006B3652">
      <w:pPr>
        <w:pBdr>
          <w:top w:val="nil"/>
          <w:left w:val="nil"/>
          <w:bottom w:val="nil"/>
          <w:right w:val="nil"/>
          <w:between w:val="nil"/>
        </w:pBdr>
        <w:spacing w:after="24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 5</w:t>
      </w:r>
    </w:p>
    <w:tbl>
      <w:tblPr>
        <w:tblStyle w:val="afffff8"/>
        <w:tblW w:w="10063"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4"/>
        <w:gridCol w:w="1134"/>
        <w:gridCol w:w="993"/>
        <w:gridCol w:w="4252"/>
      </w:tblGrid>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Ваші контакті дані</w:t>
            </w:r>
          </w:p>
        </w:tc>
        <w:tc>
          <w:tcPr>
            <w:tcW w:w="6379" w:type="dxa"/>
            <w:gridSpan w:val="3"/>
            <w:tcBorders>
              <w:left w:val="single" w:sz="6" w:space="0" w:color="000000"/>
            </w:tcBorders>
          </w:tcPr>
          <w:p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b/>
                <w:bCs/>
                <w:color w:val="000000"/>
                <w:sz w:val="20"/>
                <w:szCs w:val="20"/>
              </w:rPr>
            </w:pPr>
            <w:proofErr w:type="spellStart"/>
            <w:r>
              <w:rPr>
                <w:rFonts w:ascii="Arial" w:eastAsia="Arial" w:hAnsi="Arial" w:cs="Arial"/>
                <w:color w:val="000000"/>
                <w:sz w:val="20"/>
                <w:szCs w:val="20"/>
              </w:rPr>
              <w:t>Аліфіренко</w:t>
            </w:r>
            <w:proofErr w:type="spellEnd"/>
            <w:r>
              <w:rPr>
                <w:rFonts w:ascii="Arial" w:eastAsia="Arial" w:hAnsi="Arial" w:cs="Arial"/>
                <w:color w:val="000000"/>
                <w:sz w:val="20"/>
                <w:szCs w:val="20"/>
              </w:rPr>
              <w:t xml:space="preserve"> Роман Васильович, +380976048011,</w:t>
            </w:r>
            <w:r>
              <w:rPr>
                <w:rFonts w:ascii="Arial" w:eastAsia="Arial" w:hAnsi="Arial" w:cs="Arial"/>
                <w:b/>
                <w:bCs/>
                <w:color w:val="000000"/>
                <w:sz w:val="20"/>
                <w:szCs w:val="20"/>
              </w:rPr>
              <w:t xml:space="preserve">  </w:t>
            </w:r>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Назва проєкту</w:t>
            </w:r>
          </w:p>
        </w:tc>
        <w:tc>
          <w:tcPr>
            <w:tcW w:w="6379" w:type="dxa"/>
            <w:gridSpan w:val="3"/>
            <w:tcBorders>
              <w:left w:val="single" w:sz="6" w:space="0" w:color="000000"/>
            </w:tcBorders>
          </w:tcPr>
          <w:p w:rsidR="002676A1" w:rsidRDefault="006B3652">
            <w:pPr>
              <w:pBdr>
                <w:top w:val="nil"/>
                <w:left w:val="nil"/>
                <w:bottom w:val="nil"/>
                <w:right w:val="nil"/>
                <w:between w:val="nil"/>
              </w:pBdr>
              <w:spacing w:after="0" w:line="240" w:lineRule="auto"/>
              <w:rPr>
                <w:rFonts w:ascii="Arial" w:eastAsia="Arial" w:hAnsi="Arial" w:cs="Arial"/>
                <w:b/>
                <w:bCs/>
                <w:color w:val="000000"/>
                <w:sz w:val="20"/>
                <w:szCs w:val="20"/>
              </w:rPr>
            </w:pPr>
            <w:r>
              <w:rPr>
                <w:rFonts w:ascii="Arial" w:eastAsia="Arial" w:hAnsi="Arial" w:cs="Arial"/>
                <w:color w:val="000000"/>
                <w:sz w:val="20"/>
                <w:szCs w:val="20"/>
              </w:rPr>
              <w:t xml:space="preserve">Утримання та розвиток системи цивільного захисту (протирадіаційних </w:t>
            </w:r>
            <w:proofErr w:type="spellStart"/>
            <w:r>
              <w:rPr>
                <w:rFonts w:ascii="Arial" w:eastAsia="Arial" w:hAnsi="Arial" w:cs="Arial"/>
                <w:color w:val="000000"/>
                <w:sz w:val="20"/>
                <w:szCs w:val="20"/>
              </w:rPr>
              <w:t>укриттів</w:t>
            </w:r>
            <w:proofErr w:type="spellEnd"/>
            <w:r>
              <w:rPr>
                <w:rFonts w:ascii="Arial" w:eastAsia="Arial" w:hAnsi="Arial" w:cs="Arial"/>
                <w:color w:val="000000"/>
                <w:sz w:val="20"/>
                <w:szCs w:val="20"/>
              </w:rPr>
              <w:t>) комунальної власності Городоцької ОТГ</w:t>
            </w:r>
          </w:p>
        </w:tc>
      </w:tr>
      <w:tr w:rsidR="002676A1">
        <w:trPr>
          <w:trHeight w:val="709"/>
        </w:trPr>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 xml:space="preserve">Номер і назва </w:t>
            </w:r>
            <w:proofErr w:type="spellStart"/>
            <w:r>
              <w:rPr>
                <w:rFonts w:ascii="Arial" w:eastAsia="Arial" w:hAnsi="Arial" w:cs="Arial"/>
                <w:b/>
                <w:bCs/>
                <w:color w:val="000000"/>
                <w:sz w:val="20"/>
                <w:szCs w:val="20"/>
              </w:rPr>
              <w:t>ціді</w:t>
            </w:r>
            <w:proofErr w:type="spellEnd"/>
            <w:r>
              <w:rPr>
                <w:rFonts w:ascii="Arial" w:eastAsia="Arial" w:hAnsi="Arial" w:cs="Arial"/>
                <w:b/>
                <w:bCs/>
                <w:color w:val="000000"/>
                <w:sz w:val="20"/>
                <w:szCs w:val="20"/>
              </w:rPr>
              <w:t xml:space="preserve"> / завдання Стратегії, якому відповідає проєкт </w:t>
            </w:r>
          </w:p>
        </w:tc>
        <w:tc>
          <w:tcPr>
            <w:tcW w:w="6379" w:type="dxa"/>
            <w:gridSpan w:val="3"/>
            <w:tcBorders>
              <w:left w:val="single" w:sz="6" w:space="0" w:color="000000"/>
            </w:tcBorders>
          </w:tcPr>
          <w:p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 xml:space="preserve">1.1.5. Розвиток системи цивільного захисту на території громади, облаштування </w:t>
            </w:r>
            <w:proofErr w:type="spellStart"/>
            <w:r>
              <w:rPr>
                <w:rFonts w:ascii="Arial" w:eastAsia="Arial" w:hAnsi="Arial" w:cs="Arial"/>
                <w:color w:val="000000"/>
                <w:sz w:val="20"/>
                <w:szCs w:val="20"/>
              </w:rPr>
              <w:t>укриттів</w:t>
            </w:r>
            <w:proofErr w:type="spellEnd"/>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Мета проєкту</w:t>
            </w:r>
          </w:p>
        </w:tc>
        <w:tc>
          <w:tcPr>
            <w:tcW w:w="6379" w:type="dxa"/>
            <w:gridSpan w:val="3"/>
            <w:tcBorders>
              <w:left w:val="single" w:sz="6" w:space="0" w:color="000000"/>
            </w:tcBorders>
          </w:tcPr>
          <w:p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Метою проекту є ремонт, утримання та облаштування систем цивільного захисту,</w:t>
            </w:r>
            <w:r>
              <w:rPr>
                <w:rFonts w:ascii="Arial" w:eastAsia="Arial" w:hAnsi="Arial" w:cs="Arial"/>
                <w:color w:val="000000"/>
                <w:sz w:val="20"/>
                <w:szCs w:val="20"/>
                <w:highlight w:val="white"/>
              </w:rPr>
              <w:t xml:space="preserve"> необхідний для забезпечення надійної роботи, протирадіаційних </w:t>
            </w:r>
            <w:proofErr w:type="spellStart"/>
            <w:r>
              <w:rPr>
                <w:rFonts w:ascii="Arial" w:eastAsia="Arial" w:hAnsi="Arial" w:cs="Arial"/>
                <w:color w:val="000000"/>
                <w:sz w:val="20"/>
                <w:szCs w:val="20"/>
                <w:highlight w:val="white"/>
              </w:rPr>
              <w:t>укриттів</w:t>
            </w:r>
            <w:proofErr w:type="spellEnd"/>
            <w:r>
              <w:rPr>
                <w:rFonts w:ascii="Arial" w:eastAsia="Arial" w:hAnsi="Arial" w:cs="Arial"/>
                <w:color w:val="000000"/>
                <w:sz w:val="20"/>
                <w:szCs w:val="20"/>
                <w:highlight w:val="white"/>
              </w:rPr>
              <w:t>, гарант</w:t>
            </w:r>
            <w:r>
              <w:rPr>
                <w:rFonts w:ascii="Arial" w:eastAsia="Arial" w:hAnsi="Arial" w:cs="Arial"/>
                <w:color w:val="000000"/>
                <w:sz w:val="20"/>
                <w:szCs w:val="20"/>
                <w:highlight w:val="white"/>
              </w:rPr>
              <w:t>ування безпеки людей в умовах війни (ракетні удари, удари БПЛА та інша небезпека).</w:t>
            </w:r>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Територія, на яку проєкт матиме вплив</w:t>
            </w:r>
          </w:p>
        </w:tc>
        <w:tc>
          <w:tcPr>
            <w:tcW w:w="6379" w:type="dxa"/>
            <w:gridSpan w:val="3"/>
            <w:tcBorders>
              <w:left w:val="single" w:sz="6" w:space="0" w:color="000000"/>
            </w:tcBorders>
          </w:tcPr>
          <w:p w:rsidR="002676A1" w:rsidRDefault="006B3652">
            <w:pPr>
              <w:pBdr>
                <w:top w:val="nil"/>
                <w:left w:val="nil"/>
                <w:bottom w:val="nil"/>
                <w:right w:val="nil"/>
                <w:between w:val="nil"/>
              </w:pBdr>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м. Городок та всі населенні пункти Городоцької ОТГ</w:t>
            </w:r>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Цільові групи проєкту та кінцеві отримувачі вигоди</w:t>
            </w:r>
          </w:p>
        </w:tc>
        <w:tc>
          <w:tcPr>
            <w:tcW w:w="6379" w:type="dxa"/>
            <w:gridSpan w:val="3"/>
            <w:tcBorders>
              <w:left w:val="single" w:sz="6" w:space="0" w:color="000000"/>
            </w:tcBorders>
          </w:tcPr>
          <w:p w:rsidR="002676A1" w:rsidRDefault="006B3652">
            <w:pPr>
              <w:pBdr>
                <w:top w:val="nil"/>
                <w:left w:val="nil"/>
                <w:bottom w:val="nil"/>
                <w:right w:val="nil"/>
                <w:between w:val="nil"/>
              </w:pBdr>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Мешканці населених пунктів Городоцької ОТГ</w:t>
            </w:r>
          </w:p>
        </w:tc>
      </w:tr>
      <w:tr w:rsidR="002676A1">
        <w:tc>
          <w:tcPr>
            <w:tcW w:w="3685" w:type="dxa"/>
            <w:tcBorders>
              <w:top w:val="single" w:sz="6" w:space="0" w:color="000000"/>
            </w:tcBorders>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Опис проблеми, на вирішення якої спрямований проєкт</w:t>
            </w:r>
          </w:p>
        </w:tc>
        <w:tc>
          <w:tcPr>
            <w:tcW w:w="6379" w:type="dxa"/>
            <w:gridSpan w:val="3"/>
          </w:tcPr>
          <w:p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i/>
                <w:iCs/>
                <w:color w:val="000000"/>
                <w:sz w:val="20"/>
                <w:szCs w:val="20"/>
              </w:rPr>
            </w:pPr>
            <w:r>
              <w:rPr>
                <w:rFonts w:ascii="Arial" w:eastAsia="Arial" w:hAnsi="Arial" w:cs="Arial"/>
                <w:color w:val="000000"/>
                <w:sz w:val="20"/>
                <w:szCs w:val="20"/>
                <w:highlight w:val="white"/>
              </w:rPr>
              <w:t>Укриття повинні забезпечувати належний захист, відповідати стандартам безпеки та слугувати ефективним місцем для тимчасового перебування під час надзвичайних ситуацій, включаючи військові конфлікти.</w:t>
            </w:r>
            <w:r>
              <w:rPr>
                <w:rFonts w:ascii="Arial" w:eastAsia="Arial" w:hAnsi="Arial" w:cs="Arial"/>
                <w:color w:val="000000"/>
                <w:sz w:val="20"/>
                <w:szCs w:val="20"/>
              </w:rPr>
              <w:t xml:space="preserve"> </w:t>
            </w:r>
            <w:r>
              <w:rPr>
                <w:rFonts w:ascii="Arial" w:eastAsia="Arial" w:hAnsi="Arial" w:cs="Arial"/>
                <w:color w:val="000000"/>
                <w:sz w:val="20"/>
                <w:szCs w:val="20"/>
                <w:highlight w:val="white"/>
              </w:rPr>
              <w:t>На балансі КП «Міське комунальне господарство» знаходитьс</w:t>
            </w:r>
            <w:r>
              <w:rPr>
                <w:rFonts w:ascii="Arial" w:eastAsia="Arial" w:hAnsi="Arial" w:cs="Arial"/>
                <w:color w:val="000000"/>
                <w:sz w:val="20"/>
                <w:szCs w:val="20"/>
                <w:highlight w:val="white"/>
              </w:rPr>
              <w:t xml:space="preserve">я 20 протирадіаційних </w:t>
            </w:r>
            <w:proofErr w:type="spellStart"/>
            <w:r>
              <w:rPr>
                <w:rFonts w:ascii="Arial" w:eastAsia="Arial" w:hAnsi="Arial" w:cs="Arial"/>
                <w:color w:val="000000"/>
                <w:sz w:val="20"/>
                <w:szCs w:val="20"/>
                <w:highlight w:val="white"/>
              </w:rPr>
              <w:t>укриттів</w:t>
            </w:r>
            <w:proofErr w:type="spellEnd"/>
            <w:r>
              <w:rPr>
                <w:rFonts w:ascii="Arial" w:eastAsia="Arial" w:hAnsi="Arial" w:cs="Arial"/>
                <w:color w:val="000000"/>
                <w:sz w:val="20"/>
                <w:szCs w:val="20"/>
                <w:highlight w:val="white"/>
              </w:rPr>
              <w:t xml:space="preserve">. Проблемою, на вирішення якої спрямований проєкт, є незадовільний стан більшості систем цивільного захисту (протирадіаційних </w:t>
            </w:r>
            <w:proofErr w:type="spellStart"/>
            <w:r>
              <w:rPr>
                <w:rFonts w:ascii="Arial" w:eastAsia="Arial" w:hAnsi="Arial" w:cs="Arial"/>
                <w:color w:val="000000"/>
                <w:sz w:val="20"/>
                <w:szCs w:val="20"/>
                <w:highlight w:val="white"/>
              </w:rPr>
              <w:t>укриттів</w:t>
            </w:r>
            <w:proofErr w:type="spellEnd"/>
            <w:r>
              <w:rPr>
                <w:rFonts w:ascii="Arial" w:eastAsia="Arial" w:hAnsi="Arial" w:cs="Arial"/>
                <w:color w:val="000000"/>
                <w:sz w:val="20"/>
                <w:szCs w:val="20"/>
                <w:highlight w:val="white"/>
              </w:rPr>
              <w:t>) в Городоцький ОТГ, що призводить до неефективного захисту населення.</w:t>
            </w:r>
          </w:p>
        </w:tc>
      </w:tr>
      <w:tr w:rsidR="002676A1">
        <w:tc>
          <w:tcPr>
            <w:tcW w:w="3685" w:type="dxa"/>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Основні заходи проєк</w:t>
            </w:r>
            <w:r>
              <w:rPr>
                <w:rFonts w:ascii="Arial" w:eastAsia="Arial" w:hAnsi="Arial" w:cs="Arial"/>
                <w:b/>
                <w:bCs/>
                <w:color w:val="000000"/>
                <w:sz w:val="20"/>
                <w:szCs w:val="20"/>
              </w:rPr>
              <w:t>ту</w:t>
            </w:r>
          </w:p>
        </w:tc>
        <w:tc>
          <w:tcPr>
            <w:tcW w:w="6379" w:type="dxa"/>
            <w:gridSpan w:val="3"/>
          </w:tcPr>
          <w:p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i/>
                <w:iCs/>
                <w:color w:val="000000"/>
                <w:sz w:val="20"/>
                <w:szCs w:val="20"/>
              </w:rPr>
            </w:pPr>
            <w:r>
              <w:rPr>
                <w:rFonts w:ascii="Arial" w:eastAsia="Arial" w:hAnsi="Arial" w:cs="Arial"/>
                <w:color w:val="000000"/>
                <w:sz w:val="20"/>
                <w:szCs w:val="20"/>
                <w:highlight w:val="white"/>
              </w:rPr>
              <w:t xml:space="preserve">Основні заходи проєкту направлені на вирішення проблем ремонту та облаштування протирадіаційних </w:t>
            </w:r>
            <w:proofErr w:type="spellStart"/>
            <w:r>
              <w:rPr>
                <w:rFonts w:ascii="Arial" w:eastAsia="Arial" w:hAnsi="Arial" w:cs="Arial"/>
                <w:color w:val="000000"/>
                <w:sz w:val="20"/>
                <w:szCs w:val="20"/>
                <w:highlight w:val="white"/>
              </w:rPr>
              <w:t>укриттів</w:t>
            </w:r>
            <w:proofErr w:type="spellEnd"/>
            <w:r>
              <w:rPr>
                <w:rFonts w:ascii="Arial" w:eastAsia="Arial" w:hAnsi="Arial" w:cs="Arial"/>
                <w:color w:val="000000"/>
                <w:sz w:val="20"/>
                <w:szCs w:val="20"/>
                <w:highlight w:val="white"/>
              </w:rPr>
              <w:t>. Необхідно провести укріплення вікон та дверей, облаштування вентиляцій, забезпечення водопостачання, каналізації та запасів води, а також місця для си</w:t>
            </w:r>
            <w:r>
              <w:rPr>
                <w:rFonts w:ascii="Arial" w:eastAsia="Arial" w:hAnsi="Arial" w:cs="Arial"/>
                <w:color w:val="000000"/>
                <w:sz w:val="20"/>
                <w:szCs w:val="20"/>
                <w:highlight w:val="white"/>
              </w:rPr>
              <w:t>діння/лежання, д</w:t>
            </w:r>
            <w:r>
              <w:rPr>
                <w:rFonts w:ascii="Arial" w:eastAsia="Arial" w:hAnsi="Arial" w:cs="Arial"/>
                <w:color w:val="000000"/>
                <w:sz w:val="20"/>
                <w:szCs w:val="20"/>
              </w:rPr>
              <w:t>ля забезпечення безпечного перебування людей під час надзвичайних ситуацій</w:t>
            </w:r>
            <w:r>
              <w:rPr>
                <w:rFonts w:ascii="Arial" w:eastAsia="Arial" w:hAnsi="Arial" w:cs="Arial"/>
                <w:color w:val="000000"/>
                <w:sz w:val="20"/>
                <w:szCs w:val="20"/>
                <w:highlight w:val="white"/>
              </w:rPr>
              <w:t>.</w:t>
            </w:r>
          </w:p>
        </w:tc>
      </w:tr>
      <w:tr w:rsidR="002676A1">
        <w:tc>
          <w:tcPr>
            <w:tcW w:w="3685" w:type="dxa"/>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Індикатори (показники) результативності</w:t>
            </w:r>
          </w:p>
        </w:tc>
        <w:tc>
          <w:tcPr>
            <w:tcW w:w="6379" w:type="dxa"/>
            <w:gridSpan w:val="3"/>
            <w:tcBorders>
              <w:bottom w:val="single" w:sz="6" w:space="0" w:color="000000"/>
            </w:tcBorders>
          </w:tcPr>
          <w:p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 xml:space="preserve">Забезпечено утримання та належне функціонування 20 протирадіаційних </w:t>
            </w:r>
            <w:proofErr w:type="spellStart"/>
            <w:r>
              <w:rPr>
                <w:rFonts w:ascii="Arial" w:eastAsia="Arial" w:hAnsi="Arial" w:cs="Arial"/>
                <w:color w:val="000000"/>
                <w:sz w:val="20"/>
                <w:szCs w:val="20"/>
              </w:rPr>
              <w:t>укриттів</w:t>
            </w:r>
            <w:proofErr w:type="spellEnd"/>
            <w:r>
              <w:rPr>
                <w:rFonts w:ascii="Arial" w:eastAsia="Arial" w:hAnsi="Arial" w:cs="Arial"/>
                <w:color w:val="000000"/>
                <w:sz w:val="20"/>
                <w:szCs w:val="20"/>
              </w:rPr>
              <w:t>, що перебувають на балансі, КП «МКГ»</w:t>
            </w:r>
          </w:p>
          <w:p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Проведено</w:t>
            </w:r>
            <w:r>
              <w:rPr>
                <w:rFonts w:ascii="Arial" w:eastAsia="Arial" w:hAnsi="Arial" w:cs="Arial"/>
                <w:color w:val="000000"/>
                <w:sz w:val="20"/>
                <w:szCs w:val="20"/>
              </w:rPr>
              <w:t xml:space="preserve"> ремонтні роботи в 4 укриттях.</w:t>
            </w:r>
          </w:p>
          <w:p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 xml:space="preserve">Придбано матеріали, меблі, інвентар для облаштування 7 </w:t>
            </w:r>
            <w:proofErr w:type="spellStart"/>
            <w:r>
              <w:rPr>
                <w:rFonts w:ascii="Arial" w:eastAsia="Arial" w:hAnsi="Arial" w:cs="Arial"/>
                <w:color w:val="000000"/>
                <w:sz w:val="20"/>
                <w:szCs w:val="20"/>
              </w:rPr>
              <w:t>укриттів</w:t>
            </w:r>
            <w:proofErr w:type="spellEnd"/>
            <w:r>
              <w:rPr>
                <w:rFonts w:ascii="Arial" w:eastAsia="Arial" w:hAnsi="Arial" w:cs="Arial"/>
                <w:color w:val="000000"/>
                <w:sz w:val="20"/>
                <w:szCs w:val="20"/>
              </w:rPr>
              <w:t>.</w:t>
            </w:r>
          </w:p>
        </w:tc>
      </w:tr>
      <w:tr w:rsidR="002676A1">
        <w:tc>
          <w:tcPr>
            <w:tcW w:w="3685" w:type="dxa"/>
            <w:tcBorders>
              <w:right w:val="single" w:sz="6" w:space="0" w:color="000000"/>
            </w:tcBorders>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Період реалізації проєкту</w:t>
            </w:r>
          </w:p>
        </w:tc>
        <w:tc>
          <w:tcPr>
            <w:tcW w:w="6379" w:type="dxa"/>
            <w:gridSpan w:val="3"/>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2026-2027 рік</w:t>
            </w:r>
          </w:p>
        </w:tc>
      </w:tr>
      <w:tr w:rsidR="002676A1">
        <w:tc>
          <w:tcPr>
            <w:tcW w:w="3685" w:type="dxa"/>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b/>
                <w:bCs/>
                <w:color w:val="000000"/>
                <w:sz w:val="20"/>
                <w:szCs w:val="20"/>
              </w:rPr>
              <w:t xml:space="preserve">Орієнтовний обсяг фінансування проєкту, </w:t>
            </w:r>
            <w:r>
              <w:rPr>
                <w:rFonts w:ascii="Arial" w:eastAsia="Arial" w:hAnsi="Arial" w:cs="Arial"/>
                <w:b/>
                <w:bCs/>
                <w:i/>
                <w:iCs/>
                <w:color w:val="000000"/>
                <w:sz w:val="20"/>
                <w:szCs w:val="20"/>
              </w:rPr>
              <w:t>тис. грн.</w:t>
            </w:r>
          </w:p>
        </w:tc>
        <w:tc>
          <w:tcPr>
            <w:tcW w:w="6379" w:type="dxa"/>
            <w:gridSpan w:val="3"/>
            <w:tcBorders>
              <w:top w:val="single" w:sz="6" w:space="0" w:color="000000"/>
            </w:tcBorders>
          </w:tcPr>
          <w:p w:rsidR="002676A1" w:rsidRDefault="006B3652">
            <w:pPr>
              <w:pBdr>
                <w:top w:val="nil"/>
                <w:left w:val="nil"/>
                <w:bottom w:val="nil"/>
                <w:right w:val="nil"/>
                <w:between w:val="nil"/>
              </w:pBdr>
              <w:tabs>
                <w:tab w:val="left" w:pos="343"/>
              </w:tabs>
              <w:spacing w:after="0" w:line="240" w:lineRule="auto"/>
              <w:ind w:right="-57"/>
              <w:jc w:val="both"/>
              <w:rPr>
                <w:rFonts w:ascii="Arial" w:eastAsia="Arial" w:hAnsi="Arial" w:cs="Arial"/>
                <w:b/>
                <w:bCs/>
                <w:color w:val="000000"/>
                <w:sz w:val="20"/>
                <w:szCs w:val="20"/>
              </w:rPr>
            </w:pPr>
            <w:r>
              <w:rPr>
                <w:rFonts w:ascii="Arial" w:eastAsia="Arial" w:hAnsi="Arial" w:cs="Arial"/>
                <w:b/>
                <w:bCs/>
                <w:color w:val="000000"/>
                <w:sz w:val="20"/>
                <w:szCs w:val="20"/>
              </w:rPr>
              <w:t xml:space="preserve">2000,00 </w:t>
            </w:r>
          </w:p>
        </w:tc>
      </w:tr>
      <w:tr w:rsidR="002676A1">
        <w:tc>
          <w:tcPr>
            <w:tcW w:w="3685" w:type="dxa"/>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у тому числі</w:t>
            </w:r>
          </w:p>
        </w:tc>
        <w:tc>
          <w:tcPr>
            <w:tcW w:w="1134" w:type="dxa"/>
          </w:tcPr>
          <w:p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color w:val="000000"/>
                <w:sz w:val="20"/>
                <w:szCs w:val="20"/>
              </w:rPr>
            </w:pPr>
            <w:r>
              <w:rPr>
                <w:rFonts w:ascii="Arial" w:eastAsia="Arial" w:hAnsi="Arial" w:cs="Arial"/>
                <w:b/>
                <w:bCs/>
                <w:color w:val="000000"/>
                <w:sz w:val="20"/>
                <w:szCs w:val="20"/>
              </w:rPr>
              <w:t xml:space="preserve">2026 </w:t>
            </w:r>
          </w:p>
        </w:tc>
        <w:tc>
          <w:tcPr>
            <w:tcW w:w="993" w:type="dxa"/>
          </w:tcPr>
          <w:p w:rsidR="002676A1" w:rsidRDefault="006B3652">
            <w:pPr>
              <w:pBdr>
                <w:top w:val="nil"/>
                <w:left w:val="nil"/>
                <w:bottom w:val="nil"/>
                <w:right w:val="nil"/>
                <w:between w:val="nil"/>
              </w:pBdr>
              <w:spacing w:after="0" w:line="240" w:lineRule="auto"/>
              <w:ind w:right="-57"/>
              <w:jc w:val="both"/>
              <w:rPr>
                <w:rFonts w:ascii="Arial" w:eastAsia="Arial" w:hAnsi="Arial" w:cs="Arial"/>
                <w:color w:val="000000"/>
                <w:sz w:val="20"/>
                <w:szCs w:val="20"/>
              </w:rPr>
            </w:pPr>
            <w:r>
              <w:rPr>
                <w:rFonts w:ascii="Arial" w:eastAsia="Arial" w:hAnsi="Arial" w:cs="Arial"/>
                <w:b/>
                <w:bCs/>
                <w:color w:val="000000"/>
                <w:sz w:val="20"/>
                <w:szCs w:val="20"/>
              </w:rPr>
              <w:t xml:space="preserve">2027             </w:t>
            </w:r>
          </w:p>
        </w:tc>
        <w:tc>
          <w:tcPr>
            <w:tcW w:w="4252" w:type="dxa"/>
          </w:tcPr>
          <w:p w:rsidR="002676A1" w:rsidRDefault="006B3652">
            <w:pPr>
              <w:pBdr>
                <w:top w:val="nil"/>
                <w:left w:val="nil"/>
                <w:bottom w:val="nil"/>
                <w:right w:val="nil"/>
                <w:between w:val="nil"/>
              </w:pBdr>
              <w:tabs>
                <w:tab w:val="left" w:pos="7"/>
                <w:tab w:val="left" w:pos="343"/>
              </w:tabs>
              <w:spacing w:after="0" w:line="240" w:lineRule="auto"/>
              <w:ind w:right="-57"/>
              <w:jc w:val="both"/>
              <w:rPr>
                <w:rFonts w:ascii="Arial" w:eastAsia="Arial" w:hAnsi="Arial" w:cs="Arial"/>
                <w:color w:val="000000"/>
                <w:sz w:val="20"/>
                <w:szCs w:val="20"/>
              </w:rPr>
            </w:pPr>
            <w:r>
              <w:rPr>
                <w:rFonts w:ascii="Arial" w:eastAsia="Arial" w:hAnsi="Arial" w:cs="Arial"/>
                <w:b/>
                <w:bCs/>
                <w:color w:val="000000"/>
                <w:sz w:val="20"/>
                <w:szCs w:val="20"/>
              </w:rPr>
              <w:t>Разом</w:t>
            </w:r>
          </w:p>
        </w:tc>
      </w:tr>
      <w:tr w:rsidR="002676A1">
        <w:tc>
          <w:tcPr>
            <w:tcW w:w="3685" w:type="dxa"/>
          </w:tcPr>
          <w:p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місцевий бюджет</w:t>
            </w:r>
          </w:p>
        </w:tc>
        <w:tc>
          <w:tcPr>
            <w:tcW w:w="1134" w:type="dxa"/>
          </w:tcPr>
          <w:p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b/>
                <w:bCs/>
                <w:color w:val="000000"/>
                <w:sz w:val="20"/>
                <w:szCs w:val="20"/>
              </w:rPr>
            </w:pPr>
            <w:r>
              <w:rPr>
                <w:rFonts w:ascii="Arial" w:eastAsia="Arial" w:hAnsi="Arial" w:cs="Arial"/>
                <w:b/>
                <w:bCs/>
                <w:color w:val="000000"/>
                <w:sz w:val="20"/>
                <w:szCs w:val="20"/>
              </w:rPr>
              <w:t>1000,00</w:t>
            </w:r>
          </w:p>
        </w:tc>
        <w:tc>
          <w:tcPr>
            <w:tcW w:w="993" w:type="dxa"/>
          </w:tcPr>
          <w:p w:rsidR="002676A1" w:rsidRDefault="006B3652">
            <w:pPr>
              <w:pBdr>
                <w:top w:val="nil"/>
                <w:left w:val="nil"/>
                <w:bottom w:val="nil"/>
                <w:right w:val="nil"/>
                <w:between w:val="nil"/>
              </w:pBdr>
              <w:spacing w:after="0" w:line="240" w:lineRule="auto"/>
              <w:ind w:right="-57"/>
              <w:jc w:val="both"/>
              <w:rPr>
                <w:rFonts w:ascii="Arial" w:eastAsia="Arial" w:hAnsi="Arial" w:cs="Arial"/>
                <w:b/>
                <w:bCs/>
                <w:color w:val="000000"/>
                <w:sz w:val="20"/>
                <w:szCs w:val="20"/>
              </w:rPr>
            </w:pPr>
            <w:r>
              <w:rPr>
                <w:rFonts w:ascii="Arial" w:eastAsia="Arial" w:hAnsi="Arial" w:cs="Arial"/>
                <w:b/>
                <w:bCs/>
                <w:color w:val="000000"/>
                <w:sz w:val="20"/>
                <w:szCs w:val="20"/>
              </w:rPr>
              <w:t>1000,00</w:t>
            </w:r>
          </w:p>
        </w:tc>
        <w:tc>
          <w:tcPr>
            <w:tcW w:w="4252" w:type="dxa"/>
          </w:tcPr>
          <w:p w:rsidR="002676A1" w:rsidRDefault="006B3652">
            <w:pPr>
              <w:pBdr>
                <w:top w:val="nil"/>
                <w:left w:val="nil"/>
                <w:bottom w:val="nil"/>
                <w:right w:val="nil"/>
                <w:between w:val="nil"/>
              </w:pBdr>
              <w:spacing w:after="0" w:line="240" w:lineRule="auto"/>
              <w:ind w:right="-57"/>
              <w:jc w:val="both"/>
              <w:rPr>
                <w:rFonts w:ascii="Arial" w:eastAsia="Arial" w:hAnsi="Arial" w:cs="Arial"/>
                <w:b/>
                <w:bCs/>
                <w:color w:val="000000"/>
                <w:sz w:val="20"/>
                <w:szCs w:val="20"/>
              </w:rPr>
            </w:pPr>
            <w:r>
              <w:rPr>
                <w:rFonts w:ascii="Arial" w:eastAsia="Arial" w:hAnsi="Arial" w:cs="Arial"/>
                <w:b/>
                <w:bCs/>
                <w:color w:val="000000"/>
                <w:sz w:val="20"/>
                <w:szCs w:val="20"/>
              </w:rPr>
              <w:t>2000,00</w:t>
            </w:r>
          </w:p>
        </w:tc>
      </w:tr>
      <w:tr w:rsidR="002676A1">
        <w:tc>
          <w:tcPr>
            <w:tcW w:w="3685" w:type="dxa"/>
          </w:tcPr>
          <w:p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обласний бюджет</w:t>
            </w:r>
          </w:p>
        </w:tc>
        <w:tc>
          <w:tcPr>
            <w:tcW w:w="1134" w:type="dxa"/>
          </w:tcPr>
          <w:p w:rsidR="002676A1" w:rsidRDefault="002676A1">
            <w:pPr>
              <w:pBdr>
                <w:top w:val="nil"/>
                <w:left w:val="nil"/>
                <w:bottom w:val="nil"/>
                <w:right w:val="nil"/>
                <w:between w:val="nil"/>
              </w:pBdr>
              <w:spacing w:after="0" w:line="240" w:lineRule="auto"/>
              <w:ind w:right="-57"/>
              <w:jc w:val="both"/>
              <w:rPr>
                <w:rFonts w:ascii="Arial" w:eastAsia="Arial" w:hAnsi="Arial" w:cs="Arial"/>
                <w:color w:val="000000"/>
                <w:sz w:val="20"/>
                <w:szCs w:val="20"/>
              </w:rPr>
            </w:pPr>
          </w:p>
        </w:tc>
        <w:tc>
          <w:tcPr>
            <w:tcW w:w="993" w:type="dxa"/>
          </w:tcPr>
          <w:p w:rsidR="002676A1" w:rsidRDefault="002676A1">
            <w:pPr>
              <w:pBdr>
                <w:top w:val="nil"/>
                <w:left w:val="nil"/>
                <w:bottom w:val="nil"/>
                <w:right w:val="nil"/>
                <w:between w:val="nil"/>
              </w:pBdr>
              <w:spacing w:after="0" w:line="240" w:lineRule="auto"/>
              <w:ind w:right="-57"/>
              <w:jc w:val="both"/>
              <w:rPr>
                <w:rFonts w:ascii="Arial" w:eastAsia="Arial" w:hAnsi="Arial" w:cs="Arial"/>
                <w:color w:val="000000"/>
                <w:sz w:val="20"/>
                <w:szCs w:val="20"/>
              </w:rPr>
            </w:pPr>
          </w:p>
        </w:tc>
        <w:tc>
          <w:tcPr>
            <w:tcW w:w="4252" w:type="dxa"/>
          </w:tcPr>
          <w:p w:rsidR="002676A1" w:rsidRDefault="002676A1">
            <w:pPr>
              <w:pBdr>
                <w:top w:val="nil"/>
                <w:left w:val="nil"/>
                <w:bottom w:val="nil"/>
                <w:right w:val="nil"/>
                <w:between w:val="nil"/>
              </w:pBdr>
              <w:spacing w:after="0" w:line="240" w:lineRule="auto"/>
              <w:ind w:right="-57"/>
              <w:jc w:val="both"/>
              <w:rPr>
                <w:rFonts w:ascii="Arial" w:eastAsia="Arial" w:hAnsi="Arial" w:cs="Arial"/>
                <w:color w:val="000000"/>
                <w:sz w:val="20"/>
                <w:szCs w:val="20"/>
              </w:rPr>
            </w:pPr>
          </w:p>
        </w:tc>
      </w:tr>
      <w:tr w:rsidR="002676A1">
        <w:tc>
          <w:tcPr>
            <w:tcW w:w="3685" w:type="dxa"/>
          </w:tcPr>
          <w:p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державний бюджет</w:t>
            </w:r>
          </w:p>
        </w:tc>
        <w:tc>
          <w:tcPr>
            <w:tcW w:w="1134" w:type="dxa"/>
          </w:tcPr>
          <w:p w:rsidR="002676A1" w:rsidRDefault="002676A1">
            <w:pPr>
              <w:pBdr>
                <w:top w:val="nil"/>
                <w:left w:val="nil"/>
                <w:bottom w:val="nil"/>
                <w:right w:val="nil"/>
                <w:between w:val="nil"/>
              </w:pBdr>
              <w:spacing w:after="0" w:line="240" w:lineRule="auto"/>
              <w:ind w:left="-57" w:right="-57"/>
              <w:jc w:val="both"/>
              <w:rPr>
                <w:rFonts w:ascii="Arial" w:eastAsia="Arial" w:hAnsi="Arial" w:cs="Arial"/>
                <w:color w:val="000000"/>
                <w:sz w:val="20"/>
                <w:szCs w:val="20"/>
              </w:rPr>
            </w:pPr>
          </w:p>
        </w:tc>
        <w:tc>
          <w:tcPr>
            <w:tcW w:w="993" w:type="dxa"/>
          </w:tcPr>
          <w:p w:rsidR="002676A1" w:rsidRDefault="002676A1">
            <w:pPr>
              <w:pBdr>
                <w:top w:val="nil"/>
                <w:left w:val="nil"/>
                <w:bottom w:val="nil"/>
                <w:right w:val="nil"/>
                <w:between w:val="nil"/>
              </w:pBdr>
              <w:spacing w:after="0" w:line="240" w:lineRule="auto"/>
              <w:ind w:left="-57" w:right="-57"/>
              <w:jc w:val="both"/>
              <w:rPr>
                <w:rFonts w:ascii="Arial" w:eastAsia="Arial" w:hAnsi="Arial" w:cs="Arial"/>
                <w:color w:val="000000"/>
                <w:sz w:val="20"/>
                <w:szCs w:val="20"/>
              </w:rPr>
            </w:pPr>
          </w:p>
        </w:tc>
        <w:tc>
          <w:tcPr>
            <w:tcW w:w="4252" w:type="dxa"/>
          </w:tcPr>
          <w:p w:rsidR="002676A1" w:rsidRDefault="002676A1">
            <w:pPr>
              <w:pBdr>
                <w:top w:val="nil"/>
                <w:left w:val="nil"/>
                <w:bottom w:val="nil"/>
                <w:right w:val="nil"/>
                <w:between w:val="nil"/>
              </w:pBdr>
              <w:spacing w:after="0" w:line="240" w:lineRule="auto"/>
              <w:ind w:left="-57" w:right="-57"/>
              <w:jc w:val="both"/>
              <w:rPr>
                <w:rFonts w:ascii="Arial" w:eastAsia="Arial" w:hAnsi="Arial" w:cs="Arial"/>
                <w:color w:val="000000"/>
                <w:sz w:val="20"/>
                <w:szCs w:val="20"/>
              </w:rPr>
            </w:pPr>
          </w:p>
        </w:tc>
      </w:tr>
      <w:tr w:rsidR="002676A1">
        <w:tc>
          <w:tcPr>
            <w:tcW w:w="3685" w:type="dxa"/>
          </w:tcPr>
          <w:p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інші джерела (гранти, МТД, кошти інвесторів)</w:t>
            </w:r>
          </w:p>
        </w:tc>
        <w:tc>
          <w:tcPr>
            <w:tcW w:w="1134" w:type="dxa"/>
          </w:tcPr>
          <w:p w:rsidR="002676A1" w:rsidRDefault="002676A1">
            <w:pPr>
              <w:pBdr>
                <w:top w:val="nil"/>
                <w:left w:val="nil"/>
                <w:bottom w:val="nil"/>
                <w:right w:val="nil"/>
                <w:between w:val="nil"/>
              </w:pBdr>
              <w:shd w:val="clear" w:color="auto" w:fill="FFFFFF"/>
              <w:spacing w:after="0" w:line="240" w:lineRule="auto"/>
              <w:ind w:left="-57" w:right="-57"/>
              <w:jc w:val="both"/>
              <w:rPr>
                <w:rFonts w:ascii="Arial" w:eastAsia="Arial" w:hAnsi="Arial" w:cs="Arial"/>
                <w:color w:val="000000"/>
                <w:sz w:val="20"/>
                <w:szCs w:val="20"/>
              </w:rPr>
            </w:pPr>
          </w:p>
        </w:tc>
        <w:tc>
          <w:tcPr>
            <w:tcW w:w="993" w:type="dxa"/>
          </w:tcPr>
          <w:p w:rsidR="002676A1" w:rsidRDefault="002676A1">
            <w:pPr>
              <w:pBdr>
                <w:top w:val="nil"/>
                <w:left w:val="nil"/>
                <w:bottom w:val="nil"/>
                <w:right w:val="nil"/>
                <w:between w:val="nil"/>
              </w:pBdr>
              <w:spacing w:after="0" w:line="240" w:lineRule="auto"/>
              <w:ind w:left="-57" w:right="-57"/>
              <w:jc w:val="both"/>
              <w:rPr>
                <w:rFonts w:ascii="Arial" w:eastAsia="Arial" w:hAnsi="Arial" w:cs="Arial"/>
                <w:color w:val="000000"/>
                <w:sz w:val="20"/>
                <w:szCs w:val="20"/>
              </w:rPr>
            </w:pPr>
          </w:p>
        </w:tc>
        <w:tc>
          <w:tcPr>
            <w:tcW w:w="4252" w:type="dxa"/>
          </w:tcPr>
          <w:p w:rsidR="002676A1" w:rsidRDefault="002676A1">
            <w:pPr>
              <w:pBdr>
                <w:top w:val="nil"/>
                <w:left w:val="nil"/>
                <w:bottom w:val="nil"/>
                <w:right w:val="nil"/>
                <w:between w:val="nil"/>
              </w:pBdr>
              <w:spacing w:after="0" w:line="240" w:lineRule="auto"/>
              <w:ind w:left="-57" w:right="-57"/>
              <w:jc w:val="both"/>
              <w:rPr>
                <w:rFonts w:ascii="Arial" w:eastAsia="Arial" w:hAnsi="Arial" w:cs="Arial"/>
                <w:color w:val="000000"/>
                <w:sz w:val="20"/>
                <w:szCs w:val="20"/>
              </w:rPr>
            </w:pPr>
          </w:p>
        </w:tc>
      </w:tr>
      <w:tr w:rsidR="002676A1">
        <w:tc>
          <w:tcPr>
            <w:tcW w:w="3685" w:type="dxa"/>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Відповідальний за виконання:</w:t>
            </w:r>
          </w:p>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(реалізацію)</w:t>
            </w:r>
          </w:p>
        </w:tc>
        <w:tc>
          <w:tcPr>
            <w:tcW w:w="6379" w:type="dxa"/>
            <w:gridSpan w:val="3"/>
          </w:tcPr>
          <w:p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КП «Міське комунальне господарство»</w:t>
            </w:r>
          </w:p>
        </w:tc>
      </w:tr>
      <w:tr w:rsidR="002676A1">
        <w:tc>
          <w:tcPr>
            <w:tcW w:w="3685" w:type="dxa"/>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Виконавці (в разі визначення)</w:t>
            </w:r>
          </w:p>
        </w:tc>
        <w:tc>
          <w:tcPr>
            <w:tcW w:w="6379" w:type="dxa"/>
            <w:gridSpan w:val="3"/>
          </w:tcPr>
          <w:p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i/>
                <w:iCs/>
                <w:color w:val="000000"/>
                <w:sz w:val="20"/>
                <w:szCs w:val="20"/>
              </w:rPr>
            </w:pPr>
            <w:r>
              <w:rPr>
                <w:rFonts w:ascii="Arial" w:eastAsia="Arial" w:hAnsi="Arial" w:cs="Arial"/>
                <w:i/>
                <w:iCs/>
                <w:color w:val="000000"/>
                <w:sz w:val="20"/>
                <w:szCs w:val="20"/>
              </w:rPr>
              <w:t>відповідно від процедури закупівлі</w:t>
            </w:r>
          </w:p>
        </w:tc>
      </w:tr>
    </w:tbl>
    <w:p w:rsidR="002676A1" w:rsidRDefault="006B3652">
      <w:pPr>
        <w:jc w:val="center"/>
        <w:rPr>
          <w:rFonts w:ascii="Arial" w:eastAsia="Arial" w:hAnsi="Arial" w:cs="Arial"/>
          <w:b/>
          <w:bCs/>
          <w:sz w:val="20"/>
          <w:szCs w:val="20"/>
        </w:rPr>
      </w:pPr>
      <w:r>
        <w:rPr>
          <w:rFonts w:ascii="Arial" w:eastAsia="Arial" w:hAnsi="Arial" w:cs="Arial"/>
          <w:b/>
          <w:bCs/>
          <w:sz w:val="20"/>
          <w:szCs w:val="20"/>
        </w:rPr>
        <w:t>Технічне завдання №6</w:t>
      </w:r>
    </w:p>
    <w:tbl>
      <w:tblPr>
        <w:tblStyle w:val="afffff9"/>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50"/>
        <w:gridCol w:w="1127"/>
        <w:gridCol w:w="780"/>
        <w:gridCol w:w="4465"/>
      </w:tblGrid>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Ваші контакті дані</w:t>
            </w:r>
          </w:p>
        </w:tc>
        <w:tc>
          <w:tcPr>
            <w:tcW w:w="637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w:t>
            </w:r>
            <w:proofErr w:type="spellStart"/>
            <w:r>
              <w:rPr>
                <w:rFonts w:ascii="Arial" w:eastAsia="Arial" w:hAnsi="Arial" w:cs="Arial"/>
                <w:sz w:val="20"/>
                <w:szCs w:val="20"/>
              </w:rPr>
              <w:t>по-батькові:Точена</w:t>
            </w:r>
            <w:proofErr w:type="spellEnd"/>
            <w:r>
              <w:rPr>
                <w:rFonts w:ascii="Arial" w:eastAsia="Arial" w:hAnsi="Arial" w:cs="Arial"/>
                <w:sz w:val="20"/>
                <w:szCs w:val="20"/>
              </w:rPr>
              <w:t xml:space="preserve"> Ірина</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адреса:gorcrl@ukr.net</w:t>
            </w:r>
          </w:p>
        </w:tc>
      </w:tr>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Введення в експлуатацію нового корпусу КНП Городоцька ЦЛ за адресою: </w:t>
            </w:r>
            <w:proofErr w:type="spellStart"/>
            <w:r>
              <w:rPr>
                <w:rFonts w:ascii="Arial" w:eastAsia="Arial" w:hAnsi="Arial" w:cs="Arial"/>
                <w:sz w:val="20"/>
                <w:szCs w:val="20"/>
              </w:rPr>
              <w:t>м.Городок</w:t>
            </w:r>
            <w:proofErr w:type="spellEnd"/>
            <w:r>
              <w:rPr>
                <w:rFonts w:ascii="Arial" w:eastAsia="Arial" w:hAnsi="Arial" w:cs="Arial"/>
                <w:sz w:val="20"/>
                <w:szCs w:val="20"/>
              </w:rPr>
              <w:t>, вул. Коцюбинського, 18</w:t>
            </w:r>
          </w:p>
        </w:tc>
      </w:tr>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37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 xml:space="preserve">1.2 Здорова громада 1.2.1. Підвищення якості  та доступності спеціалізованих медичних </w:t>
            </w:r>
            <w:r>
              <w:rPr>
                <w:rFonts w:ascii="Arial" w:eastAsia="Arial" w:hAnsi="Arial" w:cs="Arial"/>
                <w:color w:val="000000"/>
                <w:sz w:val="20"/>
                <w:szCs w:val="20"/>
              </w:rPr>
              <w:t>послуг</w:t>
            </w:r>
          </w:p>
        </w:tc>
      </w:tr>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Підвищити якість медичних послуг шляхом забезпечення гарячим водопостачанням нового  корпусу</w:t>
            </w:r>
          </w:p>
        </w:tc>
      </w:tr>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2"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громада</w:t>
            </w:r>
          </w:p>
        </w:tc>
      </w:tr>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2"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Щорічно пацієнти : 10  тис. осіб</w:t>
            </w:r>
          </w:p>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Персонал лікарні – 450 осіб</w:t>
            </w:r>
          </w:p>
        </w:tc>
      </w:tr>
      <w:tr w:rsidR="002676A1">
        <w:tc>
          <w:tcPr>
            <w:tcW w:w="3550"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lastRenderedPageBreak/>
              <w:t>Опис проблеми, на вирішення якої спрямований проєкт</w:t>
            </w:r>
          </w:p>
        </w:tc>
        <w:tc>
          <w:tcPr>
            <w:tcW w:w="6372"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Проблема полягає у тому, що у  лікарні відсутнє резервне джерело постійного електропостачання, а також  у літній  період в новому корпусі відсутнє гаряче водопостачання</w:t>
            </w:r>
          </w:p>
          <w:p w:rsidR="002676A1" w:rsidRDefault="002676A1">
            <w:pPr>
              <w:shd w:val="clear" w:color="auto" w:fill="FFFFFF"/>
              <w:spacing w:after="0" w:line="240" w:lineRule="auto"/>
              <w:ind w:right="-57"/>
              <w:rPr>
                <w:rFonts w:ascii="Arial" w:eastAsia="Arial" w:hAnsi="Arial" w:cs="Arial"/>
                <w:sz w:val="20"/>
                <w:szCs w:val="20"/>
              </w:rPr>
            </w:pPr>
          </w:p>
          <w:p w:rsidR="002676A1" w:rsidRDefault="002676A1">
            <w:pPr>
              <w:shd w:val="clear" w:color="auto" w:fill="FFFFFF"/>
              <w:spacing w:after="0" w:line="240" w:lineRule="auto"/>
              <w:ind w:right="-57"/>
              <w:rPr>
                <w:rFonts w:ascii="Arial" w:eastAsia="Arial" w:hAnsi="Arial" w:cs="Arial"/>
                <w:sz w:val="20"/>
                <w:szCs w:val="20"/>
              </w:rPr>
            </w:pPr>
          </w:p>
        </w:tc>
      </w:tr>
      <w:tr w:rsidR="002676A1">
        <w:tc>
          <w:tcPr>
            <w:tcW w:w="355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2" w:type="dxa"/>
            <w:gridSpan w:val="3"/>
          </w:tcPr>
          <w:p w:rsidR="002676A1" w:rsidRDefault="006B3652">
            <w:pPr>
              <w:numPr>
                <w:ilvl w:val="0"/>
                <w:numId w:val="48"/>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Коригування ПКД</w:t>
            </w:r>
          </w:p>
          <w:p w:rsidR="002676A1" w:rsidRDefault="006B3652">
            <w:pPr>
              <w:numPr>
                <w:ilvl w:val="0"/>
                <w:numId w:val="48"/>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Отримання технічних умов на додаткове джерело електропостачання центральної лікарні та  гаряче водопостачання</w:t>
            </w:r>
          </w:p>
          <w:p w:rsidR="002676A1" w:rsidRDefault="006B3652">
            <w:pPr>
              <w:numPr>
                <w:ilvl w:val="0"/>
                <w:numId w:val="48"/>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Укладення угоди з виконавцем</w:t>
            </w:r>
          </w:p>
          <w:p w:rsidR="002676A1" w:rsidRDefault="006B3652">
            <w:pPr>
              <w:numPr>
                <w:ilvl w:val="0"/>
                <w:numId w:val="48"/>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Виконання робіт</w:t>
            </w:r>
          </w:p>
        </w:tc>
      </w:tr>
      <w:tr w:rsidR="002676A1">
        <w:tc>
          <w:tcPr>
            <w:tcW w:w="355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2" w:type="dxa"/>
            <w:gridSpan w:val="3"/>
            <w:tcBorders>
              <w:bottom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Забезпечено підключення лікарні до резервного джерела електропостачання</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Забезпечено новий корпус гарячою водою</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введено в експлуатацію новий корпус ЦЛ</w:t>
            </w:r>
          </w:p>
        </w:tc>
      </w:tr>
      <w:tr w:rsidR="002676A1">
        <w:tc>
          <w:tcPr>
            <w:tcW w:w="3550"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2"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2026-2027 </w:t>
            </w:r>
            <w:proofErr w:type="spellStart"/>
            <w:r>
              <w:rPr>
                <w:rFonts w:ascii="Arial" w:eastAsia="Arial" w:hAnsi="Arial" w:cs="Arial"/>
                <w:sz w:val="20"/>
                <w:szCs w:val="20"/>
              </w:rPr>
              <w:t>рр</w:t>
            </w:r>
            <w:proofErr w:type="spellEnd"/>
          </w:p>
        </w:tc>
      </w:tr>
      <w:tr w:rsidR="002676A1">
        <w:tc>
          <w:tcPr>
            <w:tcW w:w="355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тис. грн.</w:t>
            </w:r>
          </w:p>
        </w:tc>
        <w:tc>
          <w:tcPr>
            <w:tcW w:w="6372"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Місцевий – 6 000</w:t>
            </w:r>
          </w:p>
          <w:p w:rsidR="002676A1" w:rsidRDefault="002676A1">
            <w:pPr>
              <w:tabs>
                <w:tab w:val="left" w:pos="7"/>
                <w:tab w:val="left" w:pos="343"/>
              </w:tabs>
              <w:spacing w:after="0" w:line="240" w:lineRule="auto"/>
              <w:ind w:right="-57"/>
              <w:rPr>
                <w:rFonts w:ascii="Arial" w:eastAsia="Arial" w:hAnsi="Arial" w:cs="Arial"/>
                <w:sz w:val="20"/>
                <w:szCs w:val="20"/>
              </w:rPr>
            </w:pPr>
          </w:p>
        </w:tc>
      </w:tr>
      <w:tr w:rsidR="002676A1">
        <w:tc>
          <w:tcPr>
            <w:tcW w:w="3550" w:type="dxa"/>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у тому числі</w:t>
            </w:r>
          </w:p>
        </w:tc>
        <w:tc>
          <w:tcPr>
            <w:tcW w:w="1127"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465"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550" w:type="dxa"/>
          </w:tcPr>
          <w:p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місцевий бюджет</w:t>
            </w:r>
          </w:p>
        </w:tc>
        <w:tc>
          <w:tcPr>
            <w:tcW w:w="1127"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4000</w:t>
            </w:r>
          </w:p>
        </w:tc>
        <w:tc>
          <w:tcPr>
            <w:tcW w:w="780"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2000</w:t>
            </w:r>
          </w:p>
        </w:tc>
        <w:tc>
          <w:tcPr>
            <w:tcW w:w="4465"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6000</w:t>
            </w:r>
          </w:p>
        </w:tc>
      </w:tr>
      <w:tr w:rsidR="002676A1">
        <w:tc>
          <w:tcPr>
            <w:tcW w:w="3550" w:type="dxa"/>
          </w:tcPr>
          <w:p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обласний бюджет</w:t>
            </w:r>
          </w:p>
        </w:tc>
        <w:tc>
          <w:tcPr>
            <w:tcW w:w="1127" w:type="dxa"/>
          </w:tcPr>
          <w:p w:rsidR="002676A1" w:rsidRDefault="002676A1">
            <w:pPr>
              <w:spacing w:after="0" w:line="240" w:lineRule="auto"/>
              <w:ind w:right="-57"/>
              <w:jc w:val="center"/>
              <w:rPr>
                <w:rFonts w:ascii="Arial" w:eastAsia="Arial" w:hAnsi="Arial" w:cs="Arial"/>
                <w:sz w:val="20"/>
                <w:szCs w:val="20"/>
              </w:rPr>
            </w:pPr>
          </w:p>
        </w:tc>
        <w:tc>
          <w:tcPr>
            <w:tcW w:w="780" w:type="dxa"/>
          </w:tcPr>
          <w:p w:rsidR="002676A1" w:rsidRDefault="002676A1">
            <w:pPr>
              <w:spacing w:after="0" w:line="240" w:lineRule="auto"/>
              <w:ind w:right="-57"/>
              <w:jc w:val="center"/>
              <w:rPr>
                <w:rFonts w:ascii="Arial" w:eastAsia="Arial" w:hAnsi="Arial" w:cs="Arial"/>
                <w:sz w:val="20"/>
                <w:szCs w:val="20"/>
              </w:rPr>
            </w:pPr>
          </w:p>
        </w:tc>
        <w:tc>
          <w:tcPr>
            <w:tcW w:w="4465" w:type="dxa"/>
          </w:tcPr>
          <w:p w:rsidR="002676A1" w:rsidRDefault="002676A1">
            <w:pPr>
              <w:spacing w:after="0" w:line="240" w:lineRule="auto"/>
              <w:ind w:right="-57"/>
              <w:jc w:val="center"/>
              <w:rPr>
                <w:rFonts w:ascii="Arial" w:eastAsia="Arial" w:hAnsi="Arial" w:cs="Arial"/>
                <w:sz w:val="20"/>
                <w:szCs w:val="20"/>
              </w:rPr>
            </w:pPr>
          </w:p>
        </w:tc>
      </w:tr>
      <w:tr w:rsidR="002676A1">
        <w:tc>
          <w:tcPr>
            <w:tcW w:w="3550" w:type="dxa"/>
          </w:tcPr>
          <w:p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державний бюджет</w:t>
            </w:r>
          </w:p>
        </w:tc>
        <w:tc>
          <w:tcPr>
            <w:tcW w:w="1127" w:type="dxa"/>
          </w:tcPr>
          <w:p w:rsidR="002676A1" w:rsidRDefault="002676A1">
            <w:pPr>
              <w:spacing w:after="0" w:line="240" w:lineRule="auto"/>
              <w:ind w:left="-57" w:right="-57"/>
              <w:jc w:val="center"/>
              <w:rPr>
                <w:rFonts w:ascii="Arial" w:eastAsia="Arial" w:hAnsi="Arial" w:cs="Arial"/>
                <w:sz w:val="20"/>
                <w:szCs w:val="20"/>
              </w:rPr>
            </w:pPr>
          </w:p>
        </w:tc>
        <w:tc>
          <w:tcPr>
            <w:tcW w:w="780" w:type="dxa"/>
          </w:tcPr>
          <w:p w:rsidR="002676A1" w:rsidRDefault="002676A1">
            <w:pPr>
              <w:spacing w:after="0" w:line="240" w:lineRule="auto"/>
              <w:ind w:left="-57" w:right="-57"/>
              <w:jc w:val="center"/>
              <w:rPr>
                <w:rFonts w:ascii="Arial" w:eastAsia="Arial" w:hAnsi="Arial" w:cs="Arial"/>
                <w:sz w:val="20"/>
                <w:szCs w:val="20"/>
              </w:rPr>
            </w:pPr>
          </w:p>
        </w:tc>
        <w:tc>
          <w:tcPr>
            <w:tcW w:w="4465"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550" w:type="dxa"/>
          </w:tcPr>
          <w:p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інші джерела (гранти, МТД, кошти інвесторів)</w:t>
            </w:r>
          </w:p>
        </w:tc>
        <w:tc>
          <w:tcPr>
            <w:tcW w:w="1127"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Pr>
          <w:p w:rsidR="002676A1" w:rsidRDefault="002676A1">
            <w:pPr>
              <w:spacing w:after="0" w:line="240" w:lineRule="auto"/>
              <w:ind w:left="-57" w:right="-57"/>
              <w:jc w:val="center"/>
              <w:rPr>
                <w:rFonts w:ascii="Arial" w:eastAsia="Arial" w:hAnsi="Arial" w:cs="Arial"/>
                <w:sz w:val="20"/>
                <w:szCs w:val="20"/>
              </w:rPr>
            </w:pPr>
          </w:p>
        </w:tc>
        <w:tc>
          <w:tcPr>
            <w:tcW w:w="4465"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55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372"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КНП «Городоцька ЦЛ»</w:t>
            </w:r>
          </w:p>
        </w:tc>
      </w:tr>
      <w:tr w:rsidR="002676A1">
        <w:tc>
          <w:tcPr>
            <w:tcW w:w="355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2"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rsidR="002676A1" w:rsidRDefault="002676A1">
      <w:pP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pBdr>
          <w:top w:val="nil"/>
          <w:left w:val="nil"/>
          <w:bottom w:val="nil"/>
          <w:right w:val="nil"/>
          <w:between w:val="nil"/>
        </w:pBdr>
        <w:spacing w:after="24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 7</w:t>
      </w:r>
    </w:p>
    <w:tbl>
      <w:tblPr>
        <w:tblStyle w:val="afffffa"/>
        <w:tblW w:w="10064"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6"/>
        <w:gridCol w:w="1000"/>
        <w:gridCol w:w="780"/>
        <w:gridCol w:w="5308"/>
      </w:tblGrid>
      <w:tr w:rsidR="002676A1">
        <w:tc>
          <w:tcPr>
            <w:tcW w:w="297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Ваші контакті дані</w:t>
            </w:r>
          </w:p>
        </w:tc>
        <w:tc>
          <w:tcPr>
            <w:tcW w:w="7088"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w:t>
            </w:r>
            <w:proofErr w:type="spellStart"/>
            <w:r>
              <w:rPr>
                <w:rFonts w:ascii="Arial" w:eastAsia="Arial" w:hAnsi="Arial" w:cs="Arial"/>
                <w:sz w:val="20"/>
                <w:szCs w:val="20"/>
              </w:rPr>
              <w:t>по-батькові:Точена</w:t>
            </w:r>
            <w:proofErr w:type="spellEnd"/>
            <w:r>
              <w:rPr>
                <w:rFonts w:ascii="Arial" w:eastAsia="Arial" w:hAnsi="Arial" w:cs="Arial"/>
                <w:sz w:val="20"/>
                <w:szCs w:val="20"/>
              </w:rPr>
              <w:t xml:space="preserve"> Ірина</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адреса:gorcrl@ukr.net</w:t>
            </w:r>
          </w:p>
        </w:tc>
      </w:tr>
      <w:tr w:rsidR="002676A1">
        <w:tc>
          <w:tcPr>
            <w:tcW w:w="297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7088"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Забезпечення комп’ютерним томографом КНП Городоцька ЦЛ за адресою: </w:t>
            </w:r>
            <w:proofErr w:type="spellStart"/>
            <w:r>
              <w:rPr>
                <w:rFonts w:ascii="Arial" w:eastAsia="Arial" w:hAnsi="Arial" w:cs="Arial"/>
                <w:sz w:val="20"/>
                <w:szCs w:val="20"/>
              </w:rPr>
              <w:t>м.Городок</w:t>
            </w:r>
            <w:proofErr w:type="spellEnd"/>
            <w:r>
              <w:rPr>
                <w:rFonts w:ascii="Arial" w:eastAsia="Arial" w:hAnsi="Arial" w:cs="Arial"/>
                <w:sz w:val="20"/>
                <w:szCs w:val="20"/>
              </w:rPr>
              <w:t>, вул. Коцюбинського, 18</w:t>
            </w:r>
          </w:p>
        </w:tc>
      </w:tr>
      <w:tr w:rsidR="002676A1">
        <w:tc>
          <w:tcPr>
            <w:tcW w:w="297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7088"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1.2.1. Підвищення якості  та доступності спеціалізованих медичних послуг</w:t>
            </w:r>
          </w:p>
        </w:tc>
      </w:tr>
      <w:tr w:rsidR="002676A1">
        <w:tc>
          <w:tcPr>
            <w:tcW w:w="297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7088"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Підвищити доступність до медичних послуг шляхом забезпечення КТ КНП «Городоцька ЦЛ» </w:t>
            </w:r>
          </w:p>
        </w:tc>
      </w:tr>
      <w:tr w:rsidR="002676A1">
        <w:tc>
          <w:tcPr>
            <w:tcW w:w="297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7088"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громада</w:t>
            </w:r>
          </w:p>
        </w:tc>
      </w:tr>
      <w:tr w:rsidR="002676A1">
        <w:tc>
          <w:tcPr>
            <w:tcW w:w="297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7088"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Щорічно пацієнти : 1000. осіб</w:t>
            </w:r>
          </w:p>
          <w:p w:rsidR="002676A1" w:rsidRDefault="002676A1">
            <w:pPr>
              <w:spacing w:after="0" w:line="240" w:lineRule="auto"/>
              <w:ind w:left="57" w:right="57"/>
              <w:rPr>
                <w:rFonts w:ascii="Arial" w:eastAsia="Arial" w:hAnsi="Arial" w:cs="Arial"/>
                <w:sz w:val="20"/>
                <w:szCs w:val="20"/>
              </w:rPr>
            </w:pPr>
          </w:p>
        </w:tc>
      </w:tr>
      <w:tr w:rsidR="002676A1">
        <w:tc>
          <w:tcPr>
            <w:tcW w:w="2976"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w:t>
            </w:r>
            <w:r>
              <w:rPr>
                <w:rFonts w:ascii="Arial" w:eastAsia="Arial" w:hAnsi="Arial" w:cs="Arial"/>
                <w:b/>
                <w:bCs/>
                <w:sz w:val="20"/>
                <w:szCs w:val="20"/>
              </w:rPr>
              <w:t>кої спрямований проєкт</w:t>
            </w:r>
          </w:p>
        </w:tc>
        <w:tc>
          <w:tcPr>
            <w:tcW w:w="7088"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Проблема полягає у тому, що з метою проведення послуги дослідження КТ мешканці громади скеровуються у заклади охорони здоров’я області.</w:t>
            </w:r>
          </w:p>
        </w:tc>
      </w:tr>
      <w:tr w:rsidR="002676A1">
        <w:tc>
          <w:tcPr>
            <w:tcW w:w="2976"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7088" w:type="dxa"/>
            <w:gridSpan w:val="3"/>
          </w:tcPr>
          <w:p w:rsidR="002676A1" w:rsidRDefault="006B3652">
            <w:pPr>
              <w:numPr>
                <w:ilvl w:val="0"/>
                <w:numId w:val="48"/>
              </w:num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Закупівля обладнання</w:t>
            </w:r>
          </w:p>
          <w:p w:rsidR="002676A1" w:rsidRDefault="006B3652">
            <w:pPr>
              <w:numPr>
                <w:ilvl w:val="0"/>
                <w:numId w:val="48"/>
              </w:num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 xml:space="preserve">Забезпечення закладу додатковими </w:t>
            </w:r>
            <w:proofErr w:type="spellStart"/>
            <w:r>
              <w:rPr>
                <w:rFonts w:ascii="Arial" w:eastAsia="Arial" w:hAnsi="Arial" w:cs="Arial"/>
                <w:color w:val="000000"/>
                <w:sz w:val="20"/>
                <w:szCs w:val="20"/>
              </w:rPr>
              <w:t>потужностями</w:t>
            </w:r>
            <w:proofErr w:type="spellEnd"/>
            <w:r>
              <w:rPr>
                <w:rFonts w:ascii="Arial" w:eastAsia="Arial" w:hAnsi="Arial" w:cs="Arial"/>
                <w:color w:val="000000"/>
                <w:sz w:val="20"/>
                <w:szCs w:val="20"/>
              </w:rPr>
              <w:t xml:space="preserve"> електропостачання</w:t>
            </w:r>
          </w:p>
          <w:p w:rsidR="002676A1" w:rsidRDefault="006B3652">
            <w:pPr>
              <w:numPr>
                <w:ilvl w:val="0"/>
                <w:numId w:val="48"/>
              </w:num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Встановлення обладнання</w:t>
            </w:r>
          </w:p>
          <w:p w:rsidR="002676A1" w:rsidRDefault="006B3652">
            <w:pPr>
              <w:numPr>
                <w:ilvl w:val="0"/>
                <w:numId w:val="48"/>
              </w:num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Введення в експлуатацію</w:t>
            </w:r>
          </w:p>
        </w:tc>
      </w:tr>
      <w:tr w:rsidR="002676A1">
        <w:tc>
          <w:tcPr>
            <w:tcW w:w="2976"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7088" w:type="dxa"/>
            <w:gridSpan w:val="3"/>
            <w:tcBorders>
              <w:bottom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Придбано та встановлено КТ</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розширено перелік послуг КНП «Городоцька ЦЛ»</w:t>
            </w:r>
          </w:p>
          <w:p w:rsidR="002676A1" w:rsidRDefault="002676A1">
            <w:pPr>
              <w:shd w:val="clear" w:color="auto" w:fill="FFFFFF"/>
              <w:spacing w:after="0" w:line="240" w:lineRule="auto"/>
              <w:ind w:right="-57"/>
              <w:rPr>
                <w:rFonts w:ascii="Arial" w:eastAsia="Arial" w:hAnsi="Arial" w:cs="Arial"/>
                <w:sz w:val="20"/>
                <w:szCs w:val="20"/>
              </w:rPr>
            </w:pPr>
          </w:p>
        </w:tc>
      </w:tr>
      <w:tr w:rsidR="002676A1">
        <w:tc>
          <w:tcPr>
            <w:tcW w:w="2976"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7088"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2026-2027 </w:t>
            </w:r>
            <w:proofErr w:type="spellStart"/>
            <w:r>
              <w:rPr>
                <w:rFonts w:ascii="Arial" w:eastAsia="Arial" w:hAnsi="Arial" w:cs="Arial"/>
                <w:sz w:val="20"/>
                <w:szCs w:val="20"/>
              </w:rPr>
              <w:t>рр</w:t>
            </w:r>
            <w:proofErr w:type="spellEnd"/>
          </w:p>
        </w:tc>
      </w:tr>
      <w:tr w:rsidR="002676A1">
        <w:tc>
          <w:tcPr>
            <w:tcW w:w="2976"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тис. грн.</w:t>
            </w:r>
          </w:p>
        </w:tc>
        <w:tc>
          <w:tcPr>
            <w:tcW w:w="7088"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25 000</w:t>
            </w:r>
          </w:p>
          <w:p w:rsidR="002676A1" w:rsidRDefault="002676A1">
            <w:pPr>
              <w:tabs>
                <w:tab w:val="left" w:pos="7"/>
                <w:tab w:val="left" w:pos="343"/>
              </w:tabs>
              <w:spacing w:after="0" w:line="240" w:lineRule="auto"/>
              <w:ind w:right="-57"/>
              <w:rPr>
                <w:rFonts w:ascii="Arial" w:eastAsia="Arial" w:hAnsi="Arial" w:cs="Arial"/>
                <w:sz w:val="20"/>
                <w:szCs w:val="20"/>
              </w:rPr>
            </w:pPr>
          </w:p>
        </w:tc>
      </w:tr>
      <w:tr w:rsidR="002676A1">
        <w:tc>
          <w:tcPr>
            <w:tcW w:w="2976" w:type="dxa"/>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у тому числі</w:t>
            </w:r>
          </w:p>
        </w:tc>
        <w:tc>
          <w:tcPr>
            <w:tcW w:w="1000"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5308"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2976" w:type="dxa"/>
          </w:tcPr>
          <w:p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місцевий бюджет</w:t>
            </w:r>
          </w:p>
        </w:tc>
        <w:tc>
          <w:tcPr>
            <w:tcW w:w="1000" w:type="dxa"/>
          </w:tcPr>
          <w:p w:rsidR="002676A1" w:rsidRDefault="002676A1">
            <w:pPr>
              <w:shd w:val="clear" w:color="auto" w:fill="FFFFFF"/>
              <w:spacing w:after="0" w:line="240" w:lineRule="auto"/>
              <w:ind w:right="-57"/>
              <w:jc w:val="center"/>
              <w:rPr>
                <w:rFonts w:ascii="Arial" w:eastAsia="Arial" w:hAnsi="Arial" w:cs="Arial"/>
                <w:b/>
                <w:bCs/>
                <w:sz w:val="20"/>
                <w:szCs w:val="20"/>
              </w:rPr>
            </w:pPr>
          </w:p>
        </w:tc>
        <w:tc>
          <w:tcPr>
            <w:tcW w:w="780" w:type="dxa"/>
          </w:tcPr>
          <w:p w:rsidR="002676A1" w:rsidRDefault="002676A1">
            <w:pPr>
              <w:spacing w:after="0" w:line="240" w:lineRule="auto"/>
              <w:ind w:right="-57"/>
              <w:rPr>
                <w:rFonts w:ascii="Arial" w:eastAsia="Arial" w:hAnsi="Arial" w:cs="Arial"/>
                <w:b/>
                <w:bCs/>
                <w:sz w:val="20"/>
                <w:szCs w:val="20"/>
              </w:rPr>
            </w:pPr>
          </w:p>
        </w:tc>
        <w:tc>
          <w:tcPr>
            <w:tcW w:w="5308" w:type="dxa"/>
          </w:tcPr>
          <w:p w:rsidR="002676A1" w:rsidRDefault="002676A1">
            <w:pPr>
              <w:spacing w:after="0" w:line="240" w:lineRule="auto"/>
              <w:ind w:right="-57"/>
              <w:jc w:val="center"/>
              <w:rPr>
                <w:rFonts w:ascii="Arial" w:eastAsia="Arial" w:hAnsi="Arial" w:cs="Arial"/>
                <w:b/>
                <w:bCs/>
                <w:sz w:val="20"/>
                <w:szCs w:val="20"/>
              </w:rPr>
            </w:pPr>
          </w:p>
        </w:tc>
      </w:tr>
      <w:tr w:rsidR="002676A1">
        <w:tc>
          <w:tcPr>
            <w:tcW w:w="2976" w:type="dxa"/>
          </w:tcPr>
          <w:p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обласний бюджет</w:t>
            </w:r>
          </w:p>
        </w:tc>
        <w:tc>
          <w:tcPr>
            <w:tcW w:w="1000" w:type="dxa"/>
          </w:tcPr>
          <w:p w:rsidR="002676A1" w:rsidRDefault="002676A1">
            <w:pPr>
              <w:spacing w:after="0" w:line="240" w:lineRule="auto"/>
              <w:ind w:right="-57"/>
              <w:jc w:val="center"/>
              <w:rPr>
                <w:rFonts w:ascii="Arial" w:eastAsia="Arial" w:hAnsi="Arial" w:cs="Arial"/>
                <w:sz w:val="20"/>
                <w:szCs w:val="20"/>
              </w:rPr>
            </w:pPr>
          </w:p>
        </w:tc>
        <w:tc>
          <w:tcPr>
            <w:tcW w:w="780" w:type="dxa"/>
          </w:tcPr>
          <w:p w:rsidR="002676A1" w:rsidRDefault="002676A1">
            <w:pPr>
              <w:spacing w:after="0" w:line="240" w:lineRule="auto"/>
              <w:ind w:right="-57"/>
              <w:jc w:val="center"/>
              <w:rPr>
                <w:rFonts w:ascii="Arial" w:eastAsia="Arial" w:hAnsi="Arial" w:cs="Arial"/>
                <w:sz w:val="20"/>
                <w:szCs w:val="20"/>
              </w:rPr>
            </w:pPr>
          </w:p>
        </w:tc>
        <w:tc>
          <w:tcPr>
            <w:tcW w:w="5308" w:type="dxa"/>
          </w:tcPr>
          <w:p w:rsidR="002676A1" w:rsidRDefault="002676A1">
            <w:pPr>
              <w:spacing w:after="0" w:line="240" w:lineRule="auto"/>
              <w:ind w:right="-57"/>
              <w:jc w:val="center"/>
              <w:rPr>
                <w:rFonts w:ascii="Arial" w:eastAsia="Arial" w:hAnsi="Arial" w:cs="Arial"/>
                <w:sz w:val="20"/>
                <w:szCs w:val="20"/>
              </w:rPr>
            </w:pPr>
          </w:p>
        </w:tc>
      </w:tr>
      <w:tr w:rsidR="002676A1">
        <w:tc>
          <w:tcPr>
            <w:tcW w:w="2976" w:type="dxa"/>
          </w:tcPr>
          <w:p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державний бюджет</w:t>
            </w:r>
          </w:p>
        </w:tc>
        <w:tc>
          <w:tcPr>
            <w:tcW w:w="1000" w:type="dxa"/>
          </w:tcPr>
          <w:p w:rsidR="002676A1" w:rsidRDefault="002676A1">
            <w:pPr>
              <w:spacing w:after="0" w:line="240" w:lineRule="auto"/>
              <w:ind w:left="-57" w:right="-57"/>
              <w:jc w:val="center"/>
              <w:rPr>
                <w:rFonts w:ascii="Arial" w:eastAsia="Arial" w:hAnsi="Arial" w:cs="Arial"/>
                <w:sz w:val="20"/>
                <w:szCs w:val="20"/>
              </w:rPr>
            </w:pPr>
          </w:p>
        </w:tc>
        <w:tc>
          <w:tcPr>
            <w:tcW w:w="780"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25000</w:t>
            </w:r>
          </w:p>
        </w:tc>
        <w:tc>
          <w:tcPr>
            <w:tcW w:w="5308"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25000</w:t>
            </w:r>
          </w:p>
        </w:tc>
      </w:tr>
      <w:tr w:rsidR="002676A1">
        <w:tc>
          <w:tcPr>
            <w:tcW w:w="2976" w:type="dxa"/>
          </w:tcPr>
          <w:p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інші джерела (гранти, МТД, кошти інвесторів)</w:t>
            </w:r>
          </w:p>
        </w:tc>
        <w:tc>
          <w:tcPr>
            <w:tcW w:w="1000"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Pr>
          <w:p w:rsidR="002676A1" w:rsidRDefault="002676A1">
            <w:pPr>
              <w:spacing w:after="0" w:line="240" w:lineRule="auto"/>
              <w:ind w:left="-57" w:right="-57"/>
              <w:jc w:val="center"/>
              <w:rPr>
                <w:rFonts w:ascii="Arial" w:eastAsia="Arial" w:hAnsi="Arial" w:cs="Arial"/>
                <w:sz w:val="20"/>
                <w:szCs w:val="20"/>
              </w:rPr>
            </w:pPr>
          </w:p>
        </w:tc>
        <w:tc>
          <w:tcPr>
            <w:tcW w:w="5308"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2976"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7088"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КНП «Городоцька ЦЛ»</w:t>
            </w:r>
          </w:p>
        </w:tc>
      </w:tr>
      <w:tr w:rsidR="002676A1">
        <w:tc>
          <w:tcPr>
            <w:tcW w:w="2976"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7088"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rsidR="002676A1" w:rsidRDefault="002676A1">
      <w:pPr>
        <w:tabs>
          <w:tab w:val="left" w:pos="3191"/>
        </w:tabs>
        <w:jc w:val="cente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jc w:val="center"/>
        <w:rPr>
          <w:rFonts w:ascii="Arial" w:eastAsia="Arial" w:hAnsi="Arial" w:cs="Arial"/>
          <w:b/>
          <w:bCs/>
          <w:sz w:val="20"/>
          <w:szCs w:val="20"/>
        </w:rPr>
      </w:pPr>
      <w:r>
        <w:rPr>
          <w:rFonts w:ascii="Arial" w:eastAsia="Arial" w:hAnsi="Arial" w:cs="Arial"/>
          <w:b/>
          <w:bCs/>
          <w:sz w:val="20"/>
          <w:szCs w:val="20"/>
        </w:rPr>
        <w:lastRenderedPageBreak/>
        <w:t>Технічне завдання №8</w:t>
      </w:r>
    </w:p>
    <w:tbl>
      <w:tblPr>
        <w:tblStyle w:val="afffffb"/>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49"/>
        <w:gridCol w:w="1127"/>
        <w:gridCol w:w="780"/>
        <w:gridCol w:w="5166"/>
      </w:tblGrid>
      <w:tr w:rsidR="002676A1">
        <w:tc>
          <w:tcPr>
            <w:tcW w:w="284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Ваші контакті дані</w:t>
            </w:r>
          </w:p>
        </w:tc>
        <w:tc>
          <w:tcPr>
            <w:tcW w:w="7073"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w:t>
            </w:r>
            <w:proofErr w:type="spellStart"/>
            <w:r>
              <w:rPr>
                <w:rFonts w:ascii="Arial" w:eastAsia="Arial" w:hAnsi="Arial" w:cs="Arial"/>
                <w:sz w:val="20"/>
                <w:szCs w:val="20"/>
              </w:rPr>
              <w:t>по-батькові:Точена</w:t>
            </w:r>
            <w:proofErr w:type="spellEnd"/>
            <w:r>
              <w:rPr>
                <w:rFonts w:ascii="Arial" w:eastAsia="Arial" w:hAnsi="Arial" w:cs="Arial"/>
                <w:sz w:val="20"/>
                <w:szCs w:val="20"/>
              </w:rPr>
              <w:t xml:space="preserve"> Ірина</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p>
        </w:tc>
      </w:tr>
      <w:tr w:rsidR="002676A1">
        <w:tc>
          <w:tcPr>
            <w:tcW w:w="284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7073"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Встановлення площадок підйомних до терапевтичного </w:t>
            </w:r>
            <w:proofErr w:type="spellStart"/>
            <w:r>
              <w:rPr>
                <w:rFonts w:ascii="Arial" w:eastAsia="Arial" w:hAnsi="Arial" w:cs="Arial"/>
                <w:sz w:val="20"/>
                <w:szCs w:val="20"/>
              </w:rPr>
              <w:t>копусу</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w:t>
            </w:r>
            <w:proofErr w:type="spellStart"/>
            <w:r>
              <w:rPr>
                <w:rFonts w:ascii="Arial" w:eastAsia="Arial" w:hAnsi="Arial" w:cs="Arial"/>
                <w:sz w:val="20"/>
                <w:szCs w:val="20"/>
              </w:rPr>
              <w:t>вул.Шкільна</w:t>
            </w:r>
            <w:proofErr w:type="spellEnd"/>
            <w:r>
              <w:rPr>
                <w:rFonts w:ascii="Arial" w:eastAsia="Arial" w:hAnsi="Arial" w:cs="Arial"/>
                <w:sz w:val="20"/>
                <w:szCs w:val="20"/>
              </w:rPr>
              <w:t xml:space="preserve">, та поліклінічного </w:t>
            </w:r>
            <w:proofErr w:type="spellStart"/>
            <w:r>
              <w:rPr>
                <w:rFonts w:ascii="Arial" w:eastAsia="Arial" w:hAnsi="Arial" w:cs="Arial"/>
                <w:sz w:val="20"/>
                <w:szCs w:val="20"/>
              </w:rPr>
              <w:t>відділення,м.Городок</w:t>
            </w:r>
            <w:proofErr w:type="spellEnd"/>
            <w:r>
              <w:rPr>
                <w:rFonts w:ascii="Arial" w:eastAsia="Arial" w:hAnsi="Arial" w:cs="Arial"/>
                <w:sz w:val="20"/>
                <w:szCs w:val="20"/>
              </w:rPr>
              <w:t>, майдан Гайдамаків</w:t>
            </w:r>
          </w:p>
        </w:tc>
      </w:tr>
      <w:tr w:rsidR="002676A1">
        <w:tc>
          <w:tcPr>
            <w:tcW w:w="284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7073"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1.2.1. Підвищення якості  та доступності спеціалізованих медичних послуг</w:t>
            </w:r>
          </w:p>
        </w:tc>
      </w:tr>
      <w:tr w:rsidR="002676A1">
        <w:tc>
          <w:tcPr>
            <w:tcW w:w="284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7073"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Створити умови для доступу мешканців до спеціалізованих </w:t>
            </w:r>
            <w:proofErr w:type="spellStart"/>
            <w:r>
              <w:rPr>
                <w:rFonts w:ascii="Arial" w:eastAsia="Arial" w:hAnsi="Arial" w:cs="Arial"/>
                <w:sz w:val="20"/>
                <w:szCs w:val="20"/>
              </w:rPr>
              <w:t>медичих</w:t>
            </w:r>
            <w:proofErr w:type="spellEnd"/>
            <w:r>
              <w:rPr>
                <w:rFonts w:ascii="Arial" w:eastAsia="Arial" w:hAnsi="Arial" w:cs="Arial"/>
                <w:sz w:val="20"/>
                <w:szCs w:val="20"/>
              </w:rPr>
              <w:t xml:space="preserve"> послуг</w:t>
            </w:r>
          </w:p>
        </w:tc>
      </w:tr>
      <w:tr w:rsidR="002676A1">
        <w:tc>
          <w:tcPr>
            <w:tcW w:w="284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7073"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громада</w:t>
            </w:r>
          </w:p>
        </w:tc>
      </w:tr>
      <w:tr w:rsidR="002676A1">
        <w:tc>
          <w:tcPr>
            <w:tcW w:w="284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7073"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Щорічно – 10 тис. осіб</w:t>
            </w:r>
          </w:p>
        </w:tc>
      </w:tr>
      <w:tr w:rsidR="002676A1">
        <w:tc>
          <w:tcPr>
            <w:tcW w:w="2849"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7073"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Проблемою є недоступність приміщень закладу через наявність фізичних бар’єрів. Маломобільним групам населення важко дійти\доїхати</w:t>
            </w:r>
            <w:r>
              <w:rPr>
                <w:rFonts w:ascii="Arial" w:eastAsia="Arial" w:hAnsi="Arial" w:cs="Arial"/>
                <w:sz w:val="20"/>
                <w:szCs w:val="20"/>
              </w:rPr>
              <w:t xml:space="preserve"> до приміщень закладу.</w:t>
            </w:r>
          </w:p>
        </w:tc>
      </w:tr>
      <w:tr w:rsidR="002676A1">
        <w:tc>
          <w:tcPr>
            <w:tcW w:w="2849"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7073" w:type="dxa"/>
            <w:gridSpan w:val="3"/>
          </w:tcPr>
          <w:p w:rsidR="002676A1" w:rsidRDefault="006B3652">
            <w:pPr>
              <w:numPr>
                <w:ilvl w:val="0"/>
                <w:numId w:val="9"/>
              </w:numPr>
              <w:pBdr>
                <w:top w:val="nil"/>
                <w:left w:val="nil"/>
                <w:bottom w:val="nil"/>
                <w:right w:val="nil"/>
                <w:between w:val="nil"/>
              </w:pBdr>
              <w:shd w:val="clear" w:color="auto" w:fill="FFFFFF"/>
              <w:spacing w:after="0" w:line="240" w:lineRule="auto"/>
              <w:ind w:left="13" w:right="-57" w:firstLine="0"/>
              <w:rPr>
                <w:rFonts w:ascii="Arial" w:eastAsia="Arial" w:hAnsi="Arial" w:cs="Arial"/>
                <w:color w:val="000000"/>
                <w:sz w:val="20"/>
                <w:szCs w:val="20"/>
              </w:rPr>
            </w:pPr>
            <w:r>
              <w:rPr>
                <w:rFonts w:ascii="Arial" w:eastAsia="Arial" w:hAnsi="Arial" w:cs="Arial"/>
                <w:color w:val="000000"/>
                <w:sz w:val="20"/>
                <w:szCs w:val="20"/>
              </w:rPr>
              <w:t>Виготовлення ПКД</w:t>
            </w:r>
          </w:p>
          <w:p w:rsidR="002676A1" w:rsidRDefault="006B3652">
            <w:pPr>
              <w:numPr>
                <w:ilvl w:val="0"/>
                <w:numId w:val="9"/>
              </w:numPr>
              <w:pBdr>
                <w:top w:val="nil"/>
                <w:left w:val="nil"/>
                <w:bottom w:val="nil"/>
                <w:right w:val="nil"/>
                <w:between w:val="nil"/>
              </w:pBdr>
              <w:shd w:val="clear" w:color="auto" w:fill="FFFFFF"/>
              <w:spacing w:after="0" w:line="240" w:lineRule="auto"/>
              <w:ind w:left="13" w:right="-57" w:firstLine="0"/>
              <w:rPr>
                <w:rFonts w:ascii="Arial" w:eastAsia="Arial" w:hAnsi="Arial" w:cs="Arial"/>
                <w:color w:val="000000"/>
                <w:sz w:val="20"/>
                <w:szCs w:val="20"/>
              </w:rPr>
            </w:pPr>
            <w:r>
              <w:rPr>
                <w:rFonts w:ascii="Arial" w:eastAsia="Arial" w:hAnsi="Arial" w:cs="Arial"/>
                <w:color w:val="000000"/>
                <w:sz w:val="20"/>
                <w:szCs w:val="20"/>
              </w:rPr>
              <w:t>Закупівля</w:t>
            </w:r>
          </w:p>
          <w:p w:rsidR="002676A1" w:rsidRDefault="006B3652">
            <w:pPr>
              <w:numPr>
                <w:ilvl w:val="0"/>
                <w:numId w:val="9"/>
              </w:numPr>
              <w:pBdr>
                <w:top w:val="nil"/>
                <w:left w:val="nil"/>
                <w:bottom w:val="nil"/>
                <w:right w:val="nil"/>
                <w:between w:val="nil"/>
              </w:pBdr>
              <w:shd w:val="clear" w:color="auto" w:fill="FFFFFF"/>
              <w:spacing w:after="0" w:line="240" w:lineRule="auto"/>
              <w:ind w:left="13" w:right="-57" w:firstLine="0"/>
              <w:rPr>
                <w:rFonts w:ascii="Arial" w:eastAsia="Arial" w:hAnsi="Arial" w:cs="Arial"/>
                <w:color w:val="000000"/>
                <w:sz w:val="20"/>
                <w:szCs w:val="20"/>
              </w:rPr>
            </w:pPr>
            <w:r>
              <w:rPr>
                <w:rFonts w:ascii="Arial" w:eastAsia="Arial" w:hAnsi="Arial" w:cs="Arial"/>
                <w:color w:val="000000"/>
                <w:sz w:val="20"/>
                <w:szCs w:val="20"/>
              </w:rPr>
              <w:t>Реалізація проекту</w:t>
            </w:r>
          </w:p>
          <w:p w:rsidR="002676A1" w:rsidRDefault="006B3652">
            <w:pPr>
              <w:numPr>
                <w:ilvl w:val="0"/>
                <w:numId w:val="9"/>
              </w:numPr>
              <w:pBdr>
                <w:top w:val="nil"/>
                <w:left w:val="nil"/>
                <w:bottom w:val="nil"/>
                <w:right w:val="nil"/>
                <w:between w:val="nil"/>
              </w:pBdr>
              <w:shd w:val="clear" w:color="auto" w:fill="FFFFFF"/>
              <w:spacing w:after="0" w:line="240" w:lineRule="auto"/>
              <w:ind w:left="13" w:right="-57" w:firstLine="0"/>
              <w:rPr>
                <w:rFonts w:ascii="Arial" w:eastAsia="Arial" w:hAnsi="Arial" w:cs="Arial"/>
                <w:color w:val="000000"/>
                <w:sz w:val="20"/>
                <w:szCs w:val="20"/>
              </w:rPr>
            </w:pPr>
            <w:r>
              <w:rPr>
                <w:rFonts w:ascii="Arial" w:eastAsia="Arial" w:hAnsi="Arial" w:cs="Arial"/>
                <w:color w:val="000000"/>
                <w:sz w:val="20"/>
                <w:szCs w:val="20"/>
              </w:rPr>
              <w:t>Введення в експлуатацію</w:t>
            </w:r>
          </w:p>
        </w:tc>
      </w:tr>
      <w:tr w:rsidR="002676A1">
        <w:tc>
          <w:tcPr>
            <w:tcW w:w="2849"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7073" w:type="dxa"/>
            <w:gridSpan w:val="3"/>
            <w:tcBorders>
              <w:bottom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Виготовлено ПКД</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Встановлено підйомні площадки.</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Забезпечено доступність до надання медичних послуг</w:t>
            </w:r>
          </w:p>
        </w:tc>
      </w:tr>
      <w:tr w:rsidR="002676A1">
        <w:trPr>
          <w:trHeight w:val="333"/>
        </w:trPr>
        <w:tc>
          <w:tcPr>
            <w:tcW w:w="2849"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7073"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2025-2026 </w:t>
            </w:r>
            <w:proofErr w:type="spellStart"/>
            <w:r>
              <w:rPr>
                <w:rFonts w:ascii="Arial" w:eastAsia="Arial" w:hAnsi="Arial" w:cs="Arial"/>
                <w:sz w:val="20"/>
                <w:szCs w:val="20"/>
              </w:rPr>
              <w:t>рр</w:t>
            </w:r>
            <w:proofErr w:type="spellEnd"/>
          </w:p>
        </w:tc>
      </w:tr>
      <w:tr w:rsidR="002676A1">
        <w:tc>
          <w:tcPr>
            <w:tcW w:w="2849"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тис. грн.</w:t>
            </w:r>
          </w:p>
        </w:tc>
        <w:tc>
          <w:tcPr>
            <w:tcW w:w="7073"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3300,00</w:t>
            </w:r>
          </w:p>
          <w:p w:rsidR="002676A1" w:rsidRDefault="002676A1">
            <w:pPr>
              <w:tabs>
                <w:tab w:val="left" w:pos="7"/>
                <w:tab w:val="left" w:pos="343"/>
              </w:tabs>
              <w:spacing w:after="0" w:line="240" w:lineRule="auto"/>
              <w:ind w:right="-57"/>
              <w:rPr>
                <w:rFonts w:ascii="Arial" w:eastAsia="Arial" w:hAnsi="Arial" w:cs="Arial"/>
                <w:sz w:val="20"/>
                <w:szCs w:val="20"/>
              </w:rPr>
            </w:pPr>
          </w:p>
        </w:tc>
      </w:tr>
      <w:tr w:rsidR="002676A1">
        <w:tc>
          <w:tcPr>
            <w:tcW w:w="2849" w:type="dxa"/>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у тому числі</w:t>
            </w:r>
          </w:p>
        </w:tc>
        <w:tc>
          <w:tcPr>
            <w:tcW w:w="1127"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5166"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2849" w:type="dxa"/>
          </w:tcPr>
          <w:p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місцевий бюджет</w:t>
            </w:r>
          </w:p>
        </w:tc>
        <w:tc>
          <w:tcPr>
            <w:tcW w:w="1127"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3300</w:t>
            </w:r>
          </w:p>
        </w:tc>
        <w:tc>
          <w:tcPr>
            <w:tcW w:w="780" w:type="dxa"/>
          </w:tcPr>
          <w:p w:rsidR="002676A1" w:rsidRDefault="002676A1">
            <w:pPr>
              <w:spacing w:after="0" w:line="240" w:lineRule="auto"/>
              <w:ind w:right="-57"/>
              <w:jc w:val="center"/>
              <w:rPr>
                <w:rFonts w:ascii="Arial" w:eastAsia="Arial" w:hAnsi="Arial" w:cs="Arial"/>
                <w:b/>
                <w:bCs/>
                <w:sz w:val="20"/>
                <w:szCs w:val="20"/>
              </w:rPr>
            </w:pPr>
          </w:p>
        </w:tc>
        <w:tc>
          <w:tcPr>
            <w:tcW w:w="5166"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3300</w:t>
            </w:r>
          </w:p>
        </w:tc>
      </w:tr>
      <w:tr w:rsidR="002676A1">
        <w:tc>
          <w:tcPr>
            <w:tcW w:w="2849" w:type="dxa"/>
          </w:tcPr>
          <w:p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обласний бюджет</w:t>
            </w:r>
          </w:p>
        </w:tc>
        <w:tc>
          <w:tcPr>
            <w:tcW w:w="1127" w:type="dxa"/>
          </w:tcPr>
          <w:p w:rsidR="002676A1" w:rsidRDefault="002676A1">
            <w:pPr>
              <w:spacing w:after="0" w:line="240" w:lineRule="auto"/>
              <w:ind w:right="-57"/>
              <w:jc w:val="center"/>
              <w:rPr>
                <w:rFonts w:ascii="Arial" w:eastAsia="Arial" w:hAnsi="Arial" w:cs="Arial"/>
                <w:sz w:val="20"/>
                <w:szCs w:val="20"/>
              </w:rPr>
            </w:pPr>
          </w:p>
        </w:tc>
        <w:tc>
          <w:tcPr>
            <w:tcW w:w="780" w:type="dxa"/>
          </w:tcPr>
          <w:p w:rsidR="002676A1" w:rsidRDefault="002676A1">
            <w:pPr>
              <w:spacing w:after="0" w:line="240" w:lineRule="auto"/>
              <w:ind w:right="-57"/>
              <w:jc w:val="center"/>
              <w:rPr>
                <w:rFonts w:ascii="Arial" w:eastAsia="Arial" w:hAnsi="Arial" w:cs="Arial"/>
                <w:sz w:val="20"/>
                <w:szCs w:val="20"/>
              </w:rPr>
            </w:pPr>
          </w:p>
        </w:tc>
        <w:tc>
          <w:tcPr>
            <w:tcW w:w="5166" w:type="dxa"/>
          </w:tcPr>
          <w:p w:rsidR="002676A1" w:rsidRDefault="002676A1">
            <w:pPr>
              <w:spacing w:after="0" w:line="240" w:lineRule="auto"/>
              <w:ind w:right="-57"/>
              <w:jc w:val="center"/>
              <w:rPr>
                <w:rFonts w:ascii="Arial" w:eastAsia="Arial" w:hAnsi="Arial" w:cs="Arial"/>
                <w:sz w:val="20"/>
                <w:szCs w:val="20"/>
              </w:rPr>
            </w:pPr>
          </w:p>
        </w:tc>
      </w:tr>
      <w:tr w:rsidR="002676A1">
        <w:tc>
          <w:tcPr>
            <w:tcW w:w="2849" w:type="dxa"/>
          </w:tcPr>
          <w:p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державний бюджет</w:t>
            </w:r>
          </w:p>
        </w:tc>
        <w:tc>
          <w:tcPr>
            <w:tcW w:w="1127" w:type="dxa"/>
          </w:tcPr>
          <w:p w:rsidR="002676A1" w:rsidRDefault="002676A1">
            <w:pPr>
              <w:spacing w:after="0" w:line="240" w:lineRule="auto"/>
              <w:ind w:left="-57" w:right="-57"/>
              <w:jc w:val="center"/>
              <w:rPr>
                <w:rFonts w:ascii="Arial" w:eastAsia="Arial" w:hAnsi="Arial" w:cs="Arial"/>
                <w:sz w:val="20"/>
                <w:szCs w:val="20"/>
              </w:rPr>
            </w:pPr>
          </w:p>
        </w:tc>
        <w:tc>
          <w:tcPr>
            <w:tcW w:w="780" w:type="dxa"/>
          </w:tcPr>
          <w:p w:rsidR="002676A1" w:rsidRDefault="002676A1">
            <w:pPr>
              <w:spacing w:after="0" w:line="240" w:lineRule="auto"/>
              <w:ind w:left="-57" w:right="-57"/>
              <w:jc w:val="center"/>
              <w:rPr>
                <w:rFonts w:ascii="Arial" w:eastAsia="Arial" w:hAnsi="Arial" w:cs="Arial"/>
                <w:sz w:val="20"/>
                <w:szCs w:val="20"/>
              </w:rPr>
            </w:pPr>
          </w:p>
        </w:tc>
        <w:tc>
          <w:tcPr>
            <w:tcW w:w="5166"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2849" w:type="dxa"/>
          </w:tcPr>
          <w:p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інші джерела (гранти, МТД, кошти інвесторів)</w:t>
            </w:r>
          </w:p>
        </w:tc>
        <w:tc>
          <w:tcPr>
            <w:tcW w:w="1127"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Pr>
          <w:p w:rsidR="002676A1" w:rsidRDefault="002676A1">
            <w:pPr>
              <w:spacing w:after="0" w:line="240" w:lineRule="auto"/>
              <w:ind w:left="-57" w:right="-57"/>
              <w:jc w:val="center"/>
              <w:rPr>
                <w:rFonts w:ascii="Arial" w:eastAsia="Arial" w:hAnsi="Arial" w:cs="Arial"/>
                <w:sz w:val="20"/>
                <w:szCs w:val="20"/>
              </w:rPr>
            </w:pPr>
          </w:p>
        </w:tc>
        <w:tc>
          <w:tcPr>
            <w:tcW w:w="5166"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2849"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7073"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КНП «Городоцька ЦЛ»</w:t>
            </w:r>
          </w:p>
        </w:tc>
      </w:tr>
      <w:tr w:rsidR="002676A1">
        <w:tc>
          <w:tcPr>
            <w:tcW w:w="2849"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7073"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rsidR="002676A1" w:rsidRDefault="002676A1">
      <w:pPr>
        <w:tabs>
          <w:tab w:val="left" w:pos="3191"/>
        </w:tabs>
        <w:jc w:val="cente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jc w:val="center"/>
        <w:rPr>
          <w:rFonts w:ascii="Arial" w:eastAsia="Arial" w:hAnsi="Arial" w:cs="Arial"/>
          <w:b/>
          <w:bCs/>
          <w:sz w:val="20"/>
          <w:szCs w:val="20"/>
        </w:rPr>
      </w:pPr>
      <w:r>
        <w:rPr>
          <w:rFonts w:ascii="Arial" w:eastAsia="Arial" w:hAnsi="Arial" w:cs="Arial"/>
          <w:b/>
          <w:bCs/>
          <w:sz w:val="20"/>
          <w:szCs w:val="20"/>
        </w:rPr>
        <w:lastRenderedPageBreak/>
        <w:t>Технічне завдання №9</w:t>
      </w:r>
    </w:p>
    <w:tbl>
      <w:tblPr>
        <w:tblStyle w:val="afffffc"/>
        <w:tblW w:w="10064"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gridCol w:w="716"/>
        <w:gridCol w:w="780"/>
        <w:gridCol w:w="5166"/>
      </w:tblGrid>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Ваші контакті дані</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w:t>
            </w:r>
            <w:proofErr w:type="spellStart"/>
            <w:r>
              <w:rPr>
                <w:rFonts w:ascii="Arial" w:eastAsia="Arial" w:hAnsi="Arial" w:cs="Arial"/>
                <w:sz w:val="20"/>
                <w:szCs w:val="20"/>
              </w:rPr>
              <w:t>по-батькові:Точена</w:t>
            </w:r>
            <w:proofErr w:type="spellEnd"/>
            <w:r>
              <w:rPr>
                <w:rFonts w:ascii="Arial" w:eastAsia="Arial" w:hAnsi="Arial" w:cs="Arial"/>
                <w:sz w:val="20"/>
                <w:szCs w:val="20"/>
              </w:rPr>
              <w:t xml:space="preserve"> Ірина</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адреса:gorcrl@ukr.net</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Капітальний ремонт поліклінічного, хірургічного та педіатричного та ін. відділень КНП «Городоцька ЦЛ» </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1.2 Здорова громада 1.2.1. Підвищення якості  та доступності спеціалізованих медичних послуг</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Підвищити якість медичних послуг </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громада</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Щорічно – 90 тис. осіб</w:t>
            </w:r>
          </w:p>
          <w:p w:rsidR="002676A1" w:rsidRDefault="002676A1">
            <w:pPr>
              <w:spacing w:after="0" w:line="240" w:lineRule="auto"/>
              <w:ind w:left="57" w:right="57"/>
              <w:rPr>
                <w:rFonts w:ascii="Arial" w:eastAsia="Arial" w:hAnsi="Arial" w:cs="Arial"/>
                <w:sz w:val="20"/>
                <w:szCs w:val="20"/>
              </w:rPr>
            </w:pPr>
          </w:p>
        </w:tc>
      </w:tr>
      <w:tr w:rsidR="002676A1">
        <w:tc>
          <w:tcPr>
            <w:tcW w:w="3402"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Проблемою є некомфортні та неестетичні умови перебування у окремих відділення закладу, а саме: поліклінічному, хірургічному та педіатричному відділеннях лікарні.</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Важливо забезпечи</w:t>
            </w:r>
            <w:r>
              <w:rPr>
                <w:rFonts w:ascii="Arial" w:eastAsia="Arial" w:hAnsi="Arial" w:cs="Arial"/>
                <w:sz w:val="20"/>
                <w:szCs w:val="20"/>
              </w:rPr>
              <w:t xml:space="preserve">ти для хворих якісні умови перебування під час лікування у закладі. Таким чином буде забезпечено фізичний та </w:t>
            </w:r>
            <w:proofErr w:type="spellStart"/>
            <w:r>
              <w:rPr>
                <w:rFonts w:ascii="Arial" w:eastAsia="Arial" w:hAnsi="Arial" w:cs="Arial"/>
                <w:sz w:val="20"/>
                <w:szCs w:val="20"/>
              </w:rPr>
              <w:t>психо</w:t>
            </w:r>
            <w:proofErr w:type="spellEnd"/>
            <w:r>
              <w:rPr>
                <w:rFonts w:ascii="Arial" w:eastAsia="Arial" w:hAnsi="Arial" w:cs="Arial"/>
                <w:sz w:val="20"/>
                <w:szCs w:val="20"/>
              </w:rPr>
              <w:t>-емоційний комфорт та пришвидшено процес одужання.</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662" w:type="dxa"/>
            <w:gridSpan w:val="3"/>
          </w:tcPr>
          <w:p w:rsidR="002676A1" w:rsidRDefault="006B3652">
            <w:pPr>
              <w:numPr>
                <w:ilvl w:val="0"/>
                <w:numId w:val="9"/>
              </w:num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Виготовлення ПКД</w:t>
            </w:r>
          </w:p>
          <w:p w:rsidR="002676A1" w:rsidRDefault="006B3652">
            <w:pPr>
              <w:numPr>
                <w:ilvl w:val="0"/>
                <w:numId w:val="9"/>
              </w:num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Укладання договорів</w:t>
            </w:r>
          </w:p>
          <w:p w:rsidR="002676A1" w:rsidRDefault="006B3652">
            <w:pPr>
              <w:numPr>
                <w:ilvl w:val="0"/>
                <w:numId w:val="9"/>
              </w:num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Реалізація проекту, виконання робіт</w:t>
            </w:r>
          </w:p>
          <w:p w:rsidR="002676A1" w:rsidRDefault="002676A1">
            <w:pPr>
              <w:shd w:val="clear" w:color="auto" w:fill="FFFFFF"/>
              <w:spacing w:after="0" w:line="240" w:lineRule="auto"/>
              <w:ind w:right="-57"/>
              <w:rPr>
                <w:rFonts w:ascii="Arial" w:eastAsia="Arial" w:hAnsi="Arial" w:cs="Arial"/>
                <w:sz w:val="20"/>
                <w:szCs w:val="20"/>
              </w:rPr>
            </w:pP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bottom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Відремонтовано 3 відділення Городоцької центральної лікарні</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забезпечено комфортні умови перебування у відділеннях пацієнтів</w:t>
            </w:r>
          </w:p>
        </w:tc>
      </w:tr>
      <w:tr w:rsidR="002676A1">
        <w:tc>
          <w:tcPr>
            <w:tcW w:w="3402"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2026-2027рр</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тис. грн.</w:t>
            </w:r>
          </w:p>
        </w:tc>
        <w:tc>
          <w:tcPr>
            <w:tcW w:w="6662"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5000,00</w:t>
            </w:r>
          </w:p>
          <w:p w:rsidR="002676A1" w:rsidRDefault="002676A1">
            <w:pPr>
              <w:tabs>
                <w:tab w:val="left" w:pos="7"/>
                <w:tab w:val="left" w:pos="343"/>
              </w:tabs>
              <w:spacing w:after="0" w:line="240" w:lineRule="auto"/>
              <w:ind w:right="-57"/>
              <w:rPr>
                <w:rFonts w:ascii="Arial" w:eastAsia="Arial" w:hAnsi="Arial" w:cs="Arial"/>
                <w:sz w:val="20"/>
                <w:szCs w:val="20"/>
              </w:rPr>
            </w:pPr>
          </w:p>
        </w:tc>
      </w:tr>
      <w:tr w:rsidR="002676A1">
        <w:tc>
          <w:tcPr>
            <w:tcW w:w="3402" w:type="dxa"/>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у тому числі</w:t>
            </w:r>
          </w:p>
        </w:tc>
        <w:tc>
          <w:tcPr>
            <w:tcW w:w="716"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5166"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402" w:type="dxa"/>
          </w:tcPr>
          <w:p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місцевий бюджет</w:t>
            </w:r>
          </w:p>
        </w:tc>
        <w:tc>
          <w:tcPr>
            <w:tcW w:w="716"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2500</w:t>
            </w:r>
          </w:p>
        </w:tc>
        <w:tc>
          <w:tcPr>
            <w:tcW w:w="780"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2500</w:t>
            </w:r>
          </w:p>
        </w:tc>
        <w:tc>
          <w:tcPr>
            <w:tcW w:w="5166"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5000</w:t>
            </w:r>
          </w:p>
        </w:tc>
      </w:tr>
      <w:tr w:rsidR="002676A1">
        <w:tc>
          <w:tcPr>
            <w:tcW w:w="3402" w:type="dxa"/>
          </w:tcPr>
          <w:p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обласний бюджет</w:t>
            </w:r>
          </w:p>
        </w:tc>
        <w:tc>
          <w:tcPr>
            <w:tcW w:w="716" w:type="dxa"/>
          </w:tcPr>
          <w:p w:rsidR="002676A1" w:rsidRDefault="002676A1">
            <w:pPr>
              <w:spacing w:after="0" w:line="240" w:lineRule="auto"/>
              <w:ind w:right="-57"/>
              <w:jc w:val="center"/>
              <w:rPr>
                <w:rFonts w:ascii="Arial" w:eastAsia="Arial" w:hAnsi="Arial" w:cs="Arial"/>
                <w:sz w:val="20"/>
                <w:szCs w:val="20"/>
              </w:rPr>
            </w:pPr>
          </w:p>
        </w:tc>
        <w:tc>
          <w:tcPr>
            <w:tcW w:w="780" w:type="dxa"/>
          </w:tcPr>
          <w:p w:rsidR="002676A1" w:rsidRDefault="002676A1">
            <w:pPr>
              <w:spacing w:after="0" w:line="240" w:lineRule="auto"/>
              <w:ind w:right="-57"/>
              <w:jc w:val="center"/>
              <w:rPr>
                <w:rFonts w:ascii="Arial" w:eastAsia="Arial" w:hAnsi="Arial" w:cs="Arial"/>
                <w:sz w:val="20"/>
                <w:szCs w:val="20"/>
              </w:rPr>
            </w:pPr>
          </w:p>
        </w:tc>
        <w:tc>
          <w:tcPr>
            <w:tcW w:w="5166" w:type="dxa"/>
          </w:tcPr>
          <w:p w:rsidR="002676A1" w:rsidRDefault="002676A1">
            <w:pPr>
              <w:spacing w:after="0" w:line="240" w:lineRule="auto"/>
              <w:ind w:right="-57"/>
              <w:jc w:val="center"/>
              <w:rPr>
                <w:rFonts w:ascii="Arial" w:eastAsia="Arial" w:hAnsi="Arial" w:cs="Arial"/>
                <w:sz w:val="20"/>
                <w:szCs w:val="20"/>
              </w:rPr>
            </w:pPr>
          </w:p>
        </w:tc>
      </w:tr>
      <w:tr w:rsidR="002676A1">
        <w:tc>
          <w:tcPr>
            <w:tcW w:w="3402" w:type="dxa"/>
          </w:tcPr>
          <w:p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державний бюджет</w:t>
            </w:r>
          </w:p>
        </w:tc>
        <w:tc>
          <w:tcPr>
            <w:tcW w:w="716" w:type="dxa"/>
          </w:tcPr>
          <w:p w:rsidR="002676A1" w:rsidRDefault="002676A1">
            <w:pPr>
              <w:spacing w:after="0" w:line="240" w:lineRule="auto"/>
              <w:ind w:left="-57" w:right="-57"/>
              <w:jc w:val="center"/>
              <w:rPr>
                <w:rFonts w:ascii="Arial" w:eastAsia="Arial" w:hAnsi="Arial" w:cs="Arial"/>
                <w:sz w:val="20"/>
                <w:szCs w:val="20"/>
              </w:rPr>
            </w:pPr>
          </w:p>
        </w:tc>
        <w:tc>
          <w:tcPr>
            <w:tcW w:w="780" w:type="dxa"/>
          </w:tcPr>
          <w:p w:rsidR="002676A1" w:rsidRDefault="002676A1">
            <w:pPr>
              <w:spacing w:after="0" w:line="240" w:lineRule="auto"/>
              <w:ind w:left="-57" w:right="-57"/>
              <w:jc w:val="center"/>
              <w:rPr>
                <w:rFonts w:ascii="Arial" w:eastAsia="Arial" w:hAnsi="Arial" w:cs="Arial"/>
                <w:sz w:val="20"/>
                <w:szCs w:val="20"/>
              </w:rPr>
            </w:pPr>
          </w:p>
        </w:tc>
        <w:tc>
          <w:tcPr>
            <w:tcW w:w="5166"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402" w:type="dxa"/>
          </w:tcPr>
          <w:p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інші джерела (гранти, МТД, кошти інвесторів)</w:t>
            </w:r>
          </w:p>
        </w:tc>
        <w:tc>
          <w:tcPr>
            <w:tcW w:w="716"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Pr>
          <w:p w:rsidR="002676A1" w:rsidRDefault="002676A1">
            <w:pPr>
              <w:spacing w:after="0" w:line="240" w:lineRule="auto"/>
              <w:ind w:left="-57" w:right="-57"/>
              <w:jc w:val="center"/>
              <w:rPr>
                <w:rFonts w:ascii="Arial" w:eastAsia="Arial" w:hAnsi="Arial" w:cs="Arial"/>
                <w:sz w:val="20"/>
                <w:szCs w:val="20"/>
              </w:rPr>
            </w:pPr>
          </w:p>
        </w:tc>
        <w:tc>
          <w:tcPr>
            <w:tcW w:w="5166"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КНП «Городоцька ЦЛ»</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rsidR="002676A1" w:rsidRDefault="002676A1">
      <w:pPr>
        <w:tabs>
          <w:tab w:val="left" w:pos="3191"/>
        </w:tabs>
        <w:jc w:val="cente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jc w:val="center"/>
        <w:rPr>
          <w:rFonts w:ascii="Arial" w:eastAsia="Arial" w:hAnsi="Arial" w:cs="Arial"/>
          <w:b/>
          <w:bCs/>
          <w:sz w:val="20"/>
          <w:szCs w:val="20"/>
        </w:rPr>
      </w:pPr>
      <w:r>
        <w:rPr>
          <w:rFonts w:ascii="Arial" w:eastAsia="Arial" w:hAnsi="Arial" w:cs="Arial"/>
          <w:b/>
          <w:bCs/>
          <w:sz w:val="20"/>
          <w:szCs w:val="20"/>
        </w:rPr>
        <w:lastRenderedPageBreak/>
        <w:t>Технічне завдання №10</w:t>
      </w:r>
    </w:p>
    <w:tbl>
      <w:tblPr>
        <w:tblStyle w:val="afffffd"/>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50"/>
        <w:gridCol w:w="1127"/>
        <w:gridCol w:w="780"/>
        <w:gridCol w:w="4465"/>
      </w:tblGrid>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sz w:val="20"/>
                <w:szCs w:val="20"/>
              </w:rPr>
              <w:t>Ваші</w:t>
            </w:r>
            <w:r>
              <w:rPr>
                <w:rFonts w:ascii="Arial" w:eastAsia="Arial" w:hAnsi="Arial" w:cs="Arial"/>
                <w:b/>
                <w:bCs/>
                <w:sz w:val="20"/>
                <w:szCs w:val="20"/>
              </w:rPr>
              <w:t xml:space="preserve"> </w:t>
            </w:r>
            <w:r>
              <w:rPr>
                <w:rFonts w:ascii="Arial" w:eastAsia="Arial" w:hAnsi="Arial" w:cs="Arial"/>
                <w:sz w:val="20"/>
                <w:szCs w:val="20"/>
              </w:rPr>
              <w:t>контакті дані</w:t>
            </w:r>
          </w:p>
        </w:tc>
        <w:tc>
          <w:tcPr>
            <w:tcW w:w="6372" w:type="dxa"/>
            <w:gridSpan w:val="3"/>
            <w:tcBorders>
              <w:lef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w:t>
            </w:r>
            <w:proofErr w:type="spellStart"/>
            <w:r>
              <w:rPr>
                <w:rFonts w:ascii="Arial" w:eastAsia="Arial" w:hAnsi="Arial" w:cs="Arial"/>
                <w:sz w:val="20"/>
                <w:szCs w:val="20"/>
              </w:rPr>
              <w:t>по-батькові:Точена</w:t>
            </w:r>
            <w:proofErr w:type="spellEnd"/>
            <w:r>
              <w:rPr>
                <w:rFonts w:ascii="Arial" w:eastAsia="Arial" w:hAnsi="Arial" w:cs="Arial"/>
                <w:sz w:val="20"/>
                <w:szCs w:val="20"/>
              </w:rPr>
              <w:t xml:space="preserve"> Ірина</w:t>
            </w:r>
          </w:p>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Телефон (мобільний):</w:t>
            </w:r>
          </w:p>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Електронна адреса:gorcrl@ukr.net</w:t>
            </w:r>
          </w:p>
        </w:tc>
      </w:tr>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2" w:type="dxa"/>
            <w:gridSpan w:val="3"/>
            <w:tcBorders>
              <w:lef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Модернізація харчоблоку  КНП «Городоцька ЦЛ» </w:t>
            </w:r>
          </w:p>
        </w:tc>
      </w:tr>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372" w:type="dxa"/>
            <w:gridSpan w:val="3"/>
            <w:tcBorders>
              <w:lef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1.2 Здорова громада 1.2.1. Підвищення якості  та доступності спеціалізованих медичних послуг</w:t>
            </w:r>
          </w:p>
        </w:tc>
      </w:tr>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Мета проєкту</w:t>
            </w:r>
          </w:p>
        </w:tc>
        <w:tc>
          <w:tcPr>
            <w:tcW w:w="6372" w:type="dxa"/>
            <w:gridSpan w:val="3"/>
            <w:tcBorders>
              <w:lef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Підвищити якість медичних послуг </w:t>
            </w:r>
          </w:p>
        </w:tc>
      </w:tr>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Т</w:t>
            </w:r>
            <w:r>
              <w:rPr>
                <w:rFonts w:ascii="Arial" w:eastAsia="Arial" w:hAnsi="Arial" w:cs="Arial"/>
                <w:b/>
                <w:bCs/>
                <w:sz w:val="20"/>
                <w:szCs w:val="20"/>
              </w:rPr>
              <w:t>ериторія, на яку проєкт матиме вплив</w:t>
            </w:r>
          </w:p>
        </w:tc>
        <w:tc>
          <w:tcPr>
            <w:tcW w:w="6372" w:type="dxa"/>
            <w:gridSpan w:val="3"/>
            <w:tcBorders>
              <w:lef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Городоцька громада</w:t>
            </w:r>
          </w:p>
        </w:tc>
      </w:tr>
      <w:tr w:rsidR="002676A1">
        <w:tc>
          <w:tcPr>
            <w:tcW w:w="355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2" w:type="dxa"/>
            <w:gridSpan w:val="3"/>
            <w:tcBorders>
              <w:lef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Щорічно – 10 тис. осіб</w:t>
            </w:r>
          </w:p>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Зазначте, хто (які соціальні групи) буде отримувачем вигоди від реалізації проєкту? За можливості, вкажіть приблизну кількість населення, яке отримає вигоду від реалізації проєкту</w:t>
            </w:r>
          </w:p>
        </w:tc>
      </w:tr>
      <w:tr w:rsidR="002676A1">
        <w:tc>
          <w:tcPr>
            <w:tcW w:w="3550" w:type="dxa"/>
            <w:tcBorders>
              <w:top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2" w:type="dxa"/>
            <w:gridSpan w:val="3"/>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Проблема полягає у тому</w:t>
            </w:r>
            <w:r>
              <w:rPr>
                <w:rFonts w:ascii="Arial" w:eastAsia="Arial" w:hAnsi="Arial" w:cs="Arial"/>
                <w:sz w:val="20"/>
                <w:szCs w:val="20"/>
              </w:rPr>
              <w:t xml:space="preserve">, що приміщення харчоблоку є застарілим і потребує оновлення: ремонту та заміни обладнання. </w:t>
            </w:r>
          </w:p>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Максимальний стислий опис (не більше 200 слів) проблеми і змін, які буде досягнуто, внаслідок реалізації проєкту.</w:t>
            </w:r>
          </w:p>
        </w:tc>
      </w:tr>
      <w:tr w:rsidR="002676A1">
        <w:tc>
          <w:tcPr>
            <w:tcW w:w="3550" w:type="dxa"/>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2" w:type="dxa"/>
            <w:gridSpan w:val="3"/>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Ремонт харчоблоку</w:t>
            </w:r>
          </w:p>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Оновлен</w:t>
            </w:r>
            <w:r>
              <w:rPr>
                <w:rFonts w:ascii="Arial" w:eastAsia="Arial" w:hAnsi="Arial" w:cs="Arial"/>
                <w:sz w:val="20"/>
                <w:szCs w:val="20"/>
              </w:rPr>
              <w:t>ня обладнання</w:t>
            </w:r>
          </w:p>
        </w:tc>
      </w:tr>
      <w:tr w:rsidR="002676A1">
        <w:tc>
          <w:tcPr>
            <w:tcW w:w="3550" w:type="dxa"/>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2" w:type="dxa"/>
            <w:gridSpan w:val="3"/>
            <w:tcBorders>
              <w:bottom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Модернізовано харчоблок</w:t>
            </w:r>
          </w:p>
          <w:p w:rsidR="002676A1" w:rsidRDefault="002676A1">
            <w:pPr>
              <w:spacing w:after="0" w:line="240" w:lineRule="auto"/>
              <w:ind w:right="57"/>
              <w:rPr>
                <w:rFonts w:ascii="Arial" w:eastAsia="Arial" w:hAnsi="Arial" w:cs="Arial"/>
                <w:sz w:val="20"/>
                <w:szCs w:val="20"/>
              </w:rPr>
            </w:pPr>
          </w:p>
        </w:tc>
      </w:tr>
      <w:tr w:rsidR="002676A1">
        <w:tc>
          <w:tcPr>
            <w:tcW w:w="3550" w:type="dxa"/>
            <w:tcBorders>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2"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2026-2027рр</w:t>
            </w:r>
          </w:p>
        </w:tc>
      </w:tr>
      <w:tr w:rsidR="002676A1">
        <w:tc>
          <w:tcPr>
            <w:tcW w:w="3550" w:type="dxa"/>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тис. грн.</w:t>
            </w:r>
          </w:p>
        </w:tc>
        <w:tc>
          <w:tcPr>
            <w:tcW w:w="6372" w:type="dxa"/>
            <w:gridSpan w:val="3"/>
            <w:tcBorders>
              <w:top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2000,00</w:t>
            </w:r>
          </w:p>
          <w:p w:rsidR="002676A1" w:rsidRDefault="002676A1">
            <w:pPr>
              <w:spacing w:after="0" w:line="240" w:lineRule="auto"/>
              <w:ind w:right="57"/>
              <w:rPr>
                <w:rFonts w:ascii="Arial" w:eastAsia="Arial" w:hAnsi="Arial" w:cs="Arial"/>
                <w:sz w:val="20"/>
                <w:szCs w:val="20"/>
              </w:rPr>
            </w:pPr>
          </w:p>
        </w:tc>
      </w:tr>
      <w:tr w:rsidR="002676A1">
        <w:tc>
          <w:tcPr>
            <w:tcW w:w="3550" w:type="dxa"/>
          </w:tcPr>
          <w:p w:rsidR="002676A1" w:rsidRDefault="006B3652">
            <w:pPr>
              <w:spacing w:after="0" w:line="240" w:lineRule="auto"/>
              <w:ind w:left="447" w:right="57"/>
              <w:rPr>
                <w:rFonts w:ascii="Arial" w:eastAsia="Arial" w:hAnsi="Arial" w:cs="Arial"/>
                <w:sz w:val="20"/>
                <w:szCs w:val="20"/>
              </w:rPr>
            </w:pPr>
            <w:r>
              <w:rPr>
                <w:rFonts w:ascii="Arial" w:eastAsia="Arial" w:hAnsi="Arial" w:cs="Arial"/>
                <w:sz w:val="20"/>
                <w:szCs w:val="20"/>
              </w:rPr>
              <w:t>у тому числі</w:t>
            </w:r>
          </w:p>
        </w:tc>
        <w:tc>
          <w:tcPr>
            <w:tcW w:w="1127" w:type="dxa"/>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2026 </w:t>
            </w:r>
          </w:p>
        </w:tc>
        <w:tc>
          <w:tcPr>
            <w:tcW w:w="780" w:type="dxa"/>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2027             </w:t>
            </w:r>
          </w:p>
        </w:tc>
        <w:tc>
          <w:tcPr>
            <w:tcW w:w="4465" w:type="dxa"/>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Разом</w:t>
            </w:r>
          </w:p>
        </w:tc>
      </w:tr>
      <w:tr w:rsidR="002676A1">
        <w:tc>
          <w:tcPr>
            <w:tcW w:w="3550" w:type="dxa"/>
          </w:tcPr>
          <w:p w:rsidR="002676A1" w:rsidRDefault="006B3652">
            <w:pPr>
              <w:spacing w:after="0" w:line="240" w:lineRule="auto"/>
              <w:ind w:left="447" w:right="57"/>
              <w:rPr>
                <w:rFonts w:ascii="Arial" w:eastAsia="Arial" w:hAnsi="Arial" w:cs="Arial"/>
                <w:sz w:val="20"/>
                <w:szCs w:val="20"/>
              </w:rPr>
            </w:pPr>
            <w:r>
              <w:rPr>
                <w:rFonts w:ascii="Arial" w:eastAsia="Arial" w:hAnsi="Arial" w:cs="Arial"/>
                <w:sz w:val="20"/>
                <w:szCs w:val="20"/>
              </w:rPr>
              <w:t>місцевий бюджет</w:t>
            </w:r>
          </w:p>
        </w:tc>
        <w:tc>
          <w:tcPr>
            <w:tcW w:w="1127" w:type="dxa"/>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2000</w:t>
            </w:r>
          </w:p>
        </w:tc>
        <w:tc>
          <w:tcPr>
            <w:tcW w:w="780" w:type="dxa"/>
          </w:tcPr>
          <w:p w:rsidR="002676A1" w:rsidRDefault="002676A1">
            <w:pPr>
              <w:spacing w:after="0" w:line="240" w:lineRule="auto"/>
              <w:ind w:right="57"/>
              <w:rPr>
                <w:rFonts w:ascii="Arial" w:eastAsia="Arial" w:hAnsi="Arial" w:cs="Arial"/>
                <w:sz w:val="20"/>
                <w:szCs w:val="20"/>
              </w:rPr>
            </w:pPr>
          </w:p>
        </w:tc>
        <w:tc>
          <w:tcPr>
            <w:tcW w:w="4465" w:type="dxa"/>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2000</w:t>
            </w:r>
          </w:p>
        </w:tc>
      </w:tr>
      <w:tr w:rsidR="002676A1">
        <w:tc>
          <w:tcPr>
            <w:tcW w:w="3550" w:type="dxa"/>
          </w:tcPr>
          <w:p w:rsidR="002676A1" w:rsidRDefault="006B3652">
            <w:pPr>
              <w:spacing w:after="0" w:line="240" w:lineRule="auto"/>
              <w:ind w:left="447" w:right="57"/>
              <w:rPr>
                <w:rFonts w:ascii="Arial" w:eastAsia="Arial" w:hAnsi="Arial" w:cs="Arial"/>
                <w:sz w:val="20"/>
                <w:szCs w:val="20"/>
              </w:rPr>
            </w:pPr>
            <w:r>
              <w:rPr>
                <w:rFonts w:ascii="Arial" w:eastAsia="Arial" w:hAnsi="Arial" w:cs="Arial"/>
                <w:sz w:val="20"/>
                <w:szCs w:val="20"/>
              </w:rPr>
              <w:t>обласний бюджет</w:t>
            </w:r>
          </w:p>
        </w:tc>
        <w:tc>
          <w:tcPr>
            <w:tcW w:w="1127" w:type="dxa"/>
          </w:tcPr>
          <w:p w:rsidR="002676A1" w:rsidRDefault="002676A1">
            <w:pPr>
              <w:spacing w:after="0" w:line="240" w:lineRule="auto"/>
              <w:ind w:right="57"/>
              <w:rPr>
                <w:rFonts w:ascii="Arial" w:eastAsia="Arial" w:hAnsi="Arial" w:cs="Arial"/>
                <w:sz w:val="20"/>
                <w:szCs w:val="20"/>
              </w:rPr>
            </w:pPr>
          </w:p>
        </w:tc>
        <w:tc>
          <w:tcPr>
            <w:tcW w:w="780" w:type="dxa"/>
          </w:tcPr>
          <w:p w:rsidR="002676A1" w:rsidRDefault="002676A1">
            <w:pPr>
              <w:spacing w:after="0" w:line="240" w:lineRule="auto"/>
              <w:ind w:right="57"/>
              <w:rPr>
                <w:rFonts w:ascii="Arial" w:eastAsia="Arial" w:hAnsi="Arial" w:cs="Arial"/>
                <w:sz w:val="20"/>
                <w:szCs w:val="20"/>
              </w:rPr>
            </w:pPr>
          </w:p>
        </w:tc>
        <w:tc>
          <w:tcPr>
            <w:tcW w:w="4465" w:type="dxa"/>
          </w:tcPr>
          <w:p w:rsidR="002676A1" w:rsidRDefault="002676A1">
            <w:pPr>
              <w:spacing w:after="0" w:line="240" w:lineRule="auto"/>
              <w:ind w:right="57"/>
              <w:rPr>
                <w:rFonts w:ascii="Arial" w:eastAsia="Arial" w:hAnsi="Arial" w:cs="Arial"/>
                <w:sz w:val="20"/>
                <w:szCs w:val="20"/>
              </w:rPr>
            </w:pPr>
          </w:p>
        </w:tc>
      </w:tr>
      <w:tr w:rsidR="002676A1">
        <w:tc>
          <w:tcPr>
            <w:tcW w:w="3550" w:type="dxa"/>
          </w:tcPr>
          <w:p w:rsidR="002676A1" w:rsidRDefault="006B3652">
            <w:pPr>
              <w:spacing w:after="0" w:line="240" w:lineRule="auto"/>
              <w:ind w:left="447" w:right="57"/>
              <w:rPr>
                <w:rFonts w:ascii="Arial" w:eastAsia="Arial" w:hAnsi="Arial" w:cs="Arial"/>
                <w:sz w:val="20"/>
                <w:szCs w:val="20"/>
              </w:rPr>
            </w:pPr>
            <w:r>
              <w:rPr>
                <w:rFonts w:ascii="Arial" w:eastAsia="Arial" w:hAnsi="Arial" w:cs="Arial"/>
                <w:sz w:val="20"/>
                <w:szCs w:val="20"/>
              </w:rPr>
              <w:t>державний бюджет</w:t>
            </w:r>
          </w:p>
        </w:tc>
        <w:tc>
          <w:tcPr>
            <w:tcW w:w="1127" w:type="dxa"/>
          </w:tcPr>
          <w:p w:rsidR="002676A1" w:rsidRDefault="002676A1">
            <w:pPr>
              <w:spacing w:after="0" w:line="240" w:lineRule="auto"/>
              <w:ind w:right="57"/>
              <w:rPr>
                <w:rFonts w:ascii="Arial" w:eastAsia="Arial" w:hAnsi="Arial" w:cs="Arial"/>
                <w:sz w:val="20"/>
                <w:szCs w:val="20"/>
              </w:rPr>
            </w:pPr>
          </w:p>
        </w:tc>
        <w:tc>
          <w:tcPr>
            <w:tcW w:w="780" w:type="dxa"/>
          </w:tcPr>
          <w:p w:rsidR="002676A1" w:rsidRDefault="002676A1">
            <w:pPr>
              <w:spacing w:after="0" w:line="240" w:lineRule="auto"/>
              <w:ind w:right="57"/>
              <w:rPr>
                <w:rFonts w:ascii="Arial" w:eastAsia="Arial" w:hAnsi="Arial" w:cs="Arial"/>
                <w:sz w:val="20"/>
                <w:szCs w:val="20"/>
              </w:rPr>
            </w:pPr>
          </w:p>
        </w:tc>
        <w:tc>
          <w:tcPr>
            <w:tcW w:w="4465" w:type="dxa"/>
          </w:tcPr>
          <w:p w:rsidR="002676A1" w:rsidRDefault="002676A1">
            <w:pPr>
              <w:spacing w:after="0" w:line="240" w:lineRule="auto"/>
              <w:ind w:right="57"/>
              <w:rPr>
                <w:rFonts w:ascii="Arial" w:eastAsia="Arial" w:hAnsi="Arial" w:cs="Arial"/>
                <w:sz w:val="20"/>
                <w:szCs w:val="20"/>
              </w:rPr>
            </w:pPr>
          </w:p>
        </w:tc>
      </w:tr>
      <w:tr w:rsidR="002676A1">
        <w:tc>
          <w:tcPr>
            <w:tcW w:w="3550" w:type="dxa"/>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інші джерела (гранти, МТД, кошти інвесторів)</w:t>
            </w:r>
          </w:p>
        </w:tc>
        <w:tc>
          <w:tcPr>
            <w:tcW w:w="1127" w:type="dxa"/>
          </w:tcPr>
          <w:p w:rsidR="002676A1" w:rsidRDefault="002676A1">
            <w:pPr>
              <w:spacing w:after="0" w:line="240" w:lineRule="auto"/>
              <w:ind w:right="57"/>
              <w:rPr>
                <w:rFonts w:ascii="Arial" w:eastAsia="Arial" w:hAnsi="Arial" w:cs="Arial"/>
                <w:sz w:val="20"/>
                <w:szCs w:val="20"/>
              </w:rPr>
            </w:pPr>
          </w:p>
        </w:tc>
        <w:tc>
          <w:tcPr>
            <w:tcW w:w="780" w:type="dxa"/>
          </w:tcPr>
          <w:p w:rsidR="002676A1" w:rsidRDefault="002676A1">
            <w:pPr>
              <w:spacing w:after="0" w:line="240" w:lineRule="auto"/>
              <w:ind w:right="57"/>
              <w:rPr>
                <w:rFonts w:ascii="Arial" w:eastAsia="Arial" w:hAnsi="Arial" w:cs="Arial"/>
                <w:sz w:val="20"/>
                <w:szCs w:val="20"/>
              </w:rPr>
            </w:pPr>
          </w:p>
        </w:tc>
        <w:tc>
          <w:tcPr>
            <w:tcW w:w="4465" w:type="dxa"/>
          </w:tcPr>
          <w:p w:rsidR="002676A1" w:rsidRDefault="002676A1">
            <w:pPr>
              <w:spacing w:after="0" w:line="240" w:lineRule="auto"/>
              <w:ind w:right="57"/>
              <w:rPr>
                <w:rFonts w:ascii="Arial" w:eastAsia="Arial" w:hAnsi="Arial" w:cs="Arial"/>
                <w:sz w:val="20"/>
                <w:szCs w:val="20"/>
              </w:rPr>
            </w:pPr>
          </w:p>
        </w:tc>
      </w:tr>
      <w:tr w:rsidR="002676A1">
        <w:tc>
          <w:tcPr>
            <w:tcW w:w="3550" w:type="dxa"/>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372" w:type="dxa"/>
            <w:gridSpan w:val="3"/>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КНП «Городоцька ЦЛ»</w:t>
            </w:r>
          </w:p>
        </w:tc>
      </w:tr>
      <w:tr w:rsidR="002676A1">
        <w:tc>
          <w:tcPr>
            <w:tcW w:w="3550" w:type="dxa"/>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2" w:type="dxa"/>
            <w:gridSpan w:val="3"/>
          </w:tcPr>
          <w:p w:rsidR="002676A1" w:rsidRDefault="002676A1">
            <w:pPr>
              <w:spacing w:after="0" w:line="240" w:lineRule="auto"/>
              <w:ind w:right="57"/>
              <w:rPr>
                <w:rFonts w:ascii="Arial" w:eastAsia="Arial" w:hAnsi="Arial" w:cs="Arial"/>
                <w:sz w:val="20"/>
                <w:szCs w:val="20"/>
              </w:rPr>
            </w:pPr>
          </w:p>
        </w:tc>
      </w:tr>
    </w:tbl>
    <w:p w:rsidR="002676A1" w:rsidRDefault="002676A1">
      <w:pPr>
        <w:spacing w:after="0" w:line="240" w:lineRule="auto"/>
        <w:ind w:right="57"/>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jc w:val="center"/>
        <w:rPr>
          <w:rFonts w:ascii="Arial" w:eastAsia="Arial" w:hAnsi="Arial" w:cs="Arial"/>
          <w:b/>
          <w:bCs/>
          <w:sz w:val="20"/>
          <w:szCs w:val="20"/>
        </w:rPr>
      </w:pPr>
      <w:r>
        <w:rPr>
          <w:rFonts w:ascii="Arial" w:eastAsia="Arial" w:hAnsi="Arial" w:cs="Arial"/>
          <w:b/>
          <w:bCs/>
          <w:sz w:val="20"/>
          <w:szCs w:val="20"/>
        </w:rPr>
        <w:lastRenderedPageBreak/>
        <w:t>Технічне завдання №11</w:t>
      </w:r>
    </w:p>
    <w:tbl>
      <w:tblPr>
        <w:tblStyle w:val="afffffe"/>
        <w:tblW w:w="10063" w:type="dxa"/>
        <w:tblInd w:w="276" w:type="dxa"/>
        <w:tblLayout w:type="fixed"/>
        <w:tblLook w:val="0400" w:firstRow="0" w:lastRow="0" w:firstColumn="0" w:lastColumn="0" w:noHBand="0" w:noVBand="1"/>
      </w:tblPr>
      <w:tblGrid>
        <w:gridCol w:w="3544"/>
        <w:gridCol w:w="4011"/>
        <w:gridCol w:w="902"/>
        <w:gridCol w:w="1606"/>
      </w:tblGrid>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i/>
                <w:iCs/>
                <w:color w:val="000000"/>
                <w:sz w:val="20"/>
                <w:szCs w:val="20"/>
              </w:rPr>
              <w:t>Ваші контакті дані</w:t>
            </w:r>
          </w:p>
        </w:tc>
        <w:tc>
          <w:tcPr>
            <w:tcW w:w="6519" w:type="dxa"/>
            <w:gridSpan w:val="3"/>
            <w:tcBorders>
              <w:top w:val="single" w:sz="6" w:space="0" w:color="000000"/>
              <w:left w:val="single" w:sz="6" w:space="0" w:color="000000"/>
              <w:bottom w:val="single" w:sz="6" w:space="0" w:color="000000"/>
              <w:right w:val="single" w:sz="6" w:space="0" w:color="000000"/>
            </w:tcBorders>
            <w:vAlign w:val="center"/>
          </w:tcPr>
          <w:p w:rsidR="002676A1" w:rsidRDefault="006B3652">
            <w:pPr>
              <w:spacing w:after="0" w:line="240" w:lineRule="auto"/>
              <w:ind w:left="57" w:right="57"/>
              <w:rPr>
                <w:rFonts w:ascii="Arial" w:eastAsia="Arial" w:hAnsi="Arial" w:cs="Arial"/>
                <w:sz w:val="20"/>
                <w:szCs w:val="20"/>
              </w:rPr>
            </w:pPr>
            <w:r>
              <w:rPr>
                <w:rFonts w:ascii="Arial" w:eastAsia="Arial" w:hAnsi="Arial" w:cs="Arial"/>
                <w:color w:val="000000"/>
                <w:sz w:val="20"/>
                <w:szCs w:val="20"/>
              </w:rPr>
              <w:t>Трач Тарас / +380967445696 / cpmsd2016@ukr.net</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b/>
                <w:bCs/>
                <w:color w:val="000000"/>
                <w:sz w:val="20"/>
                <w:szCs w:val="20"/>
              </w:rPr>
              <w:t>Назва проєкту</w:t>
            </w:r>
          </w:p>
        </w:tc>
        <w:tc>
          <w:tcPr>
            <w:tcW w:w="6519"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color w:val="000000"/>
                <w:sz w:val="20"/>
                <w:szCs w:val="20"/>
              </w:rPr>
              <w:t xml:space="preserve">Капітальний ремонт даху </w:t>
            </w:r>
            <w:proofErr w:type="spellStart"/>
            <w:r>
              <w:rPr>
                <w:rFonts w:ascii="Arial" w:eastAsia="Arial" w:hAnsi="Arial" w:cs="Arial"/>
                <w:b/>
                <w:bCs/>
                <w:color w:val="000000"/>
                <w:sz w:val="20"/>
                <w:szCs w:val="20"/>
              </w:rPr>
              <w:t>Керницької</w:t>
            </w:r>
            <w:proofErr w:type="spellEnd"/>
            <w:r>
              <w:rPr>
                <w:rFonts w:ascii="Arial" w:eastAsia="Arial" w:hAnsi="Arial" w:cs="Arial"/>
                <w:b/>
                <w:bCs/>
                <w:color w:val="000000"/>
                <w:sz w:val="20"/>
                <w:szCs w:val="20"/>
              </w:rPr>
              <w:t xml:space="preserve"> АЗПСМ</w:t>
            </w:r>
          </w:p>
        </w:tc>
      </w:tr>
      <w:tr w:rsidR="002676A1">
        <w:trPr>
          <w:trHeight w:val="864"/>
        </w:trPr>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 xml:space="preserve">Номер і назва </w:t>
            </w:r>
            <w:proofErr w:type="spellStart"/>
            <w:r>
              <w:rPr>
                <w:rFonts w:ascii="Arial" w:eastAsia="Arial" w:hAnsi="Arial" w:cs="Arial"/>
                <w:b/>
                <w:bCs/>
                <w:color w:val="000000"/>
                <w:sz w:val="20"/>
                <w:szCs w:val="20"/>
              </w:rPr>
              <w:t>ціді</w:t>
            </w:r>
            <w:proofErr w:type="spellEnd"/>
            <w:r>
              <w:rPr>
                <w:rFonts w:ascii="Arial" w:eastAsia="Arial" w:hAnsi="Arial" w:cs="Arial"/>
                <w:b/>
                <w:bCs/>
                <w:color w:val="000000"/>
                <w:sz w:val="20"/>
                <w:szCs w:val="20"/>
              </w:rPr>
              <w:t xml:space="preserve"> / завдання Стратегії, якому відповідає проєкт </w:t>
            </w:r>
          </w:p>
        </w:tc>
        <w:tc>
          <w:tcPr>
            <w:tcW w:w="6519"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both"/>
              <w:rPr>
                <w:rFonts w:ascii="Arial" w:eastAsia="Arial" w:hAnsi="Arial" w:cs="Arial"/>
                <w:sz w:val="20"/>
                <w:szCs w:val="20"/>
              </w:rPr>
            </w:pPr>
            <w:r>
              <w:rPr>
                <w:rFonts w:ascii="Arial" w:eastAsia="Arial" w:hAnsi="Arial" w:cs="Arial"/>
                <w:color w:val="000000"/>
                <w:sz w:val="20"/>
                <w:szCs w:val="20"/>
              </w:rPr>
              <w:t>1.2.2. Розвиток первинної медицини</w:t>
            </w:r>
          </w:p>
        </w:tc>
      </w:tr>
      <w:tr w:rsidR="002676A1">
        <w:trPr>
          <w:trHeight w:val="827"/>
        </w:trPr>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Мета проєкту</w:t>
            </w:r>
          </w:p>
        </w:tc>
        <w:tc>
          <w:tcPr>
            <w:tcW w:w="6519"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color w:val="000000"/>
                <w:sz w:val="20"/>
                <w:szCs w:val="20"/>
              </w:rPr>
              <w:t xml:space="preserve">Забезпечення безпечних та належних умов надання медичних послуг шляхом капітального ремонту даху </w:t>
            </w:r>
            <w:proofErr w:type="spellStart"/>
            <w:r>
              <w:rPr>
                <w:rFonts w:ascii="Arial" w:eastAsia="Arial" w:hAnsi="Arial" w:cs="Arial"/>
                <w:color w:val="000000"/>
                <w:sz w:val="20"/>
                <w:szCs w:val="20"/>
              </w:rPr>
              <w:t>Керницької</w:t>
            </w:r>
            <w:proofErr w:type="spellEnd"/>
            <w:r>
              <w:rPr>
                <w:rFonts w:ascii="Arial" w:eastAsia="Arial" w:hAnsi="Arial" w:cs="Arial"/>
                <w:color w:val="000000"/>
                <w:sz w:val="20"/>
                <w:szCs w:val="20"/>
              </w:rPr>
              <w:t xml:space="preserve"> АЗПСМ</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Територія, на яку проєкт матиме вплив</w:t>
            </w:r>
          </w:p>
        </w:tc>
        <w:tc>
          <w:tcPr>
            <w:tcW w:w="6519"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color w:val="000000"/>
                <w:sz w:val="20"/>
                <w:szCs w:val="20"/>
              </w:rPr>
              <w:t xml:space="preserve">с. </w:t>
            </w:r>
            <w:proofErr w:type="spellStart"/>
            <w:r>
              <w:rPr>
                <w:rFonts w:ascii="Arial" w:eastAsia="Arial" w:hAnsi="Arial" w:cs="Arial"/>
                <w:color w:val="000000"/>
                <w:sz w:val="20"/>
                <w:szCs w:val="20"/>
              </w:rPr>
              <w:t>Керниця</w:t>
            </w:r>
            <w:proofErr w:type="spellEnd"/>
            <w:r>
              <w:rPr>
                <w:rFonts w:ascii="Arial" w:eastAsia="Arial" w:hAnsi="Arial" w:cs="Arial"/>
                <w:color w:val="000000"/>
                <w:sz w:val="20"/>
                <w:szCs w:val="20"/>
              </w:rPr>
              <w:t xml:space="preserve"> та навколишні населені пункти, які обслуговуються </w:t>
            </w:r>
            <w:proofErr w:type="spellStart"/>
            <w:r>
              <w:rPr>
                <w:rFonts w:ascii="Arial" w:eastAsia="Arial" w:hAnsi="Arial" w:cs="Arial"/>
                <w:color w:val="000000"/>
                <w:sz w:val="20"/>
                <w:szCs w:val="20"/>
              </w:rPr>
              <w:t>Керницькою</w:t>
            </w:r>
            <w:proofErr w:type="spellEnd"/>
            <w:r>
              <w:rPr>
                <w:rFonts w:ascii="Arial" w:eastAsia="Arial" w:hAnsi="Arial" w:cs="Arial"/>
                <w:color w:val="000000"/>
                <w:sz w:val="20"/>
                <w:szCs w:val="20"/>
              </w:rPr>
              <w:t xml:space="preserve"> АЗПСМ. </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 xml:space="preserve">Цільові групи проєкту </w:t>
            </w:r>
            <w:r>
              <w:rPr>
                <w:rFonts w:ascii="Arial" w:eastAsia="Arial" w:hAnsi="Arial" w:cs="Arial"/>
                <w:b/>
                <w:bCs/>
                <w:color w:val="000000"/>
                <w:sz w:val="20"/>
                <w:szCs w:val="20"/>
              </w:rPr>
              <w:t>та кінцеві отримувачі вигоди</w:t>
            </w:r>
          </w:p>
        </w:tc>
        <w:tc>
          <w:tcPr>
            <w:tcW w:w="6519"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rPr>
              <w:t xml:space="preserve">1626 пацієнтів, які підписали декларації з лікарями </w:t>
            </w:r>
            <w:proofErr w:type="spellStart"/>
            <w:r>
              <w:rPr>
                <w:rFonts w:ascii="Arial" w:eastAsia="Arial" w:hAnsi="Arial" w:cs="Arial"/>
                <w:sz w:val="20"/>
                <w:szCs w:val="20"/>
              </w:rPr>
              <w:t>Керницької</w:t>
            </w:r>
            <w:proofErr w:type="spellEnd"/>
            <w:r>
              <w:rPr>
                <w:rFonts w:ascii="Arial" w:eastAsia="Arial" w:hAnsi="Arial" w:cs="Arial"/>
                <w:sz w:val="20"/>
                <w:szCs w:val="20"/>
              </w:rPr>
              <w:t xml:space="preserve"> АЗПСМ, а також медичний персонал, який залучений у наданні первинної медичної допомоги в амбулаторії</w:t>
            </w:r>
          </w:p>
        </w:tc>
      </w:tr>
      <w:tr w:rsidR="002676A1">
        <w:trPr>
          <w:trHeight w:val="1780"/>
        </w:trPr>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Опис проблеми, на вирішення якої спрямований проєкт</w:t>
            </w:r>
          </w:p>
        </w:tc>
        <w:tc>
          <w:tcPr>
            <w:tcW w:w="6519"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Дах </w:t>
            </w:r>
            <w:proofErr w:type="spellStart"/>
            <w:r>
              <w:rPr>
                <w:rFonts w:ascii="Arial" w:eastAsia="Arial" w:hAnsi="Arial" w:cs="Arial"/>
                <w:sz w:val="20"/>
                <w:szCs w:val="20"/>
              </w:rPr>
              <w:t>Керницької</w:t>
            </w:r>
            <w:proofErr w:type="spellEnd"/>
            <w:r>
              <w:rPr>
                <w:rFonts w:ascii="Arial" w:eastAsia="Arial" w:hAnsi="Arial" w:cs="Arial"/>
                <w:sz w:val="20"/>
                <w:szCs w:val="20"/>
              </w:rPr>
              <w:t xml:space="preserve"> амбулаторії перебуває у незадовільному технічному стані: наявні протікання, пошкодження покрівельного покриття та елементів конструкції. Це призводить до погіршення санітарно-гігієнічних умов, створює загрозу для безпеки пацієнтів і персонал</w:t>
            </w:r>
            <w:r>
              <w:rPr>
                <w:rFonts w:ascii="Arial" w:eastAsia="Arial" w:hAnsi="Arial" w:cs="Arial"/>
                <w:sz w:val="20"/>
                <w:szCs w:val="20"/>
              </w:rPr>
              <w:t>у, а також ускладнює збереження медичного обладнання. Капітальний ремонт даху є необхідним для стабільної роботи закладу первинної медичної допомоги.</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Основні заходи проєкту</w:t>
            </w:r>
          </w:p>
        </w:tc>
        <w:tc>
          <w:tcPr>
            <w:tcW w:w="6519" w:type="dxa"/>
            <w:gridSpan w:val="3"/>
            <w:tcBorders>
              <w:top w:val="single" w:sz="6" w:space="0" w:color="000000"/>
              <w:left w:val="single" w:sz="6" w:space="0" w:color="000000"/>
              <w:bottom w:val="single" w:sz="6" w:space="0" w:color="000000"/>
              <w:right w:val="single" w:sz="6" w:space="0" w:color="000000"/>
            </w:tcBorders>
            <w:vAlign w:val="center"/>
          </w:tcPr>
          <w:p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1. Проведення технічного обстеження покрівлі.</w:t>
            </w:r>
          </w:p>
          <w:p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2. Демонтаж старого покрівельного по</w:t>
            </w:r>
            <w:r>
              <w:rPr>
                <w:rFonts w:ascii="Arial" w:eastAsia="Arial" w:hAnsi="Arial" w:cs="Arial"/>
                <w:sz w:val="20"/>
                <w:szCs w:val="20"/>
              </w:rPr>
              <w:t>криття та зношених елементів даху.</w:t>
            </w:r>
          </w:p>
          <w:p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3. Влаштування нового покрівельного покриття з використанням сучасних матеріалів.</w:t>
            </w:r>
          </w:p>
          <w:p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4. Ремонт або заміна несучих конструкцій даху (за потреби).</w:t>
            </w:r>
          </w:p>
          <w:p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5. Улаштування водовідведення (жолоби, труби).</w:t>
            </w:r>
          </w:p>
          <w:p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6. Встановлення елементів безпеки (</w:t>
            </w:r>
            <w:proofErr w:type="spellStart"/>
            <w:r>
              <w:rPr>
                <w:rFonts w:ascii="Arial" w:eastAsia="Arial" w:hAnsi="Arial" w:cs="Arial"/>
                <w:sz w:val="20"/>
                <w:szCs w:val="20"/>
              </w:rPr>
              <w:t>снігозатримувачі</w:t>
            </w:r>
            <w:proofErr w:type="spellEnd"/>
            <w:r>
              <w:rPr>
                <w:rFonts w:ascii="Arial" w:eastAsia="Arial" w:hAnsi="Arial" w:cs="Arial"/>
                <w:sz w:val="20"/>
                <w:szCs w:val="20"/>
              </w:rPr>
              <w:t xml:space="preserve"> тощо).</w:t>
            </w:r>
          </w:p>
          <w:p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7. Технічний нагляд та введення об’єкта в експлуатацію.</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Індикатори (показники) результативності</w:t>
            </w:r>
          </w:p>
        </w:tc>
        <w:tc>
          <w:tcPr>
            <w:tcW w:w="6519"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1. Кількість об’єктів, на яких виконано капітальний ремонт – 1 амбулаторія.</w:t>
            </w:r>
          </w:p>
          <w:p w:rsidR="002676A1" w:rsidRDefault="006B3652">
            <w:pP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2. Площа відремонтованог</w:t>
            </w:r>
            <w:r>
              <w:rPr>
                <w:rFonts w:ascii="Arial" w:eastAsia="Arial" w:hAnsi="Arial" w:cs="Arial"/>
                <w:color w:val="000000"/>
                <w:sz w:val="20"/>
                <w:szCs w:val="20"/>
              </w:rPr>
              <w:t>о даху – приблизно 450 м².</w:t>
            </w:r>
          </w:p>
          <w:p w:rsidR="002676A1" w:rsidRDefault="006B3652">
            <w:pP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 xml:space="preserve">3. Поліпшення технічного стану будівлі </w:t>
            </w:r>
          </w:p>
          <w:p w:rsidR="002676A1" w:rsidRDefault="006B3652">
            <w:pP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4. Забезпечено належні умови для обслуговування пацієнтів</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Період реалізації проєкту</w:t>
            </w:r>
          </w:p>
        </w:tc>
        <w:tc>
          <w:tcPr>
            <w:tcW w:w="6519"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both"/>
              <w:rPr>
                <w:rFonts w:ascii="Arial" w:eastAsia="Arial" w:hAnsi="Arial" w:cs="Arial"/>
                <w:sz w:val="20"/>
                <w:szCs w:val="20"/>
              </w:rPr>
            </w:pPr>
            <w:r>
              <w:rPr>
                <w:rFonts w:ascii="Arial" w:eastAsia="Arial" w:hAnsi="Arial" w:cs="Arial"/>
                <w:color w:val="000000"/>
                <w:sz w:val="20"/>
                <w:szCs w:val="20"/>
              </w:rPr>
              <w:t>2027</w:t>
            </w:r>
          </w:p>
        </w:tc>
      </w:tr>
      <w:tr w:rsidR="002676A1">
        <w:trPr>
          <w:trHeight w:val="630"/>
        </w:trPr>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 xml:space="preserve">Орієнтований обсяг фінансування проєкту, </w:t>
            </w:r>
            <w:r>
              <w:rPr>
                <w:rFonts w:ascii="Arial" w:eastAsia="Arial" w:hAnsi="Arial" w:cs="Arial"/>
                <w:b/>
                <w:bCs/>
                <w:i/>
                <w:iCs/>
                <w:color w:val="000000"/>
                <w:sz w:val="20"/>
                <w:szCs w:val="20"/>
              </w:rPr>
              <w:t>тис. грн.</w:t>
            </w:r>
          </w:p>
        </w:tc>
        <w:tc>
          <w:tcPr>
            <w:tcW w:w="6519"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i/>
                <w:iCs/>
                <w:color w:val="000000"/>
                <w:sz w:val="20"/>
                <w:szCs w:val="20"/>
              </w:rPr>
              <w:t>1500</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i/>
                <w:iCs/>
                <w:color w:val="000000"/>
                <w:sz w:val="20"/>
                <w:szCs w:val="20"/>
              </w:rPr>
              <w:t>у тому числі</w:t>
            </w:r>
          </w:p>
        </w:tc>
        <w:tc>
          <w:tcPr>
            <w:tcW w:w="4011"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i/>
                <w:iCs/>
                <w:color w:val="000000"/>
                <w:sz w:val="20"/>
                <w:szCs w:val="20"/>
              </w:rPr>
              <w:t>2026 рік</w:t>
            </w:r>
          </w:p>
        </w:tc>
        <w:tc>
          <w:tcPr>
            <w:tcW w:w="9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2027 рік</w:t>
            </w:r>
          </w:p>
        </w:tc>
        <w:tc>
          <w:tcPr>
            <w:tcW w:w="160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Разом</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49"/>
              </w:numPr>
              <w:shd w:val="clear" w:color="auto" w:fill="FFFFFF"/>
              <w:spacing w:after="0" w:line="240" w:lineRule="auto"/>
              <w:ind w:left="742" w:right="-57"/>
              <w:rPr>
                <w:rFonts w:ascii="Arial" w:eastAsia="Arial" w:hAnsi="Arial" w:cs="Arial"/>
                <w:i/>
                <w:iCs/>
                <w:color w:val="000000"/>
                <w:sz w:val="20"/>
                <w:szCs w:val="20"/>
              </w:rPr>
            </w:pPr>
            <w:r>
              <w:rPr>
                <w:rFonts w:ascii="Arial" w:eastAsia="Arial" w:hAnsi="Arial" w:cs="Arial"/>
                <w:i/>
                <w:iCs/>
                <w:color w:val="000000"/>
                <w:sz w:val="20"/>
                <w:szCs w:val="20"/>
              </w:rPr>
              <w:t>місцевий бюджет</w:t>
            </w:r>
          </w:p>
        </w:tc>
        <w:tc>
          <w:tcPr>
            <w:tcW w:w="4011"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sz w:val="20"/>
                <w:szCs w:val="20"/>
              </w:rPr>
            </w:pPr>
            <w:r>
              <w:rPr>
                <w:rFonts w:ascii="Arial" w:eastAsia="Arial" w:hAnsi="Arial" w:cs="Arial"/>
                <w:i/>
                <w:iCs/>
                <w:color w:val="000000"/>
                <w:sz w:val="20"/>
                <w:szCs w:val="20"/>
              </w:rPr>
              <w:t>-</w:t>
            </w:r>
          </w:p>
        </w:tc>
        <w:tc>
          <w:tcPr>
            <w:tcW w:w="9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1500</w:t>
            </w:r>
          </w:p>
        </w:tc>
        <w:tc>
          <w:tcPr>
            <w:tcW w:w="160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1500</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50"/>
              </w:numPr>
              <w:shd w:val="clear" w:color="auto" w:fill="FFFFFF"/>
              <w:spacing w:after="0" w:line="240" w:lineRule="auto"/>
              <w:ind w:left="742" w:right="-57"/>
              <w:rPr>
                <w:rFonts w:ascii="Arial" w:eastAsia="Arial" w:hAnsi="Arial" w:cs="Arial"/>
                <w:i/>
                <w:iCs/>
                <w:color w:val="000000"/>
                <w:sz w:val="20"/>
                <w:szCs w:val="20"/>
              </w:rPr>
            </w:pPr>
            <w:r>
              <w:rPr>
                <w:rFonts w:ascii="Arial" w:eastAsia="Arial" w:hAnsi="Arial" w:cs="Arial"/>
                <w:i/>
                <w:iCs/>
                <w:color w:val="000000"/>
                <w:sz w:val="20"/>
                <w:szCs w:val="20"/>
              </w:rPr>
              <w:t>обласний бюджет</w:t>
            </w:r>
          </w:p>
        </w:tc>
        <w:tc>
          <w:tcPr>
            <w:tcW w:w="4011"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sz w:val="20"/>
                <w:szCs w:val="20"/>
              </w:rPr>
            </w:pPr>
            <w:r>
              <w:rPr>
                <w:rFonts w:ascii="Arial" w:eastAsia="Arial" w:hAnsi="Arial" w:cs="Arial"/>
                <w:i/>
                <w:iCs/>
                <w:color w:val="000000"/>
                <w:sz w:val="20"/>
                <w:szCs w:val="20"/>
              </w:rPr>
              <w:t>-</w:t>
            </w:r>
          </w:p>
        </w:tc>
        <w:tc>
          <w:tcPr>
            <w:tcW w:w="9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c>
          <w:tcPr>
            <w:tcW w:w="160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51"/>
              </w:numPr>
              <w:shd w:val="clear" w:color="auto" w:fill="FFFFFF"/>
              <w:spacing w:after="0" w:line="240" w:lineRule="auto"/>
              <w:ind w:left="742" w:right="-57"/>
              <w:rPr>
                <w:rFonts w:ascii="Arial" w:eastAsia="Arial" w:hAnsi="Arial" w:cs="Arial"/>
                <w:i/>
                <w:iCs/>
                <w:color w:val="000000"/>
                <w:sz w:val="20"/>
                <w:szCs w:val="20"/>
              </w:rPr>
            </w:pPr>
            <w:r>
              <w:rPr>
                <w:rFonts w:ascii="Arial" w:eastAsia="Arial" w:hAnsi="Arial" w:cs="Arial"/>
                <w:i/>
                <w:iCs/>
                <w:color w:val="000000"/>
                <w:sz w:val="20"/>
                <w:szCs w:val="20"/>
              </w:rPr>
              <w:t>державний бюджет</w:t>
            </w:r>
          </w:p>
        </w:tc>
        <w:tc>
          <w:tcPr>
            <w:tcW w:w="4011"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sz w:val="20"/>
                <w:szCs w:val="20"/>
              </w:rPr>
            </w:pPr>
            <w:r>
              <w:rPr>
                <w:rFonts w:ascii="Arial" w:eastAsia="Arial" w:hAnsi="Arial" w:cs="Arial"/>
                <w:i/>
                <w:iCs/>
                <w:color w:val="000000"/>
                <w:sz w:val="20"/>
                <w:szCs w:val="20"/>
              </w:rPr>
              <w:t>-</w:t>
            </w:r>
          </w:p>
        </w:tc>
        <w:tc>
          <w:tcPr>
            <w:tcW w:w="9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c>
          <w:tcPr>
            <w:tcW w:w="160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52"/>
              </w:numPr>
              <w:shd w:val="clear" w:color="auto" w:fill="FFFFFF"/>
              <w:spacing w:after="0" w:line="240" w:lineRule="auto"/>
              <w:ind w:left="742" w:right="-57"/>
              <w:rPr>
                <w:rFonts w:ascii="Arial" w:eastAsia="Arial" w:hAnsi="Arial" w:cs="Arial"/>
                <w:i/>
                <w:iCs/>
                <w:color w:val="000000"/>
                <w:sz w:val="20"/>
                <w:szCs w:val="20"/>
              </w:rPr>
            </w:pPr>
            <w:r>
              <w:rPr>
                <w:rFonts w:ascii="Arial" w:eastAsia="Arial" w:hAnsi="Arial" w:cs="Arial"/>
                <w:i/>
                <w:iCs/>
                <w:color w:val="000000"/>
                <w:sz w:val="20"/>
                <w:szCs w:val="20"/>
              </w:rPr>
              <w:t>інші джерела (гранти, МТД, кошти інвесторів)</w:t>
            </w:r>
          </w:p>
        </w:tc>
        <w:tc>
          <w:tcPr>
            <w:tcW w:w="4011" w:type="dxa"/>
            <w:tcBorders>
              <w:top w:val="single" w:sz="6" w:space="0" w:color="000000"/>
              <w:left w:val="single" w:sz="6" w:space="0" w:color="000000"/>
              <w:bottom w:val="single" w:sz="6" w:space="0" w:color="000000"/>
              <w:right w:val="single" w:sz="6" w:space="0" w:color="000000"/>
            </w:tcBorders>
          </w:tcPr>
          <w:p w:rsidR="002676A1" w:rsidRDefault="002676A1">
            <w:pPr>
              <w:shd w:val="clear" w:color="auto" w:fill="FFFFFF"/>
              <w:spacing w:after="0" w:line="240" w:lineRule="auto"/>
              <w:ind w:left="742" w:right="-57"/>
              <w:rPr>
                <w:rFonts w:ascii="Arial" w:eastAsia="Arial" w:hAnsi="Arial" w:cs="Arial"/>
                <w:sz w:val="20"/>
                <w:szCs w:val="20"/>
              </w:rPr>
            </w:pPr>
          </w:p>
        </w:tc>
        <w:tc>
          <w:tcPr>
            <w:tcW w:w="9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c>
          <w:tcPr>
            <w:tcW w:w="1606" w:type="dxa"/>
            <w:tcBorders>
              <w:top w:val="single" w:sz="6" w:space="0" w:color="000000"/>
              <w:left w:val="single" w:sz="6" w:space="0" w:color="000000"/>
              <w:bottom w:val="single" w:sz="6" w:space="0" w:color="000000"/>
              <w:right w:val="single" w:sz="6" w:space="0" w:color="000000"/>
            </w:tcBorders>
            <w:vAlign w:val="center"/>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Відповідальний за виконання: (реалізацію)</w:t>
            </w:r>
          </w:p>
        </w:tc>
        <w:tc>
          <w:tcPr>
            <w:tcW w:w="6519" w:type="dxa"/>
            <w:gridSpan w:val="3"/>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color w:val="000000"/>
                <w:sz w:val="20"/>
                <w:szCs w:val="20"/>
              </w:rPr>
              <w:t>КНП «Городоцький ЦПМСД»</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Виконавці (в разі визначення)</w:t>
            </w:r>
          </w:p>
        </w:tc>
        <w:tc>
          <w:tcPr>
            <w:tcW w:w="6519" w:type="dxa"/>
            <w:gridSpan w:val="3"/>
            <w:tcBorders>
              <w:top w:val="single" w:sz="6" w:space="0" w:color="000000"/>
              <w:left w:val="single" w:sz="6" w:space="0" w:color="000000"/>
              <w:bottom w:val="single" w:sz="6" w:space="0" w:color="000000"/>
              <w:right w:val="single" w:sz="6" w:space="0" w:color="000000"/>
            </w:tcBorders>
          </w:tcPr>
          <w:p w:rsidR="002676A1" w:rsidRDefault="002676A1">
            <w:pPr>
              <w:shd w:val="clear" w:color="auto" w:fill="FFFFFF"/>
              <w:spacing w:after="0" w:line="240" w:lineRule="auto"/>
              <w:ind w:right="-57"/>
              <w:rPr>
                <w:rFonts w:ascii="Arial" w:eastAsia="Arial" w:hAnsi="Arial" w:cs="Arial"/>
                <w:sz w:val="20"/>
                <w:szCs w:val="20"/>
              </w:rPr>
            </w:pPr>
          </w:p>
        </w:tc>
      </w:tr>
    </w:tbl>
    <w:p w:rsidR="002676A1" w:rsidRDefault="002676A1">
      <w:pPr>
        <w:jc w:val="center"/>
        <w:rPr>
          <w:rFonts w:ascii="Arial" w:eastAsia="Arial" w:hAnsi="Arial" w:cs="Arial"/>
          <w:b/>
          <w:bCs/>
          <w:sz w:val="20"/>
          <w:szCs w:val="20"/>
        </w:rPr>
      </w:pPr>
    </w:p>
    <w:p w:rsidR="002676A1" w:rsidRDefault="006B3652">
      <w:pPr>
        <w:rPr>
          <w:rFonts w:ascii="Arial" w:eastAsia="Arial" w:hAnsi="Arial" w:cs="Arial"/>
          <w:b/>
          <w:bCs/>
          <w:sz w:val="20"/>
          <w:szCs w:val="20"/>
        </w:rPr>
      </w:pPr>
      <w:r>
        <w:br w:type="page"/>
      </w:r>
    </w:p>
    <w:p w:rsidR="002676A1" w:rsidRDefault="006B3652">
      <w:pPr>
        <w:jc w:val="center"/>
        <w:rPr>
          <w:rFonts w:ascii="Arial" w:eastAsia="Arial" w:hAnsi="Arial" w:cs="Arial"/>
          <w:b/>
          <w:bCs/>
          <w:sz w:val="20"/>
          <w:szCs w:val="20"/>
        </w:rPr>
      </w:pPr>
      <w:r>
        <w:rPr>
          <w:rFonts w:ascii="Arial" w:eastAsia="Arial" w:hAnsi="Arial" w:cs="Arial"/>
          <w:b/>
          <w:bCs/>
          <w:sz w:val="20"/>
          <w:szCs w:val="20"/>
        </w:rPr>
        <w:lastRenderedPageBreak/>
        <w:t>Технічне завдання №12</w:t>
      </w:r>
    </w:p>
    <w:tbl>
      <w:tblPr>
        <w:tblStyle w:val="affffff"/>
        <w:tblW w:w="10063" w:type="dxa"/>
        <w:tblInd w:w="276" w:type="dxa"/>
        <w:tblLayout w:type="fixed"/>
        <w:tblLook w:val="0400" w:firstRow="0" w:lastRow="0" w:firstColumn="0" w:lastColumn="0" w:noHBand="0" w:noVBand="1"/>
      </w:tblPr>
      <w:tblGrid>
        <w:gridCol w:w="3259"/>
        <w:gridCol w:w="4558"/>
        <w:gridCol w:w="998"/>
        <w:gridCol w:w="1248"/>
      </w:tblGrid>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i/>
                <w:iCs/>
                <w:color w:val="000000"/>
                <w:sz w:val="20"/>
                <w:szCs w:val="20"/>
              </w:rPr>
              <w:t>Ваші контакті дані</w:t>
            </w:r>
          </w:p>
        </w:tc>
        <w:tc>
          <w:tcPr>
            <w:tcW w:w="6804" w:type="dxa"/>
            <w:gridSpan w:val="3"/>
            <w:tcBorders>
              <w:top w:val="single" w:sz="6" w:space="0" w:color="000000"/>
              <w:left w:val="single" w:sz="6" w:space="0" w:color="000000"/>
              <w:bottom w:val="single" w:sz="6" w:space="0" w:color="000000"/>
              <w:right w:val="single" w:sz="6" w:space="0" w:color="000000"/>
            </w:tcBorders>
            <w:vAlign w:val="center"/>
          </w:tcPr>
          <w:p w:rsidR="002676A1" w:rsidRDefault="006B3652">
            <w:pPr>
              <w:spacing w:after="0" w:line="240" w:lineRule="auto"/>
              <w:ind w:left="57" w:right="57"/>
              <w:rPr>
                <w:rFonts w:ascii="Arial" w:eastAsia="Arial" w:hAnsi="Arial" w:cs="Arial"/>
                <w:sz w:val="20"/>
                <w:szCs w:val="20"/>
              </w:rPr>
            </w:pPr>
            <w:r>
              <w:rPr>
                <w:rFonts w:ascii="Arial" w:eastAsia="Arial" w:hAnsi="Arial" w:cs="Arial"/>
                <w:color w:val="000000"/>
                <w:sz w:val="20"/>
                <w:szCs w:val="20"/>
              </w:rPr>
              <w:t>Трач Тарас / +380967445696 / cpmsd2016@ukr.net</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b/>
                <w:bCs/>
                <w:color w:val="000000"/>
                <w:sz w:val="20"/>
                <w:szCs w:val="20"/>
              </w:rPr>
              <w:t>Назва проєкту</w:t>
            </w:r>
          </w:p>
        </w:tc>
        <w:tc>
          <w:tcPr>
            <w:tcW w:w="6804"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color w:val="000000"/>
                <w:sz w:val="20"/>
                <w:szCs w:val="20"/>
              </w:rPr>
              <w:t>Забезпечення амбулаторій громади 12-канальними електрокардіографами для покращення діагностики серцево-судинних захворювань</w:t>
            </w:r>
          </w:p>
        </w:tc>
      </w:tr>
      <w:tr w:rsidR="002676A1">
        <w:trPr>
          <w:trHeight w:val="864"/>
        </w:trPr>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 xml:space="preserve">Номер і назва </w:t>
            </w:r>
            <w:proofErr w:type="spellStart"/>
            <w:r>
              <w:rPr>
                <w:rFonts w:ascii="Arial" w:eastAsia="Arial" w:hAnsi="Arial" w:cs="Arial"/>
                <w:b/>
                <w:bCs/>
                <w:color w:val="000000"/>
                <w:sz w:val="20"/>
                <w:szCs w:val="20"/>
              </w:rPr>
              <w:t>ціді</w:t>
            </w:r>
            <w:proofErr w:type="spellEnd"/>
            <w:r>
              <w:rPr>
                <w:rFonts w:ascii="Arial" w:eastAsia="Arial" w:hAnsi="Arial" w:cs="Arial"/>
                <w:b/>
                <w:bCs/>
                <w:color w:val="000000"/>
                <w:sz w:val="20"/>
                <w:szCs w:val="20"/>
              </w:rPr>
              <w:t xml:space="preserve"> / завдання Стратегії, якому від</w:t>
            </w:r>
            <w:r>
              <w:rPr>
                <w:rFonts w:ascii="Arial" w:eastAsia="Arial" w:hAnsi="Arial" w:cs="Arial"/>
                <w:b/>
                <w:bCs/>
                <w:color w:val="000000"/>
                <w:sz w:val="20"/>
                <w:szCs w:val="20"/>
              </w:rPr>
              <w:t>повідає проєкт </w:t>
            </w:r>
          </w:p>
        </w:tc>
        <w:tc>
          <w:tcPr>
            <w:tcW w:w="6804"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both"/>
              <w:rPr>
                <w:rFonts w:ascii="Arial" w:eastAsia="Arial" w:hAnsi="Arial" w:cs="Arial"/>
                <w:sz w:val="20"/>
                <w:szCs w:val="20"/>
              </w:rPr>
            </w:pPr>
            <w:r>
              <w:rPr>
                <w:rFonts w:ascii="Arial" w:eastAsia="Arial" w:hAnsi="Arial" w:cs="Arial"/>
                <w:color w:val="000000"/>
                <w:sz w:val="20"/>
                <w:szCs w:val="20"/>
              </w:rPr>
              <w:t>1.2.3. Покращення матеріально-технічної бази медичних установ громади</w:t>
            </w:r>
          </w:p>
        </w:tc>
      </w:tr>
      <w:tr w:rsidR="002676A1">
        <w:trPr>
          <w:trHeight w:val="827"/>
        </w:trPr>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Мета проєкту</w:t>
            </w:r>
          </w:p>
        </w:tc>
        <w:tc>
          <w:tcPr>
            <w:tcW w:w="6804"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Покращення якості діагностики серцево-судинних захворювань шляхом забезпечення амбулаторій сучасними електрокардіографами.</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Територія, на яку проєкт матиме вплив</w:t>
            </w:r>
          </w:p>
        </w:tc>
        <w:tc>
          <w:tcPr>
            <w:tcW w:w="6804"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 xml:space="preserve"> Городок,  Градівка ,  </w:t>
            </w:r>
            <w:proofErr w:type="spellStart"/>
            <w:r>
              <w:rPr>
                <w:rFonts w:ascii="Arial" w:eastAsia="Arial" w:hAnsi="Arial" w:cs="Arial"/>
                <w:color w:val="000000"/>
                <w:sz w:val="20"/>
                <w:szCs w:val="20"/>
              </w:rPr>
              <w:t>Родатичі</w:t>
            </w:r>
            <w:proofErr w:type="spellEnd"/>
            <w:r>
              <w:rPr>
                <w:rFonts w:ascii="Arial" w:eastAsia="Arial" w:hAnsi="Arial" w:cs="Arial"/>
                <w:color w:val="000000"/>
                <w:sz w:val="20"/>
                <w:szCs w:val="20"/>
              </w:rPr>
              <w:t xml:space="preserve"> та навколишні населені пункти</w:t>
            </w:r>
          </w:p>
          <w:p w:rsidR="002676A1" w:rsidRDefault="006B3652">
            <w:pPr>
              <w:spacing w:after="0" w:line="240" w:lineRule="auto"/>
              <w:ind w:left="57" w:right="57"/>
              <w:rPr>
                <w:rFonts w:ascii="Arial" w:eastAsia="Arial" w:hAnsi="Arial" w:cs="Arial"/>
                <w:sz w:val="20"/>
                <w:szCs w:val="20"/>
              </w:rPr>
            </w:pPr>
            <w:r>
              <w:rPr>
                <w:rFonts w:ascii="Arial" w:eastAsia="Arial" w:hAnsi="Arial" w:cs="Arial"/>
                <w:color w:val="000000"/>
                <w:sz w:val="20"/>
                <w:szCs w:val="20"/>
              </w:rPr>
              <w:t> </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Цільові групи проєкту та кінцеві отримувачі вигоди</w:t>
            </w:r>
          </w:p>
        </w:tc>
        <w:tc>
          <w:tcPr>
            <w:tcW w:w="6804"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rPr>
              <w:t xml:space="preserve">5984 </w:t>
            </w:r>
            <w:r>
              <w:rPr>
                <w:rFonts w:ascii="Arial" w:eastAsia="Arial" w:hAnsi="Arial" w:cs="Arial"/>
                <w:color w:val="000000"/>
                <w:sz w:val="20"/>
                <w:szCs w:val="20"/>
              </w:rPr>
              <w:t>пацієнта, які підписали декларації з лікарями амбулаторій , які знаходяться на даній території</w:t>
            </w:r>
            <w:r>
              <w:rPr>
                <w:rFonts w:ascii="Arial" w:eastAsia="Arial" w:hAnsi="Arial" w:cs="Arial"/>
                <w:sz w:val="20"/>
                <w:szCs w:val="20"/>
              </w:rPr>
              <w:t xml:space="preserve"> </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Опис проблеми, на вирішення якої спрямований проєкт</w:t>
            </w:r>
          </w:p>
        </w:tc>
        <w:tc>
          <w:tcPr>
            <w:tcW w:w="6804"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Амбулаторії, які надають первинну медичну допомогу мешканцям громади, не мають достатньої кількості сучасного діагностичного обладнання. Зокрема, відсутність або застарілість електрокардіографів обмежує м</w:t>
            </w:r>
            <w:r>
              <w:rPr>
                <w:rFonts w:ascii="Arial" w:eastAsia="Arial" w:hAnsi="Arial" w:cs="Arial"/>
                <w:sz w:val="20"/>
                <w:szCs w:val="20"/>
              </w:rPr>
              <w:t>ожливості раннього виявлення серцево-судинних патологій. Це особливо критично в умовах зростання кількості хронічних захворювань у сільській місцевості. Забезпечення амбулаторій новими ЕКГ-апаратами дозволить своєчасно проводити обстеження пацієнтів, знижу</w:t>
            </w:r>
            <w:r>
              <w:rPr>
                <w:rFonts w:ascii="Arial" w:eastAsia="Arial" w:hAnsi="Arial" w:cs="Arial"/>
                <w:sz w:val="20"/>
                <w:szCs w:val="20"/>
              </w:rPr>
              <w:t>ючи ризики ускладнень та покращуючи якість медичної допомоги.</w:t>
            </w:r>
          </w:p>
          <w:p w:rsidR="002676A1" w:rsidRDefault="002676A1">
            <w:pPr>
              <w:spacing w:after="0" w:line="240" w:lineRule="auto"/>
              <w:ind w:right="57"/>
              <w:rPr>
                <w:rFonts w:ascii="Arial" w:eastAsia="Arial" w:hAnsi="Arial" w:cs="Arial"/>
                <w:sz w:val="20"/>
                <w:szCs w:val="20"/>
              </w:rPr>
            </w:pP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Основні заходи проєкту</w:t>
            </w:r>
          </w:p>
        </w:tc>
        <w:tc>
          <w:tcPr>
            <w:tcW w:w="6804" w:type="dxa"/>
            <w:gridSpan w:val="3"/>
            <w:tcBorders>
              <w:top w:val="single" w:sz="6" w:space="0" w:color="000000"/>
              <w:left w:val="single" w:sz="6" w:space="0" w:color="000000"/>
              <w:bottom w:val="single" w:sz="6" w:space="0" w:color="000000"/>
              <w:right w:val="single" w:sz="6" w:space="0" w:color="000000"/>
            </w:tcBorders>
            <w:vAlign w:val="center"/>
          </w:tcPr>
          <w:p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1.Визначення технічних характеристик необхідного обладнання.</w:t>
            </w:r>
          </w:p>
          <w:p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2. Проведення процедури закупівлі 3-х 12-канальних електрокардіографів.</w:t>
            </w:r>
          </w:p>
          <w:p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3. Доставка та встановлення обладнан</w:t>
            </w:r>
            <w:r>
              <w:rPr>
                <w:rFonts w:ascii="Arial" w:eastAsia="Arial" w:hAnsi="Arial" w:cs="Arial"/>
                <w:sz w:val="20"/>
                <w:szCs w:val="20"/>
              </w:rPr>
              <w:t>ня в амбулаторіях.</w:t>
            </w:r>
          </w:p>
          <w:p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4. Початок використання обладнання у щоденній практиці.</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Індикатори (показники) результативності</w:t>
            </w:r>
          </w:p>
        </w:tc>
        <w:tc>
          <w:tcPr>
            <w:tcW w:w="6804"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1. Кількість закуплених електрокардіографів: 3 одиниці.</w:t>
            </w:r>
          </w:p>
          <w:p w:rsidR="002676A1" w:rsidRDefault="006B3652">
            <w:pP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2. Кількість амбулаторій, які отримають обладнання: 3 заклади.</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Період реалізації проєкту</w:t>
            </w:r>
          </w:p>
        </w:tc>
        <w:tc>
          <w:tcPr>
            <w:tcW w:w="6804"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both"/>
              <w:rPr>
                <w:rFonts w:ascii="Arial" w:eastAsia="Arial" w:hAnsi="Arial" w:cs="Arial"/>
                <w:sz w:val="20"/>
                <w:szCs w:val="20"/>
              </w:rPr>
            </w:pPr>
            <w:r>
              <w:rPr>
                <w:rFonts w:ascii="Arial" w:eastAsia="Arial" w:hAnsi="Arial" w:cs="Arial"/>
                <w:color w:val="000000"/>
                <w:sz w:val="20"/>
                <w:szCs w:val="20"/>
              </w:rPr>
              <w:t>2026</w:t>
            </w:r>
          </w:p>
        </w:tc>
      </w:tr>
      <w:tr w:rsidR="002676A1">
        <w:trPr>
          <w:trHeight w:val="824"/>
        </w:trPr>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 xml:space="preserve">Орієнтований обсяг фінансування проєкту, </w:t>
            </w:r>
            <w:r>
              <w:rPr>
                <w:rFonts w:ascii="Arial" w:eastAsia="Arial" w:hAnsi="Arial" w:cs="Arial"/>
                <w:b/>
                <w:bCs/>
                <w:i/>
                <w:iCs/>
                <w:color w:val="000000"/>
                <w:sz w:val="20"/>
                <w:szCs w:val="20"/>
              </w:rPr>
              <w:t>тис. грн.</w:t>
            </w:r>
          </w:p>
        </w:tc>
        <w:tc>
          <w:tcPr>
            <w:tcW w:w="6804"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i/>
                <w:iCs/>
                <w:color w:val="000000"/>
                <w:sz w:val="20"/>
                <w:szCs w:val="20"/>
              </w:rPr>
              <w:t>180</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i/>
                <w:iCs/>
                <w:color w:val="000000"/>
                <w:sz w:val="20"/>
                <w:szCs w:val="20"/>
              </w:rPr>
              <w:t>у тому числі</w:t>
            </w:r>
          </w:p>
        </w:tc>
        <w:tc>
          <w:tcPr>
            <w:tcW w:w="4558"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i/>
                <w:iCs/>
                <w:color w:val="000000"/>
                <w:sz w:val="20"/>
                <w:szCs w:val="20"/>
              </w:rPr>
              <w:t>2026 рік</w:t>
            </w:r>
          </w:p>
        </w:tc>
        <w:tc>
          <w:tcPr>
            <w:tcW w:w="99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2027 рік</w:t>
            </w:r>
          </w:p>
        </w:tc>
        <w:tc>
          <w:tcPr>
            <w:tcW w:w="124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Разом</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49"/>
              </w:numPr>
              <w:shd w:val="clear" w:color="auto" w:fill="FFFFFF"/>
              <w:spacing w:after="0" w:line="240" w:lineRule="auto"/>
              <w:ind w:left="742" w:right="-57"/>
              <w:rPr>
                <w:rFonts w:ascii="Arial" w:eastAsia="Arial" w:hAnsi="Arial" w:cs="Arial"/>
                <w:i/>
                <w:iCs/>
                <w:color w:val="000000"/>
                <w:sz w:val="20"/>
                <w:szCs w:val="20"/>
              </w:rPr>
            </w:pPr>
            <w:r>
              <w:rPr>
                <w:rFonts w:ascii="Arial" w:eastAsia="Arial" w:hAnsi="Arial" w:cs="Arial"/>
                <w:i/>
                <w:iCs/>
                <w:color w:val="000000"/>
                <w:sz w:val="20"/>
                <w:szCs w:val="20"/>
              </w:rPr>
              <w:t>місцевий бюджет</w:t>
            </w:r>
          </w:p>
        </w:tc>
        <w:tc>
          <w:tcPr>
            <w:tcW w:w="4558"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sz w:val="20"/>
                <w:szCs w:val="20"/>
              </w:rPr>
            </w:pPr>
            <w:r>
              <w:rPr>
                <w:rFonts w:ascii="Arial" w:eastAsia="Arial" w:hAnsi="Arial" w:cs="Arial"/>
                <w:i/>
                <w:iCs/>
                <w:color w:val="000000"/>
                <w:sz w:val="20"/>
                <w:szCs w:val="20"/>
              </w:rPr>
              <w:t>180</w:t>
            </w:r>
          </w:p>
        </w:tc>
        <w:tc>
          <w:tcPr>
            <w:tcW w:w="99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c>
          <w:tcPr>
            <w:tcW w:w="124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180</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50"/>
              </w:numPr>
              <w:shd w:val="clear" w:color="auto" w:fill="FFFFFF"/>
              <w:spacing w:after="0" w:line="240" w:lineRule="auto"/>
              <w:ind w:left="742" w:right="-57"/>
              <w:rPr>
                <w:rFonts w:ascii="Arial" w:eastAsia="Arial" w:hAnsi="Arial" w:cs="Arial"/>
                <w:i/>
                <w:iCs/>
                <w:color w:val="000000"/>
                <w:sz w:val="20"/>
                <w:szCs w:val="20"/>
              </w:rPr>
            </w:pPr>
            <w:r>
              <w:rPr>
                <w:rFonts w:ascii="Arial" w:eastAsia="Arial" w:hAnsi="Arial" w:cs="Arial"/>
                <w:i/>
                <w:iCs/>
                <w:color w:val="000000"/>
                <w:sz w:val="20"/>
                <w:szCs w:val="20"/>
              </w:rPr>
              <w:t>обласний бюджет</w:t>
            </w:r>
          </w:p>
        </w:tc>
        <w:tc>
          <w:tcPr>
            <w:tcW w:w="4558"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sz w:val="20"/>
                <w:szCs w:val="20"/>
              </w:rPr>
            </w:pPr>
            <w:r>
              <w:rPr>
                <w:rFonts w:ascii="Arial" w:eastAsia="Arial" w:hAnsi="Arial" w:cs="Arial"/>
                <w:i/>
                <w:iCs/>
                <w:color w:val="000000"/>
                <w:sz w:val="20"/>
                <w:szCs w:val="20"/>
              </w:rPr>
              <w:t>-</w:t>
            </w:r>
          </w:p>
        </w:tc>
        <w:tc>
          <w:tcPr>
            <w:tcW w:w="99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c>
          <w:tcPr>
            <w:tcW w:w="124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51"/>
              </w:numPr>
              <w:shd w:val="clear" w:color="auto" w:fill="FFFFFF"/>
              <w:spacing w:after="0" w:line="240" w:lineRule="auto"/>
              <w:ind w:left="742" w:right="-57"/>
              <w:rPr>
                <w:rFonts w:ascii="Arial" w:eastAsia="Arial" w:hAnsi="Arial" w:cs="Arial"/>
                <w:i/>
                <w:iCs/>
                <w:color w:val="000000"/>
                <w:sz w:val="20"/>
                <w:szCs w:val="20"/>
              </w:rPr>
            </w:pPr>
            <w:r>
              <w:rPr>
                <w:rFonts w:ascii="Arial" w:eastAsia="Arial" w:hAnsi="Arial" w:cs="Arial"/>
                <w:i/>
                <w:iCs/>
                <w:color w:val="000000"/>
                <w:sz w:val="20"/>
                <w:szCs w:val="20"/>
              </w:rPr>
              <w:t>державний бюджет</w:t>
            </w:r>
          </w:p>
        </w:tc>
        <w:tc>
          <w:tcPr>
            <w:tcW w:w="4558"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sz w:val="20"/>
                <w:szCs w:val="20"/>
              </w:rPr>
            </w:pPr>
            <w:r>
              <w:rPr>
                <w:rFonts w:ascii="Arial" w:eastAsia="Arial" w:hAnsi="Arial" w:cs="Arial"/>
                <w:i/>
                <w:iCs/>
                <w:color w:val="000000"/>
                <w:sz w:val="20"/>
                <w:szCs w:val="20"/>
              </w:rPr>
              <w:t>-</w:t>
            </w:r>
          </w:p>
        </w:tc>
        <w:tc>
          <w:tcPr>
            <w:tcW w:w="99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c>
          <w:tcPr>
            <w:tcW w:w="124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52"/>
              </w:numPr>
              <w:shd w:val="clear" w:color="auto" w:fill="FFFFFF"/>
              <w:spacing w:after="0" w:line="240" w:lineRule="auto"/>
              <w:ind w:left="742" w:right="-57"/>
              <w:rPr>
                <w:rFonts w:ascii="Arial" w:eastAsia="Arial" w:hAnsi="Arial" w:cs="Arial"/>
                <w:i/>
                <w:iCs/>
                <w:color w:val="000000"/>
                <w:sz w:val="20"/>
                <w:szCs w:val="20"/>
              </w:rPr>
            </w:pPr>
            <w:r>
              <w:rPr>
                <w:rFonts w:ascii="Arial" w:eastAsia="Arial" w:hAnsi="Arial" w:cs="Arial"/>
                <w:i/>
                <w:iCs/>
                <w:color w:val="000000"/>
                <w:sz w:val="20"/>
                <w:szCs w:val="20"/>
              </w:rPr>
              <w:t>інші джерела (гранти, МТД, кошти інвесторів)</w:t>
            </w:r>
          </w:p>
        </w:tc>
        <w:tc>
          <w:tcPr>
            <w:tcW w:w="4558" w:type="dxa"/>
            <w:tcBorders>
              <w:top w:val="single" w:sz="6" w:space="0" w:color="000000"/>
              <w:left w:val="single" w:sz="6" w:space="0" w:color="000000"/>
              <w:bottom w:val="single" w:sz="6" w:space="0" w:color="000000"/>
              <w:right w:val="single" w:sz="6" w:space="0" w:color="000000"/>
            </w:tcBorders>
          </w:tcPr>
          <w:p w:rsidR="002676A1" w:rsidRDefault="002676A1">
            <w:pPr>
              <w:shd w:val="clear" w:color="auto" w:fill="FFFFFF"/>
              <w:spacing w:after="0" w:line="240" w:lineRule="auto"/>
              <w:ind w:left="742" w:right="-57"/>
              <w:rPr>
                <w:rFonts w:ascii="Arial" w:eastAsia="Arial" w:hAnsi="Arial" w:cs="Arial"/>
                <w:sz w:val="20"/>
                <w:szCs w:val="20"/>
              </w:rPr>
            </w:pPr>
          </w:p>
        </w:tc>
        <w:tc>
          <w:tcPr>
            <w:tcW w:w="99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c>
          <w:tcPr>
            <w:tcW w:w="1248" w:type="dxa"/>
            <w:tcBorders>
              <w:top w:val="single" w:sz="6" w:space="0" w:color="000000"/>
              <w:left w:val="single" w:sz="6" w:space="0" w:color="000000"/>
              <w:bottom w:val="single" w:sz="6" w:space="0" w:color="000000"/>
              <w:right w:val="single" w:sz="6" w:space="0" w:color="000000"/>
            </w:tcBorders>
            <w:vAlign w:val="center"/>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(реалізацію)</w:t>
            </w:r>
          </w:p>
        </w:tc>
        <w:tc>
          <w:tcPr>
            <w:tcW w:w="6804" w:type="dxa"/>
            <w:gridSpan w:val="3"/>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color w:val="000000"/>
                <w:sz w:val="20"/>
                <w:szCs w:val="20"/>
              </w:rPr>
              <w:t>КНП «Городоцький ЦПМСД»</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Виконавці</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(в разі визначення)</w:t>
            </w:r>
          </w:p>
        </w:tc>
        <w:tc>
          <w:tcPr>
            <w:tcW w:w="6804" w:type="dxa"/>
            <w:gridSpan w:val="3"/>
            <w:tcBorders>
              <w:top w:val="single" w:sz="6" w:space="0" w:color="000000"/>
              <w:left w:val="single" w:sz="6" w:space="0" w:color="000000"/>
              <w:bottom w:val="single" w:sz="6" w:space="0" w:color="000000"/>
              <w:right w:val="single" w:sz="6" w:space="0" w:color="000000"/>
            </w:tcBorders>
          </w:tcPr>
          <w:p w:rsidR="002676A1" w:rsidRDefault="002676A1">
            <w:pPr>
              <w:shd w:val="clear" w:color="auto" w:fill="FFFFFF"/>
              <w:spacing w:after="0" w:line="240" w:lineRule="auto"/>
              <w:ind w:right="-57"/>
              <w:rPr>
                <w:rFonts w:ascii="Arial" w:eastAsia="Arial" w:hAnsi="Arial" w:cs="Arial"/>
                <w:sz w:val="20"/>
                <w:szCs w:val="20"/>
              </w:rPr>
            </w:pPr>
          </w:p>
        </w:tc>
      </w:tr>
    </w:tbl>
    <w:p w:rsidR="002676A1" w:rsidRDefault="002676A1">
      <w:pPr>
        <w:jc w:val="center"/>
        <w:rPr>
          <w:rFonts w:ascii="Arial" w:eastAsia="Arial" w:hAnsi="Arial" w:cs="Arial"/>
          <w:b/>
          <w:bCs/>
          <w:sz w:val="20"/>
          <w:szCs w:val="20"/>
        </w:rPr>
      </w:pPr>
    </w:p>
    <w:p w:rsidR="002676A1" w:rsidRDefault="006B3652">
      <w:pPr>
        <w:rPr>
          <w:rFonts w:ascii="Arial" w:eastAsia="Arial" w:hAnsi="Arial" w:cs="Arial"/>
          <w:b/>
          <w:bCs/>
          <w:sz w:val="20"/>
          <w:szCs w:val="20"/>
        </w:rPr>
      </w:pPr>
      <w:r>
        <w:br w:type="page"/>
      </w:r>
    </w:p>
    <w:p w:rsidR="002676A1" w:rsidRDefault="006B3652">
      <w:pPr>
        <w:jc w:val="center"/>
        <w:rPr>
          <w:rFonts w:ascii="Arial" w:eastAsia="Arial" w:hAnsi="Arial" w:cs="Arial"/>
          <w:sz w:val="20"/>
          <w:szCs w:val="20"/>
        </w:rPr>
      </w:pPr>
      <w:r>
        <w:rPr>
          <w:rFonts w:ascii="Arial" w:eastAsia="Arial" w:hAnsi="Arial" w:cs="Arial"/>
          <w:b/>
          <w:bCs/>
          <w:sz w:val="20"/>
          <w:szCs w:val="20"/>
        </w:rPr>
        <w:lastRenderedPageBreak/>
        <w:t>Технічне завдання №13</w:t>
      </w:r>
    </w:p>
    <w:tbl>
      <w:tblPr>
        <w:tblStyle w:val="affffff0"/>
        <w:tblW w:w="10064" w:type="dxa"/>
        <w:tblInd w:w="276" w:type="dxa"/>
        <w:tblLayout w:type="fixed"/>
        <w:tblLook w:val="0400" w:firstRow="0" w:lastRow="0" w:firstColumn="0" w:lastColumn="0" w:noHBand="0" w:noVBand="1"/>
      </w:tblPr>
      <w:tblGrid>
        <w:gridCol w:w="3544"/>
        <w:gridCol w:w="1984"/>
        <w:gridCol w:w="2126"/>
        <w:gridCol w:w="2410"/>
      </w:tblGrid>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i/>
                <w:iCs/>
                <w:color w:val="000000"/>
                <w:sz w:val="20"/>
                <w:szCs w:val="20"/>
              </w:rPr>
              <w:t>Ваші контакті дані</w:t>
            </w:r>
          </w:p>
        </w:tc>
        <w:tc>
          <w:tcPr>
            <w:tcW w:w="6520" w:type="dxa"/>
            <w:gridSpan w:val="3"/>
            <w:tcBorders>
              <w:top w:val="single" w:sz="6" w:space="0" w:color="000000"/>
              <w:left w:val="single" w:sz="6" w:space="0" w:color="000000"/>
              <w:bottom w:val="single" w:sz="6" w:space="0" w:color="000000"/>
              <w:right w:val="single" w:sz="6" w:space="0" w:color="000000"/>
            </w:tcBorders>
            <w:vAlign w:val="center"/>
          </w:tcPr>
          <w:p w:rsidR="002676A1" w:rsidRDefault="006B3652">
            <w:pPr>
              <w:spacing w:after="0" w:line="240" w:lineRule="auto"/>
              <w:ind w:left="57" w:right="57"/>
              <w:rPr>
                <w:rFonts w:ascii="Arial" w:eastAsia="Arial" w:hAnsi="Arial" w:cs="Arial"/>
                <w:sz w:val="20"/>
                <w:szCs w:val="20"/>
              </w:rPr>
            </w:pPr>
            <w:r>
              <w:rPr>
                <w:rFonts w:ascii="Arial" w:eastAsia="Arial" w:hAnsi="Arial" w:cs="Arial"/>
                <w:color w:val="000000"/>
                <w:sz w:val="20"/>
                <w:szCs w:val="20"/>
              </w:rPr>
              <w:t xml:space="preserve">Трач Тарас / +380967445696 / </w:t>
            </w:r>
            <w:hyperlink r:id="rId23">
              <w:r>
                <w:rPr>
                  <w:rFonts w:ascii="Arial" w:eastAsia="Arial" w:hAnsi="Arial" w:cs="Arial"/>
                  <w:color w:val="0000FF"/>
                  <w:sz w:val="20"/>
                  <w:szCs w:val="20"/>
                  <w:u w:val="single"/>
                </w:rPr>
                <w:t>cpmsd2016@ukr.net</w:t>
              </w:r>
            </w:hyperlink>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b/>
                <w:bCs/>
                <w:color w:val="000000"/>
                <w:sz w:val="20"/>
                <w:szCs w:val="20"/>
              </w:rPr>
              <w:t>Назва проєкту</w:t>
            </w:r>
          </w:p>
        </w:tc>
        <w:tc>
          <w:tcPr>
            <w:tcW w:w="652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color w:val="000000"/>
                <w:sz w:val="20"/>
                <w:szCs w:val="20"/>
              </w:rPr>
              <w:t>Оснащення амбулаторій громади сучасним лабораторним обладнанням для покращення якості медичної діагностики</w:t>
            </w:r>
          </w:p>
        </w:tc>
      </w:tr>
      <w:tr w:rsidR="002676A1">
        <w:trPr>
          <w:trHeight w:val="864"/>
        </w:trPr>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 xml:space="preserve">Номер і назва </w:t>
            </w:r>
            <w:proofErr w:type="spellStart"/>
            <w:r>
              <w:rPr>
                <w:rFonts w:ascii="Arial" w:eastAsia="Arial" w:hAnsi="Arial" w:cs="Arial"/>
                <w:b/>
                <w:bCs/>
                <w:color w:val="000000"/>
                <w:sz w:val="20"/>
                <w:szCs w:val="20"/>
              </w:rPr>
              <w:t>ціді</w:t>
            </w:r>
            <w:proofErr w:type="spellEnd"/>
            <w:r>
              <w:rPr>
                <w:rFonts w:ascii="Arial" w:eastAsia="Arial" w:hAnsi="Arial" w:cs="Arial"/>
                <w:b/>
                <w:bCs/>
                <w:color w:val="000000"/>
                <w:sz w:val="20"/>
                <w:szCs w:val="20"/>
              </w:rPr>
              <w:t xml:space="preserve"> / завдання Стратегії, якому відповідає проєкт </w:t>
            </w:r>
          </w:p>
        </w:tc>
        <w:tc>
          <w:tcPr>
            <w:tcW w:w="652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both"/>
              <w:rPr>
                <w:rFonts w:ascii="Arial" w:eastAsia="Arial" w:hAnsi="Arial" w:cs="Arial"/>
                <w:sz w:val="20"/>
                <w:szCs w:val="20"/>
              </w:rPr>
            </w:pPr>
            <w:r>
              <w:rPr>
                <w:rFonts w:ascii="Arial" w:eastAsia="Arial" w:hAnsi="Arial" w:cs="Arial"/>
                <w:color w:val="000000"/>
                <w:sz w:val="20"/>
                <w:szCs w:val="20"/>
              </w:rPr>
              <w:t>1.2.3. Покращення матеріально-технічної бази медичних установ громади</w:t>
            </w:r>
          </w:p>
        </w:tc>
      </w:tr>
      <w:tr w:rsidR="002676A1">
        <w:trPr>
          <w:trHeight w:val="827"/>
        </w:trPr>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Мета проєкту</w:t>
            </w:r>
          </w:p>
        </w:tc>
        <w:tc>
          <w:tcPr>
            <w:tcW w:w="652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Підвищення якості та швидкості лабораторної діагностики в амбулаторіях громади шляхом закупівлі двох аналізаторів сечі та гематологічного аналізатора крові.</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Територія, на яку проєкт матиме вплив</w:t>
            </w:r>
          </w:p>
        </w:tc>
        <w:tc>
          <w:tcPr>
            <w:tcW w:w="652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color w:val="000000"/>
                <w:sz w:val="20"/>
                <w:szCs w:val="20"/>
              </w:rPr>
              <w:t xml:space="preserve"> Городок,  </w:t>
            </w:r>
            <w:proofErr w:type="spellStart"/>
            <w:r>
              <w:rPr>
                <w:rFonts w:ascii="Arial" w:eastAsia="Arial" w:hAnsi="Arial" w:cs="Arial"/>
                <w:color w:val="000000"/>
                <w:sz w:val="20"/>
                <w:szCs w:val="20"/>
              </w:rPr>
              <w:t>Керниця</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Родатичі</w:t>
            </w:r>
            <w:proofErr w:type="spellEnd"/>
            <w:r>
              <w:rPr>
                <w:rFonts w:ascii="Arial" w:eastAsia="Arial" w:hAnsi="Arial" w:cs="Arial"/>
                <w:color w:val="000000"/>
                <w:sz w:val="20"/>
                <w:szCs w:val="20"/>
              </w:rPr>
              <w:t xml:space="preserve"> та навколишні нас</w:t>
            </w:r>
            <w:r>
              <w:rPr>
                <w:rFonts w:ascii="Arial" w:eastAsia="Arial" w:hAnsi="Arial" w:cs="Arial"/>
                <w:color w:val="000000"/>
                <w:sz w:val="20"/>
                <w:szCs w:val="20"/>
              </w:rPr>
              <w:t>елені пункти </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Цільові групи проєкту та кінцеві отримувачі вигоди</w:t>
            </w:r>
          </w:p>
        </w:tc>
        <w:tc>
          <w:tcPr>
            <w:tcW w:w="652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rPr>
              <w:t xml:space="preserve">23602 </w:t>
            </w:r>
            <w:r>
              <w:rPr>
                <w:rFonts w:ascii="Arial" w:eastAsia="Arial" w:hAnsi="Arial" w:cs="Arial"/>
                <w:color w:val="000000"/>
                <w:sz w:val="20"/>
                <w:szCs w:val="20"/>
              </w:rPr>
              <w:t>пацієнта, які підписали декларації з лікарями амбулаторій , які знаходяться на даній території</w:t>
            </w:r>
            <w:r>
              <w:rPr>
                <w:rFonts w:ascii="Arial" w:eastAsia="Arial" w:hAnsi="Arial" w:cs="Arial"/>
                <w:sz w:val="20"/>
                <w:szCs w:val="20"/>
              </w:rPr>
              <w:t xml:space="preserve"> </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Опис проблеми, на вирішення якої спрямований проєкт</w:t>
            </w:r>
          </w:p>
        </w:tc>
        <w:tc>
          <w:tcPr>
            <w:tcW w:w="652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З урахуванням зростаючої кількості пацієнтів, а також вимог до якості первинної медичної допомоги, виникла потреба в оновленні матеріально-технічної бази лабораторій.</w:t>
            </w:r>
          </w:p>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Закупівля нових, сучасніших аналізаторів дозволить покращити ефективність роботи медичног</w:t>
            </w:r>
            <w:r>
              <w:rPr>
                <w:rFonts w:ascii="Arial" w:eastAsia="Arial" w:hAnsi="Arial" w:cs="Arial"/>
                <w:sz w:val="20"/>
                <w:szCs w:val="20"/>
              </w:rPr>
              <w:t>о персоналу, зменшити навантаження на лабораторії, прискорити процес діагностики та забезпечити більш точні результати аналізів для своєчасного виявлення захворювань.</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Основні заходи проєкту</w:t>
            </w:r>
          </w:p>
        </w:tc>
        <w:tc>
          <w:tcPr>
            <w:tcW w:w="6520" w:type="dxa"/>
            <w:gridSpan w:val="3"/>
            <w:tcBorders>
              <w:top w:val="single" w:sz="6" w:space="0" w:color="000000"/>
              <w:left w:val="single" w:sz="6" w:space="0" w:color="000000"/>
              <w:bottom w:val="single" w:sz="6" w:space="0" w:color="000000"/>
              <w:right w:val="single" w:sz="6" w:space="0" w:color="000000"/>
            </w:tcBorders>
            <w:vAlign w:val="center"/>
          </w:tcPr>
          <w:p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1. Визначення технічних характеристик необхідного обладнання.</w:t>
            </w:r>
          </w:p>
          <w:p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 xml:space="preserve">2. </w:t>
            </w:r>
            <w:r>
              <w:rPr>
                <w:rFonts w:ascii="Arial" w:eastAsia="Arial" w:hAnsi="Arial" w:cs="Arial"/>
                <w:sz w:val="20"/>
                <w:szCs w:val="20"/>
              </w:rPr>
              <w:t>Закупівля 2 автоматичних аналізаторів сечі та 1 гематологічного аналізатора крові типу 5 DIF</w:t>
            </w:r>
          </w:p>
          <w:p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3. Доставка та встановлення обладнання у визначених амбулаторіях.</w:t>
            </w:r>
          </w:p>
          <w:p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4. Введення в експлуатацію та використання у щоденній практиці.</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Індикатори (показники) результативності</w:t>
            </w:r>
          </w:p>
        </w:tc>
        <w:tc>
          <w:tcPr>
            <w:tcW w:w="652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1. Кількість одиниць закупленого обладнання: 3 (2 аналізатори сечі + 1 гематологічний аналізатор крові).</w:t>
            </w:r>
          </w:p>
          <w:p w:rsidR="002676A1" w:rsidRDefault="006B3652">
            <w:pP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2. Кількість амбулаторій, що отримали обладнання –3.</w:t>
            </w:r>
          </w:p>
          <w:p w:rsidR="002676A1" w:rsidRDefault="006B3652">
            <w:pP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3.Скорочення часу на обробку результатів аналізів</w:t>
            </w:r>
          </w:p>
          <w:p w:rsidR="002676A1" w:rsidRDefault="006B3652">
            <w:pP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4.Покращ</w:t>
            </w:r>
            <w:r>
              <w:rPr>
                <w:rFonts w:ascii="Arial" w:eastAsia="Arial" w:hAnsi="Arial" w:cs="Arial"/>
                <w:color w:val="000000"/>
                <w:sz w:val="20"/>
                <w:szCs w:val="20"/>
              </w:rPr>
              <w:t>ення якості лабораторної діагностики: зменшення ймовірності похибок, підвищення достовірності результатів.</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Період реалізації проєкту</w:t>
            </w:r>
          </w:p>
        </w:tc>
        <w:tc>
          <w:tcPr>
            <w:tcW w:w="652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both"/>
              <w:rPr>
                <w:rFonts w:ascii="Arial" w:eastAsia="Arial" w:hAnsi="Arial" w:cs="Arial"/>
                <w:sz w:val="20"/>
                <w:szCs w:val="20"/>
              </w:rPr>
            </w:pPr>
            <w:r>
              <w:rPr>
                <w:rFonts w:ascii="Arial" w:eastAsia="Arial" w:hAnsi="Arial" w:cs="Arial"/>
                <w:color w:val="000000"/>
                <w:sz w:val="20"/>
                <w:szCs w:val="20"/>
              </w:rPr>
              <w:t>2027</w:t>
            </w:r>
          </w:p>
        </w:tc>
      </w:tr>
      <w:tr w:rsidR="002676A1">
        <w:trPr>
          <w:trHeight w:val="630"/>
        </w:trPr>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 xml:space="preserve">Орієнтований обсяг фінансування проєкту, </w:t>
            </w:r>
            <w:r>
              <w:rPr>
                <w:rFonts w:ascii="Arial" w:eastAsia="Arial" w:hAnsi="Arial" w:cs="Arial"/>
                <w:b/>
                <w:bCs/>
                <w:i/>
                <w:iCs/>
                <w:color w:val="000000"/>
                <w:sz w:val="20"/>
                <w:szCs w:val="20"/>
              </w:rPr>
              <w:t>тис. грн.</w:t>
            </w:r>
          </w:p>
        </w:tc>
        <w:tc>
          <w:tcPr>
            <w:tcW w:w="652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i/>
                <w:iCs/>
                <w:color w:val="000000"/>
                <w:sz w:val="20"/>
                <w:szCs w:val="20"/>
              </w:rPr>
              <w:t>1800</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i/>
                <w:iCs/>
                <w:color w:val="000000"/>
                <w:sz w:val="20"/>
                <w:szCs w:val="20"/>
              </w:rPr>
              <w:t>у тому числі</w:t>
            </w:r>
          </w:p>
        </w:tc>
        <w:tc>
          <w:tcPr>
            <w:tcW w:w="198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i/>
                <w:iCs/>
                <w:color w:val="000000"/>
                <w:sz w:val="20"/>
                <w:szCs w:val="20"/>
              </w:rPr>
              <w:t>2026 рік</w:t>
            </w:r>
          </w:p>
        </w:tc>
        <w:tc>
          <w:tcPr>
            <w:tcW w:w="212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2027 рік</w:t>
            </w:r>
          </w:p>
        </w:tc>
        <w:tc>
          <w:tcPr>
            <w:tcW w:w="241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Разом</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49"/>
              </w:numPr>
              <w:shd w:val="clear" w:color="auto" w:fill="FFFFFF"/>
              <w:spacing w:after="0" w:line="240" w:lineRule="auto"/>
              <w:ind w:left="551" w:right="-57"/>
              <w:rPr>
                <w:rFonts w:ascii="Arial" w:eastAsia="Arial" w:hAnsi="Arial" w:cs="Arial"/>
                <w:i/>
                <w:iCs/>
                <w:color w:val="000000"/>
                <w:sz w:val="20"/>
                <w:szCs w:val="20"/>
              </w:rPr>
            </w:pPr>
            <w:r>
              <w:rPr>
                <w:rFonts w:ascii="Arial" w:eastAsia="Arial" w:hAnsi="Arial" w:cs="Arial"/>
                <w:i/>
                <w:iCs/>
                <w:color w:val="000000"/>
                <w:sz w:val="20"/>
                <w:szCs w:val="20"/>
              </w:rPr>
              <w:t>місцевий бюджет</w:t>
            </w:r>
          </w:p>
        </w:tc>
        <w:tc>
          <w:tcPr>
            <w:tcW w:w="198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sz w:val="20"/>
                <w:szCs w:val="20"/>
              </w:rPr>
            </w:pPr>
            <w:r>
              <w:rPr>
                <w:rFonts w:ascii="Arial" w:eastAsia="Arial" w:hAnsi="Arial" w:cs="Arial"/>
                <w:i/>
                <w:iCs/>
                <w:color w:val="000000"/>
                <w:sz w:val="20"/>
                <w:szCs w:val="20"/>
              </w:rPr>
              <w:t>-</w:t>
            </w:r>
          </w:p>
        </w:tc>
        <w:tc>
          <w:tcPr>
            <w:tcW w:w="212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1800</w:t>
            </w:r>
          </w:p>
        </w:tc>
        <w:tc>
          <w:tcPr>
            <w:tcW w:w="241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1800</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50"/>
              </w:numPr>
              <w:shd w:val="clear" w:color="auto" w:fill="FFFFFF"/>
              <w:spacing w:after="0" w:line="240" w:lineRule="auto"/>
              <w:ind w:left="551" w:right="-57"/>
              <w:rPr>
                <w:rFonts w:ascii="Arial" w:eastAsia="Arial" w:hAnsi="Arial" w:cs="Arial"/>
                <w:i/>
                <w:iCs/>
                <w:color w:val="000000"/>
                <w:sz w:val="20"/>
                <w:szCs w:val="20"/>
              </w:rPr>
            </w:pPr>
            <w:r>
              <w:rPr>
                <w:rFonts w:ascii="Arial" w:eastAsia="Arial" w:hAnsi="Arial" w:cs="Arial"/>
                <w:i/>
                <w:iCs/>
                <w:color w:val="000000"/>
                <w:sz w:val="20"/>
                <w:szCs w:val="20"/>
              </w:rPr>
              <w:t>обласний бюджет</w:t>
            </w:r>
          </w:p>
        </w:tc>
        <w:tc>
          <w:tcPr>
            <w:tcW w:w="198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sz w:val="20"/>
                <w:szCs w:val="20"/>
              </w:rPr>
            </w:pPr>
            <w:r>
              <w:rPr>
                <w:rFonts w:ascii="Arial" w:eastAsia="Arial" w:hAnsi="Arial" w:cs="Arial"/>
                <w:i/>
                <w:iCs/>
                <w:color w:val="000000"/>
                <w:sz w:val="20"/>
                <w:szCs w:val="20"/>
              </w:rPr>
              <w:t>-</w:t>
            </w:r>
          </w:p>
        </w:tc>
        <w:tc>
          <w:tcPr>
            <w:tcW w:w="212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c>
          <w:tcPr>
            <w:tcW w:w="241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51"/>
              </w:numPr>
              <w:shd w:val="clear" w:color="auto" w:fill="FFFFFF"/>
              <w:spacing w:after="0" w:line="240" w:lineRule="auto"/>
              <w:ind w:left="551" w:right="-57"/>
              <w:rPr>
                <w:rFonts w:ascii="Arial" w:eastAsia="Arial" w:hAnsi="Arial" w:cs="Arial"/>
                <w:i/>
                <w:iCs/>
                <w:color w:val="000000"/>
                <w:sz w:val="20"/>
                <w:szCs w:val="20"/>
              </w:rPr>
            </w:pPr>
            <w:r>
              <w:rPr>
                <w:rFonts w:ascii="Arial" w:eastAsia="Arial" w:hAnsi="Arial" w:cs="Arial"/>
                <w:i/>
                <w:iCs/>
                <w:color w:val="000000"/>
                <w:sz w:val="20"/>
                <w:szCs w:val="20"/>
              </w:rPr>
              <w:t>державний бюджет</w:t>
            </w:r>
          </w:p>
        </w:tc>
        <w:tc>
          <w:tcPr>
            <w:tcW w:w="198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sz w:val="20"/>
                <w:szCs w:val="20"/>
              </w:rPr>
            </w:pPr>
            <w:r>
              <w:rPr>
                <w:rFonts w:ascii="Arial" w:eastAsia="Arial" w:hAnsi="Arial" w:cs="Arial"/>
                <w:i/>
                <w:iCs/>
                <w:color w:val="000000"/>
                <w:sz w:val="20"/>
                <w:szCs w:val="20"/>
              </w:rPr>
              <w:t>-</w:t>
            </w:r>
          </w:p>
        </w:tc>
        <w:tc>
          <w:tcPr>
            <w:tcW w:w="212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c>
          <w:tcPr>
            <w:tcW w:w="241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52"/>
              </w:numPr>
              <w:shd w:val="clear" w:color="auto" w:fill="FFFFFF"/>
              <w:spacing w:after="0" w:line="240" w:lineRule="auto"/>
              <w:ind w:left="551" w:right="-57"/>
              <w:rPr>
                <w:rFonts w:ascii="Arial" w:eastAsia="Arial" w:hAnsi="Arial" w:cs="Arial"/>
                <w:i/>
                <w:iCs/>
                <w:color w:val="000000"/>
                <w:sz w:val="20"/>
                <w:szCs w:val="20"/>
              </w:rPr>
            </w:pPr>
            <w:r>
              <w:rPr>
                <w:rFonts w:ascii="Arial" w:eastAsia="Arial" w:hAnsi="Arial" w:cs="Arial"/>
                <w:i/>
                <w:iCs/>
                <w:color w:val="000000"/>
                <w:sz w:val="20"/>
                <w:szCs w:val="20"/>
              </w:rPr>
              <w:t>інші джерела (гранти, МТД, кошти інвесторів)</w:t>
            </w:r>
          </w:p>
        </w:tc>
        <w:tc>
          <w:tcPr>
            <w:tcW w:w="1984" w:type="dxa"/>
            <w:tcBorders>
              <w:top w:val="single" w:sz="6" w:space="0" w:color="000000"/>
              <w:left w:val="single" w:sz="6" w:space="0" w:color="000000"/>
              <w:bottom w:val="single" w:sz="6" w:space="0" w:color="000000"/>
              <w:right w:val="single" w:sz="6" w:space="0" w:color="000000"/>
            </w:tcBorders>
          </w:tcPr>
          <w:p w:rsidR="002676A1" w:rsidRDefault="002676A1">
            <w:pPr>
              <w:shd w:val="clear" w:color="auto" w:fill="FFFFFF"/>
              <w:spacing w:after="0" w:line="240" w:lineRule="auto"/>
              <w:ind w:left="742" w:right="-57"/>
              <w:rPr>
                <w:rFonts w:ascii="Arial" w:eastAsia="Arial" w:hAnsi="Arial" w:cs="Arial"/>
                <w:sz w:val="20"/>
                <w:szCs w:val="20"/>
              </w:rPr>
            </w:pPr>
          </w:p>
        </w:tc>
        <w:tc>
          <w:tcPr>
            <w:tcW w:w="212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c>
          <w:tcPr>
            <w:tcW w:w="2410" w:type="dxa"/>
            <w:tcBorders>
              <w:top w:val="single" w:sz="6" w:space="0" w:color="000000"/>
              <w:left w:val="single" w:sz="6" w:space="0" w:color="000000"/>
              <w:bottom w:val="single" w:sz="6" w:space="0" w:color="000000"/>
              <w:right w:val="single" w:sz="6" w:space="0" w:color="000000"/>
            </w:tcBorders>
            <w:vAlign w:val="center"/>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Відповідальний за виконання: (реалізацію)</w:t>
            </w:r>
          </w:p>
        </w:tc>
        <w:tc>
          <w:tcPr>
            <w:tcW w:w="6520" w:type="dxa"/>
            <w:gridSpan w:val="3"/>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color w:val="000000"/>
                <w:sz w:val="20"/>
                <w:szCs w:val="20"/>
              </w:rPr>
              <w:t>КНП «Городоцький ЦПМСД»</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Виконавці, (в разі визначення)</w:t>
            </w:r>
          </w:p>
        </w:tc>
        <w:tc>
          <w:tcPr>
            <w:tcW w:w="6520" w:type="dxa"/>
            <w:gridSpan w:val="3"/>
            <w:tcBorders>
              <w:top w:val="single" w:sz="6" w:space="0" w:color="000000"/>
              <w:left w:val="single" w:sz="6" w:space="0" w:color="000000"/>
              <w:bottom w:val="single" w:sz="6" w:space="0" w:color="000000"/>
              <w:right w:val="single" w:sz="6" w:space="0" w:color="000000"/>
            </w:tcBorders>
          </w:tcPr>
          <w:p w:rsidR="002676A1" w:rsidRDefault="002676A1">
            <w:pPr>
              <w:shd w:val="clear" w:color="auto" w:fill="FFFFFF"/>
              <w:spacing w:after="0" w:line="240" w:lineRule="auto"/>
              <w:ind w:right="-57"/>
              <w:rPr>
                <w:rFonts w:ascii="Arial" w:eastAsia="Arial" w:hAnsi="Arial" w:cs="Arial"/>
                <w:sz w:val="20"/>
                <w:szCs w:val="20"/>
              </w:rPr>
            </w:pPr>
          </w:p>
        </w:tc>
      </w:tr>
    </w:tbl>
    <w:p w:rsidR="002676A1" w:rsidRDefault="006B3652">
      <w:pPr>
        <w:jc w:val="center"/>
        <w:rPr>
          <w:rFonts w:ascii="Arial" w:eastAsia="Arial" w:hAnsi="Arial" w:cs="Arial"/>
          <w:b/>
          <w:bCs/>
          <w:sz w:val="20"/>
          <w:szCs w:val="20"/>
        </w:rPr>
      </w:pPr>
      <w:r>
        <w:rPr>
          <w:rFonts w:ascii="Arial" w:eastAsia="Arial" w:hAnsi="Arial" w:cs="Arial"/>
          <w:b/>
          <w:bCs/>
          <w:sz w:val="20"/>
          <w:szCs w:val="20"/>
        </w:rPr>
        <w:t>Технічне завдання №14</w:t>
      </w:r>
    </w:p>
    <w:tbl>
      <w:tblPr>
        <w:tblStyle w:val="affffff1"/>
        <w:tblW w:w="10063"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44"/>
        <w:gridCol w:w="857"/>
        <w:gridCol w:w="780"/>
        <w:gridCol w:w="4882"/>
      </w:tblGrid>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52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w:t>
            </w:r>
            <w:proofErr w:type="spellStart"/>
            <w:r>
              <w:rPr>
                <w:rFonts w:ascii="Arial" w:eastAsia="Arial" w:hAnsi="Arial" w:cs="Arial"/>
                <w:sz w:val="20"/>
                <w:szCs w:val="20"/>
              </w:rPr>
              <w:t>по-батькові:Точена</w:t>
            </w:r>
            <w:proofErr w:type="spellEnd"/>
            <w:r>
              <w:rPr>
                <w:rFonts w:ascii="Arial" w:eastAsia="Arial" w:hAnsi="Arial" w:cs="Arial"/>
                <w:sz w:val="20"/>
                <w:szCs w:val="20"/>
              </w:rPr>
              <w:t xml:space="preserve"> Ірина</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адреса:gorcrl@ukr.net</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52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Оновлення матеріально-технічної бази  КНП «Городоцька ЦЛ»</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52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 xml:space="preserve">1.2 Здорова громада 1.2.3. </w:t>
            </w:r>
            <w:r>
              <w:rPr>
                <w:rFonts w:ascii="Arial" w:eastAsia="Arial" w:hAnsi="Arial" w:cs="Arial"/>
                <w:sz w:val="20"/>
                <w:szCs w:val="20"/>
              </w:rPr>
              <w:t xml:space="preserve"> </w:t>
            </w:r>
            <w:r>
              <w:rPr>
                <w:rFonts w:ascii="Arial" w:eastAsia="Arial" w:hAnsi="Arial" w:cs="Arial"/>
                <w:color w:val="000000"/>
                <w:sz w:val="20"/>
                <w:szCs w:val="20"/>
              </w:rPr>
              <w:t>Покращення матеріально-технічної бази медичних установ громади</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52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Підвищити доступ мешканців до якісних медичних послуг</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520"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громада</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520"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Щорічно – 90 тис. осіб (пацієнти)</w:t>
            </w:r>
          </w:p>
          <w:p w:rsidR="002676A1" w:rsidRDefault="002676A1">
            <w:pPr>
              <w:spacing w:after="0" w:line="240" w:lineRule="auto"/>
              <w:ind w:left="57" w:right="57"/>
              <w:rPr>
                <w:rFonts w:ascii="Arial" w:eastAsia="Arial" w:hAnsi="Arial" w:cs="Arial"/>
                <w:sz w:val="20"/>
                <w:szCs w:val="20"/>
              </w:rPr>
            </w:pPr>
          </w:p>
        </w:tc>
      </w:tr>
      <w:tr w:rsidR="002676A1">
        <w:tc>
          <w:tcPr>
            <w:tcW w:w="3544"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lastRenderedPageBreak/>
              <w:t>Опис проблеми, на вирішення якої спрямований проєкт</w:t>
            </w:r>
          </w:p>
        </w:tc>
        <w:tc>
          <w:tcPr>
            <w:tcW w:w="6520"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Проблемою є те, що в процесі інтенсивної експлуатації обладнання фізично та морально зношується, іноді виходить з лад</w:t>
            </w:r>
            <w:r>
              <w:rPr>
                <w:rFonts w:ascii="Arial" w:eastAsia="Arial" w:hAnsi="Arial" w:cs="Arial"/>
                <w:sz w:val="20"/>
                <w:szCs w:val="20"/>
              </w:rPr>
              <w:t>у.   Відповідно, потребує постійного оновлення. Також для якісних досліджень необхідно оновлювати обладнання на сучасне точне та швидке, що дозволяє рятувати життя та здоров’я пацієнтів.</w:t>
            </w:r>
          </w:p>
          <w:p w:rsidR="002676A1" w:rsidRDefault="002676A1">
            <w:pPr>
              <w:shd w:val="clear" w:color="auto" w:fill="FFFFFF"/>
              <w:spacing w:after="0" w:line="240" w:lineRule="auto"/>
              <w:ind w:right="-57"/>
              <w:rPr>
                <w:rFonts w:ascii="Arial" w:eastAsia="Arial" w:hAnsi="Arial" w:cs="Arial"/>
                <w:sz w:val="20"/>
                <w:szCs w:val="20"/>
              </w:rPr>
            </w:pPr>
          </w:p>
        </w:tc>
      </w:tr>
      <w:tr w:rsidR="002676A1">
        <w:tc>
          <w:tcPr>
            <w:tcW w:w="354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520" w:type="dxa"/>
            <w:gridSpan w:val="3"/>
          </w:tcPr>
          <w:p w:rsidR="002676A1" w:rsidRDefault="006B3652">
            <w:pPr>
              <w:pBdr>
                <w:top w:val="nil"/>
                <w:left w:val="nil"/>
                <w:bottom w:val="nil"/>
                <w:right w:val="nil"/>
                <w:between w:val="nil"/>
              </w:pBdr>
              <w:shd w:val="clear" w:color="auto" w:fill="FFFFFF"/>
              <w:spacing w:after="0" w:line="240" w:lineRule="auto"/>
              <w:ind w:left="169" w:right="-57"/>
              <w:rPr>
                <w:rFonts w:ascii="Arial" w:eastAsia="Arial" w:hAnsi="Arial" w:cs="Arial"/>
                <w:color w:val="000000"/>
                <w:sz w:val="20"/>
                <w:szCs w:val="20"/>
              </w:rPr>
            </w:pPr>
            <w:r>
              <w:rPr>
                <w:rFonts w:ascii="Arial" w:eastAsia="Arial" w:hAnsi="Arial" w:cs="Arial"/>
                <w:color w:val="000000"/>
                <w:sz w:val="20"/>
                <w:szCs w:val="20"/>
              </w:rPr>
              <w:t>1.Складання плану оновлення обладнання</w:t>
            </w:r>
          </w:p>
          <w:p w:rsidR="002676A1" w:rsidRDefault="006B3652">
            <w:pPr>
              <w:pBdr>
                <w:top w:val="nil"/>
                <w:left w:val="nil"/>
                <w:bottom w:val="nil"/>
                <w:right w:val="nil"/>
                <w:between w:val="nil"/>
              </w:pBdr>
              <w:shd w:val="clear" w:color="auto" w:fill="FFFFFF"/>
              <w:spacing w:after="0" w:line="240" w:lineRule="auto"/>
              <w:ind w:left="169" w:right="-57"/>
              <w:rPr>
                <w:rFonts w:ascii="Arial" w:eastAsia="Arial" w:hAnsi="Arial" w:cs="Arial"/>
                <w:color w:val="000000"/>
                <w:sz w:val="20"/>
                <w:szCs w:val="20"/>
              </w:rPr>
            </w:pPr>
            <w:r>
              <w:rPr>
                <w:rFonts w:ascii="Arial" w:eastAsia="Arial" w:hAnsi="Arial" w:cs="Arial"/>
                <w:color w:val="000000"/>
                <w:sz w:val="20"/>
                <w:szCs w:val="20"/>
              </w:rPr>
              <w:t>2.Закупівля обладнання</w:t>
            </w:r>
          </w:p>
          <w:p w:rsidR="002676A1" w:rsidRDefault="006B3652">
            <w:pPr>
              <w:pBdr>
                <w:top w:val="nil"/>
                <w:left w:val="nil"/>
                <w:bottom w:val="nil"/>
                <w:right w:val="nil"/>
                <w:between w:val="nil"/>
              </w:pBdr>
              <w:shd w:val="clear" w:color="auto" w:fill="FFFFFF"/>
              <w:spacing w:after="0" w:line="240" w:lineRule="auto"/>
              <w:ind w:left="169" w:right="-57"/>
              <w:rPr>
                <w:rFonts w:ascii="Arial" w:eastAsia="Arial" w:hAnsi="Arial" w:cs="Arial"/>
                <w:color w:val="000000"/>
                <w:sz w:val="20"/>
                <w:szCs w:val="20"/>
              </w:rPr>
            </w:pPr>
            <w:r>
              <w:rPr>
                <w:rFonts w:ascii="Arial" w:eastAsia="Arial" w:hAnsi="Arial" w:cs="Arial"/>
                <w:color w:val="000000"/>
                <w:sz w:val="20"/>
                <w:szCs w:val="20"/>
              </w:rPr>
              <w:t>3.Експлуатація</w:t>
            </w:r>
          </w:p>
        </w:tc>
      </w:tr>
      <w:tr w:rsidR="002676A1">
        <w:tc>
          <w:tcPr>
            <w:tcW w:w="354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520" w:type="dxa"/>
            <w:gridSpan w:val="3"/>
            <w:tcBorders>
              <w:bottom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Закуплено 8 одиниць обладнання</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Покращено якість надання медичних послуг населенню</w:t>
            </w:r>
          </w:p>
        </w:tc>
      </w:tr>
      <w:tr w:rsidR="002676A1">
        <w:tc>
          <w:tcPr>
            <w:tcW w:w="3544"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52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2025-2026 </w:t>
            </w:r>
            <w:proofErr w:type="spellStart"/>
            <w:r>
              <w:rPr>
                <w:rFonts w:ascii="Arial" w:eastAsia="Arial" w:hAnsi="Arial" w:cs="Arial"/>
                <w:sz w:val="20"/>
                <w:szCs w:val="20"/>
              </w:rPr>
              <w:t>рр</w:t>
            </w:r>
            <w:proofErr w:type="spellEnd"/>
          </w:p>
        </w:tc>
      </w:tr>
      <w:tr w:rsidR="002676A1">
        <w:tc>
          <w:tcPr>
            <w:tcW w:w="354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520"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8000</w:t>
            </w:r>
          </w:p>
        </w:tc>
      </w:tr>
      <w:tr w:rsidR="002676A1">
        <w:tc>
          <w:tcPr>
            <w:tcW w:w="3544"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7"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883"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544" w:type="dxa"/>
          </w:tcPr>
          <w:p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7"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4000</w:t>
            </w:r>
          </w:p>
        </w:tc>
        <w:tc>
          <w:tcPr>
            <w:tcW w:w="780"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4000</w:t>
            </w:r>
          </w:p>
        </w:tc>
        <w:tc>
          <w:tcPr>
            <w:tcW w:w="4883"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8000</w:t>
            </w:r>
          </w:p>
        </w:tc>
      </w:tr>
      <w:tr w:rsidR="002676A1">
        <w:tc>
          <w:tcPr>
            <w:tcW w:w="3544" w:type="dxa"/>
          </w:tcPr>
          <w:p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7" w:type="dxa"/>
          </w:tcPr>
          <w:p w:rsidR="002676A1" w:rsidRDefault="002676A1">
            <w:pPr>
              <w:spacing w:after="0" w:line="240" w:lineRule="auto"/>
              <w:ind w:right="-57"/>
              <w:jc w:val="center"/>
              <w:rPr>
                <w:rFonts w:ascii="Arial" w:eastAsia="Arial" w:hAnsi="Arial" w:cs="Arial"/>
                <w:sz w:val="20"/>
                <w:szCs w:val="20"/>
              </w:rPr>
            </w:pPr>
          </w:p>
        </w:tc>
        <w:tc>
          <w:tcPr>
            <w:tcW w:w="780" w:type="dxa"/>
          </w:tcPr>
          <w:p w:rsidR="002676A1" w:rsidRDefault="002676A1">
            <w:pPr>
              <w:spacing w:after="0" w:line="240" w:lineRule="auto"/>
              <w:ind w:right="-57"/>
              <w:jc w:val="center"/>
              <w:rPr>
                <w:rFonts w:ascii="Arial" w:eastAsia="Arial" w:hAnsi="Arial" w:cs="Arial"/>
                <w:sz w:val="20"/>
                <w:szCs w:val="20"/>
              </w:rPr>
            </w:pPr>
          </w:p>
        </w:tc>
        <w:tc>
          <w:tcPr>
            <w:tcW w:w="4883" w:type="dxa"/>
          </w:tcPr>
          <w:p w:rsidR="002676A1" w:rsidRDefault="002676A1">
            <w:pPr>
              <w:spacing w:after="0" w:line="240" w:lineRule="auto"/>
              <w:ind w:right="-57"/>
              <w:jc w:val="center"/>
              <w:rPr>
                <w:rFonts w:ascii="Arial" w:eastAsia="Arial" w:hAnsi="Arial" w:cs="Arial"/>
                <w:sz w:val="20"/>
                <w:szCs w:val="20"/>
              </w:rPr>
            </w:pPr>
          </w:p>
        </w:tc>
      </w:tr>
      <w:tr w:rsidR="002676A1">
        <w:tc>
          <w:tcPr>
            <w:tcW w:w="3544" w:type="dxa"/>
          </w:tcPr>
          <w:p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7" w:type="dxa"/>
          </w:tcPr>
          <w:p w:rsidR="002676A1" w:rsidRDefault="002676A1">
            <w:pPr>
              <w:spacing w:after="0" w:line="240" w:lineRule="auto"/>
              <w:ind w:left="-57" w:right="-57"/>
              <w:jc w:val="center"/>
              <w:rPr>
                <w:rFonts w:ascii="Arial" w:eastAsia="Arial" w:hAnsi="Arial" w:cs="Arial"/>
                <w:sz w:val="20"/>
                <w:szCs w:val="20"/>
              </w:rPr>
            </w:pPr>
          </w:p>
        </w:tc>
        <w:tc>
          <w:tcPr>
            <w:tcW w:w="780" w:type="dxa"/>
          </w:tcPr>
          <w:p w:rsidR="002676A1" w:rsidRDefault="002676A1">
            <w:pPr>
              <w:spacing w:after="0" w:line="240" w:lineRule="auto"/>
              <w:ind w:left="-57" w:right="-57"/>
              <w:jc w:val="center"/>
              <w:rPr>
                <w:rFonts w:ascii="Arial" w:eastAsia="Arial" w:hAnsi="Arial" w:cs="Arial"/>
                <w:sz w:val="20"/>
                <w:szCs w:val="20"/>
              </w:rPr>
            </w:pPr>
          </w:p>
        </w:tc>
        <w:tc>
          <w:tcPr>
            <w:tcW w:w="4883"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544" w:type="dxa"/>
          </w:tcPr>
          <w:p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7"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Pr>
          <w:p w:rsidR="002676A1" w:rsidRDefault="002676A1">
            <w:pPr>
              <w:spacing w:after="0" w:line="240" w:lineRule="auto"/>
              <w:ind w:left="-57" w:right="-57"/>
              <w:jc w:val="center"/>
              <w:rPr>
                <w:rFonts w:ascii="Arial" w:eastAsia="Arial" w:hAnsi="Arial" w:cs="Arial"/>
                <w:sz w:val="20"/>
                <w:szCs w:val="20"/>
              </w:rPr>
            </w:pPr>
          </w:p>
        </w:tc>
        <w:tc>
          <w:tcPr>
            <w:tcW w:w="4883"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54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520"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КНП «Городоцька ЦЛ»</w:t>
            </w:r>
          </w:p>
        </w:tc>
      </w:tr>
      <w:tr w:rsidR="002676A1">
        <w:tc>
          <w:tcPr>
            <w:tcW w:w="354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520" w:type="dxa"/>
            <w:gridSpan w:val="3"/>
          </w:tcPr>
          <w:p w:rsidR="002676A1" w:rsidRDefault="002676A1">
            <w:pPr>
              <w:shd w:val="clear" w:color="auto" w:fill="FFFFFF"/>
              <w:spacing w:after="0" w:line="240" w:lineRule="auto"/>
              <w:ind w:right="-57"/>
              <w:rPr>
                <w:rFonts w:ascii="Arial" w:eastAsia="Arial" w:hAnsi="Arial" w:cs="Arial"/>
                <w:sz w:val="20"/>
                <w:szCs w:val="20"/>
              </w:rPr>
            </w:pPr>
          </w:p>
        </w:tc>
      </w:tr>
    </w:tbl>
    <w:p w:rsidR="002676A1" w:rsidRDefault="002676A1">
      <w:pPr>
        <w:jc w:val="center"/>
        <w:rPr>
          <w:rFonts w:ascii="Arial" w:eastAsia="Arial" w:hAnsi="Arial" w:cs="Arial"/>
          <w:b/>
          <w:bCs/>
          <w:sz w:val="20"/>
          <w:szCs w:val="20"/>
        </w:rPr>
      </w:pPr>
    </w:p>
    <w:p w:rsidR="002676A1" w:rsidRDefault="006B3652">
      <w:pPr>
        <w:rPr>
          <w:rFonts w:ascii="Arial" w:eastAsia="Arial" w:hAnsi="Arial" w:cs="Arial"/>
          <w:sz w:val="20"/>
          <w:szCs w:val="20"/>
        </w:rPr>
      </w:pPr>
      <w:r>
        <w:br w:type="page"/>
      </w:r>
    </w:p>
    <w:p w:rsidR="002676A1" w:rsidRDefault="006B3652">
      <w:pPr>
        <w:tabs>
          <w:tab w:val="left" w:pos="3191"/>
        </w:tabs>
        <w:jc w:val="center"/>
        <w:rPr>
          <w:rFonts w:ascii="Arial" w:eastAsia="Arial" w:hAnsi="Arial" w:cs="Arial"/>
          <w:b/>
          <w:bCs/>
          <w:sz w:val="20"/>
          <w:szCs w:val="20"/>
        </w:rPr>
      </w:pPr>
      <w:r>
        <w:rPr>
          <w:rFonts w:ascii="Arial" w:eastAsia="Arial" w:hAnsi="Arial" w:cs="Arial"/>
          <w:b/>
          <w:bCs/>
          <w:sz w:val="20"/>
          <w:szCs w:val="20"/>
        </w:rPr>
        <w:lastRenderedPageBreak/>
        <w:t>Технічне завдання №15</w:t>
      </w:r>
    </w:p>
    <w:tbl>
      <w:tblPr>
        <w:tblStyle w:val="affffff2"/>
        <w:tblW w:w="9780"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8"/>
        <w:gridCol w:w="1000"/>
        <w:gridCol w:w="780"/>
        <w:gridCol w:w="4882"/>
      </w:tblGrid>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w:t>
            </w:r>
            <w:proofErr w:type="spellStart"/>
            <w:r>
              <w:rPr>
                <w:rFonts w:ascii="Arial" w:eastAsia="Arial" w:hAnsi="Arial" w:cs="Arial"/>
                <w:sz w:val="20"/>
                <w:szCs w:val="20"/>
              </w:rPr>
              <w:t>по-батькові:Точена</w:t>
            </w:r>
            <w:proofErr w:type="spellEnd"/>
            <w:r>
              <w:rPr>
                <w:rFonts w:ascii="Arial" w:eastAsia="Arial" w:hAnsi="Arial" w:cs="Arial"/>
                <w:sz w:val="20"/>
                <w:szCs w:val="20"/>
              </w:rPr>
              <w:t xml:space="preserve"> Ірина</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(мобільний):+380677562561</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Реалізація комплексу заходів щодо покращення профілактики та ранньої діагностики захворювань мешканців громади</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1.2 Здорова громада 1.2.4. Покращення профілактики та ранньої діагностики захворювань</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Раннє виявлення захворювань </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громада</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Щорічно – 10 тис. осіб</w:t>
            </w:r>
          </w:p>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Зазначте, хто (які соціальні групи) буде отримувачем вигоди від реалізації проєкту? За можливості, вкажіть приблизну кількість населення, яке отримає вигоду від реалізації проєкту</w:t>
            </w:r>
          </w:p>
        </w:tc>
      </w:tr>
      <w:tr w:rsidR="002676A1">
        <w:tc>
          <w:tcPr>
            <w:tcW w:w="3118"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Проблемою є виявлення захворювань на пізніх термінах. </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Що ускладнює перебіг лікування та може призводити до ускладнень та летальних випадків. Відповідно, важливим є проведення діагностування на ранніх термінах захворювання, а також інформування мешканців з</w:t>
            </w:r>
            <w:r>
              <w:rPr>
                <w:rFonts w:ascii="Arial" w:eastAsia="Arial" w:hAnsi="Arial" w:cs="Arial"/>
                <w:sz w:val="20"/>
                <w:szCs w:val="20"/>
              </w:rPr>
              <w:t xml:space="preserve"> метою профілактики.</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662" w:type="dxa"/>
            <w:gridSpan w:val="3"/>
          </w:tcPr>
          <w:p w:rsidR="002676A1" w:rsidRDefault="006B3652">
            <w:pPr>
              <w:numPr>
                <w:ilvl w:val="0"/>
                <w:numId w:val="53"/>
              </w:numPr>
              <w:pBdr>
                <w:top w:val="nil"/>
                <w:left w:val="nil"/>
                <w:bottom w:val="nil"/>
                <w:right w:val="nil"/>
                <w:between w:val="nil"/>
              </w:pBdr>
              <w:shd w:val="clear" w:color="auto" w:fill="FFFFFF"/>
              <w:spacing w:after="0" w:line="240" w:lineRule="auto"/>
              <w:ind w:left="304" w:right="-57"/>
              <w:rPr>
                <w:rFonts w:ascii="Arial" w:eastAsia="Arial" w:hAnsi="Arial" w:cs="Arial"/>
                <w:color w:val="000000"/>
                <w:sz w:val="20"/>
                <w:szCs w:val="20"/>
              </w:rPr>
            </w:pPr>
            <w:r>
              <w:rPr>
                <w:rFonts w:ascii="Arial" w:eastAsia="Arial" w:hAnsi="Arial" w:cs="Arial"/>
                <w:color w:val="000000"/>
                <w:sz w:val="20"/>
                <w:szCs w:val="20"/>
              </w:rPr>
              <w:t>Придбання діагностичного обладнання</w:t>
            </w:r>
          </w:p>
          <w:p w:rsidR="002676A1" w:rsidRDefault="006B3652">
            <w:pPr>
              <w:numPr>
                <w:ilvl w:val="0"/>
                <w:numId w:val="53"/>
              </w:numPr>
              <w:pBdr>
                <w:top w:val="nil"/>
                <w:left w:val="nil"/>
                <w:bottom w:val="nil"/>
                <w:right w:val="nil"/>
                <w:between w:val="nil"/>
              </w:pBdr>
              <w:shd w:val="clear" w:color="auto" w:fill="FFFFFF"/>
              <w:spacing w:after="0" w:line="240" w:lineRule="auto"/>
              <w:ind w:left="304" w:right="-57"/>
              <w:rPr>
                <w:rFonts w:ascii="Arial" w:eastAsia="Arial" w:hAnsi="Arial" w:cs="Arial"/>
                <w:color w:val="000000"/>
                <w:sz w:val="20"/>
                <w:szCs w:val="20"/>
              </w:rPr>
            </w:pPr>
            <w:r>
              <w:rPr>
                <w:rFonts w:ascii="Arial" w:eastAsia="Arial" w:hAnsi="Arial" w:cs="Arial"/>
                <w:color w:val="000000"/>
                <w:sz w:val="20"/>
                <w:szCs w:val="20"/>
              </w:rPr>
              <w:t>Забезпечення можливості проводити лабораторні дослідження</w:t>
            </w:r>
          </w:p>
          <w:p w:rsidR="002676A1" w:rsidRDefault="006B3652">
            <w:pPr>
              <w:numPr>
                <w:ilvl w:val="0"/>
                <w:numId w:val="53"/>
              </w:numPr>
              <w:pBdr>
                <w:top w:val="nil"/>
                <w:left w:val="nil"/>
                <w:bottom w:val="nil"/>
                <w:right w:val="nil"/>
                <w:between w:val="nil"/>
              </w:pBdr>
              <w:shd w:val="clear" w:color="auto" w:fill="FFFFFF"/>
              <w:spacing w:after="0" w:line="240" w:lineRule="auto"/>
              <w:ind w:left="304" w:right="-57"/>
              <w:rPr>
                <w:rFonts w:ascii="Arial" w:eastAsia="Arial" w:hAnsi="Arial" w:cs="Arial"/>
                <w:color w:val="000000"/>
                <w:sz w:val="20"/>
                <w:szCs w:val="20"/>
              </w:rPr>
            </w:pPr>
            <w:r>
              <w:rPr>
                <w:rFonts w:ascii="Arial" w:eastAsia="Arial" w:hAnsi="Arial" w:cs="Arial"/>
                <w:color w:val="000000"/>
                <w:sz w:val="20"/>
                <w:szCs w:val="20"/>
              </w:rPr>
              <w:t>Інформування мешканців</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bottom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Придбано 3 одиниці обладнання</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Обстежено:</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 на виявлення </w:t>
            </w:r>
            <w:proofErr w:type="spellStart"/>
            <w:r>
              <w:rPr>
                <w:rFonts w:ascii="Arial" w:eastAsia="Arial" w:hAnsi="Arial" w:cs="Arial"/>
                <w:sz w:val="20"/>
                <w:szCs w:val="20"/>
              </w:rPr>
              <w:t>колатреального</w:t>
            </w:r>
            <w:proofErr w:type="spellEnd"/>
            <w:r>
              <w:rPr>
                <w:rFonts w:ascii="Arial" w:eastAsia="Arial" w:hAnsi="Arial" w:cs="Arial"/>
                <w:sz w:val="20"/>
                <w:szCs w:val="20"/>
              </w:rPr>
              <w:t xml:space="preserve"> раку (кал на приховану кров)- 3949 осіб.</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Рак простати (Простат специфічний антиген) - 2686 осіб</w:t>
            </w:r>
          </w:p>
        </w:tc>
      </w:tr>
      <w:tr w:rsidR="002676A1">
        <w:tc>
          <w:tcPr>
            <w:tcW w:w="3118"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2026-2027 </w:t>
            </w:r>
            <w:proofErr w:type="spellStart"/>
            <w:r>
              <w:rPr>
                <w:rFonts w:ascii="Arial" w:eastAsia="Arial" w:hAnsi="Arial" w:cs="Arial"/>
                <w:sz w:val="20"/>
                <w:szCs w:val="20"/>
              </w:rPr>
              <w:t>рр</w:t>
            </w:r>
            <w:proofErr w:type="spellEnd"/>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 xml:space="preserve"> 3 000</w:t>
            </w:r>
          </w:p>
        </w:tc>
      </w:tr>
      <w:tr w:rsidR="002676A1">
        <w:tc>
          <w:tcPr>
            <w:tcW w:w="3118"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000"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882"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118" w:type="dxa"/>
          </w:tcPr>
          <w:p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000"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1400</w:t>
            </w:r>
          </w:p>
        </w:tc>
        <w:tc>
          <w:tcPr>
            <w:tcW w:w="780"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1600</w:t>
            </w:r>
          </w:p>
        </w:tc>
        <w:tc>
          <w:tcPr>
            <w:tcW w:w="4882"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3000</w:t>
            </w:r>
          </w:p>
        </w:tc>
      </w:tr>
      <w:tr w:rsidR="002676A1">
        <w:tc>
          <w:tcPr>
            <w:tcW w:w="3118" w:type="dxa"/>
          </w:tcPr>
          <w:p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000" w:type="dxa"/>
          </w:tcPr>
          <w:p w:rsidR="002676A1" w:rsidRDefault="002676A1">
            <w:pPr>
              <w:spacing w:after="0" w:line="240" w:lineRule="auto"/>
              <w:ind w:right="-57"/>
              <w:jc w:val="center"/>
              <w:rPr>
                <w:rFonts w:ascii="Arial" w:eastAsia="Arial" w:hAnsi="Arial" w:cs="Arial"/>
                <w:sz w:val="20"/>
                <w:szCs w:val="20"/>
              </w:rPr>
            </w:pPr>
          </w:p>
        </w:tc>
        <w:tc>
          <w:tcPr>
            <w:tcW w:w="780" w:type="dxa"/>
          </w:tcPr>
          <w:p w:rsidR="002676A1" w:rsidRDefault="002676A1">
            <w:pPr>
              <w:spacing w:after="0" w:line="240" w:lineRule="auto"/>
              <w:ind w:right="-57"/>
              <w:jc w:val="center"/>
              <w:rPr>
                <w:rFonts w:ascii="Arial" w:eastAsia="Arial" w:hAnsi="Arial" w:cs="Arial"/>
                <w:sz w:val="20"/>
                <w:szCs w:val="20"/>
              </w:rPr>
            </w:pPr>
          </w:p>
        </w:tc>
        <w:tc>
          <w:tcPr>
            <w:tcW w:w="4882" w:type="dxa"/>
          </w:tcPr>
          <w:p w:rsidR="002676A1" w:rsidRDefault="002676A1">
            <w:pPr>
              <w:spacing w:after="0" w:line="240" w:lineRule="auto"/>
              <w:ind w:right="-57"/>
              <w:jc w:val="center"/>
              <w:rPr>
                <w:rFonts w:ascii="Arial" w:eastAsia="Arial" w:hAnsi="Arial" w:cs="Arial"/>
                <w:sz w:val="20"/>
                <w:szCs w:val="20"/>
              </w:rPr>
            </w:pPr>
          </w:p>
        </w:tc>
      </w:tr>
      <w:tr w:rsidR="002676A1">
        <w:tc>
          <w:tcPr>
            <w:tcW w:w="3118" w:type="dxa"/>
          </w:tcPr>
          <w:p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000" w:type="dxa"/>
          </w:tcPr>
          <w:p w:rsidR="002676A1" w:rsidRDefault="002676A1">
            <w:pPr>
              <w:spacing w:after="0" w:line="240" w:lineRule="auto"/>
              <w:ind w:left="-57" w:right="-57"/>
              <w:jc w:val="center"/>
              <w:rPr>
                <w:rFonts w:ascii="Arial" w:eastAsia="Arial" w:hAnsi="Arial" w:cs="Arial"/>
                <w:sz w:val="20"/>
                <w:szCs w:val="20"/>
              </w:rPr>
            </w:pPr>
          </w:p>
        </w:tc>
        <w:tc>
          <w:tcPr>
            <w:tcW w:w="780" w:type="dxa"/>
          </w:tcPr>
          <w:p w:rsidR="002676A1" w:rsidRDefault="002676A1">
            <w:pPr>
              <w:spacing w:after="0" w:line="240" w:lineRule="auto"/>
              <w:ind w:left="-57" w:right="-57"/>
              <w:jc w:val="center"/>
              <w:rPr>
                <w:rFonts w:ascii="Arial" w:eastAsia="Arial" w:hAnsi="Arial" w:cs="Arial"/>
                <w:sz w:val="20"/>
                <w:szCs w:val="20"/>
              </w:rPr>
            </w:pPr>
          </w:p>
        </w:tc>
        <w:tc>
          <w:tcPr>
            <w:tcW w:w="4882"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118" w:type="dxa"/>
          </w:tcPr>
          <w:p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000"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Pr>
          <w:p w:rsidR="002676A1" w:rsidRDefault="002676A1">
            <w:pPr>
              <w:spacing w:after="0" w:line="240" w:lineRule="auto"/>
              <w:ind w:left="-57" w:right="-57"/>
              <w:jc w:val="center"/>
              <w:rPr>
                <w:rFonts w:ascii="Arial" w:eastAsia="Arial" w:hAnsi="Arial" w:cs="Arial"/>
                <w:sz w:val="20"/>
                <w:szCs w:val="20"/>
              </w:rPr>
            </w:pPr>
          </w:p>
        </w:tc>
        <w:tc>
          <w:tcPr>
            <w:tcW w:w="4882"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Pr>
          <w:p w:rsidR="002676A1" w:rsidRDefault="006B3652">
            <w:pPr>
              <w:shd w:val="clear" w:color="auto" w:fill="FFFFFF"/>
              <w:spacing w:after="0" w:line="240" w:lineRule="auto"/>
              <w:ind w:right="-57"/>
              <w:jc w:val="both"/>
              <w:rPr>
                <w:rFonts w:ascii="Arial" w:eastAsia="Arial" w:hAnsi="Arial" w:cs="Arial"/>
                <w:i/>
                <w:iCs/>
                <w:sz w:val="20"/>
                <w:szCs w:val="20"/>
              </w:rPr>
            </w:pPr>
            <w:r>
              <w:rPr>
                <w:rFonts w:ascii="Arial" w:eastAsia="Arial" w:hAnsi="Arial" w:cs="Arial"/>
                <w:i/>
                <w:iCs/>
                <w:sz w:val="20"/>
                <w:szCs w:val="20"/>
              </w:rPr>
              <w:t>КНП «Городоцька ЦЛ»</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За потреби вкажіть</w:t>
            </w:r>
          </w:p>
        </w:tc>
      </w:tr>
    </w:tbl>
    <w:p w:rsidR="002676A1" w:rsidRDefault="006B3652">
      <w:pPr>
        <w:rPr>
          <w:rFonts w:ascii="Arial" w:eastAsia="Arial" w:hAnsi="Arial" w:cs="Arial"/>
          <w:sz w:val="20"/>
          <w:szCs w:val="20"/>
        </w:rPr>
      </w:pPr>
      <w:r>
        <w:br w:type="page"/>
      </w:r>
    </w:p>
    <w:p w:rsidR="002676A1" w:rsidRDefault="006B3652">
      <w:pPr>
        <w:tabs>
          <w:tab w:val="left" w:pos="3191"/>
        </w:tabs>
        <w:jc w:val="center"/>
        <w:rPr>
          <w:rFonts w:ascii="Arial" w:eastAsia="Arial" w:hAnsi="Arial" w:cs="Arial"/>
          <w:b/>
          <w:bCs/>
          <w:sz w:val="20"/>
          <w:szCs w:val="20"/>
        </w:rPr>
      </w:pPr>
      <w:r>
        <w:rPr>
          <w:rFonts w:ascii="Arial" w:eastAsia="Arial" w:hAnsi="Arial" w:cs="Arial"/>
          <w:b/>
          <w:bCs/>
          <w:sz w:val="20"/>
          <w:szCs w:val="20"/>
        </w:rPr>
        <w:lastRenderedPageBreak/>
        <w:t>Технічне завдання №16</w:t>
      </w:r>
    </w:p>
    <w:tbl>
      <w:tblPr>
        <w:tblStyle w:val="affffff3"/>
        <w:tblW w:w="9780"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8"/>
        <w:gridCol w:w="1000"/>
        <w:gridCol w:w="780"/>
        <w:gridCol w:w="4882"/>
      </w:tblGrid>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Грецко Тетяна Зіновіївна</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+380936939218</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tanka.grecko@gmail.com</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Надання психологічної та психотерапевтичної допомоги військовим та ветеранам</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 xml:space="preserve">1.2.5. Збільшення </w:t>
            </w:r>
            <w:proofErr w:type="spellStart"/>
            <w:r>
              <w:rPr>
                <w:rFonts w:ascii="Arial" w:eastAsia="Arial" w:hAnsi="Arial" w:cs="Arial"/>
                <w:color w:val="000000"/>
                <w:sz w:val="20"/>
                <w:szCs w:val="20"/>
              </w:rPr>
              <w:t>спроможностей</w:t>
            </w:r>
            <w:proofErr w:type="spellEnd"/>
            <w:r>
              <w:rPr>
                <w:rFonts w:ascii="Arial" w:eastAsia="Arial" w:hAnsi="Arial" w:cs="Arial"/>
                <w:color w:val="000000"/>
                <w:sz w:val="20"/>
                <w:szCs w:val="20"/>
              </w:rPr>
              <w:t xml:space="preserve"> надання реабілітаційних послуг, в </w:t>
            </w:r>
            <w:proofErr w:type="spellStart"/>
            <w:r>
              <w:rPr>
                <w:rFonts w:ascii="Arial" w:eastAsia="Arial" w:hAnsi="Arial" w:cs="Arial"/>
                <w:color w:val="000000"/>
                <w:sz w:val="20"/>
                <w:szCs w:val="20"/>
              </w:rPr>
              <w:t>т.ч</w:t>
            </w:r>
            <w:proofErr w:type="spellEnd"/>
            <w:r>
              <w:rPr>
                <w:rFonts w:ascii="Arial" w:eastAsia="Arial" w:hAnsi="Arial" w:cs="Arial"/>
                <w:color w:val="000000"/>
                <w:sz w:val="20"/>
                <w:szCs w:val="20"/>
              </w:rPr>
              <w:t xml:space="preserve"> для ветеранів</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Емоційна підтримка, подолання стресу, травм, побутових проблем, допомога у вирішенні психічн</w:t>
            </w:r>
            <w:r>
              <w:rPr>
                <w:rFonts w:ascii="Arial" w:eastAsia="Arial" w:hAnsi="Arial" w:cs="Arial"/>
                <w:sz w:val="20"/>
                <w:szCs w:val="20"/>
              </w:rPr>
              <w:t>их та психологічних викликів діючих військово службовців та ветеранів.</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u w:val="single"/>
              </w:rPr>
            </w:pPr>
            <w:r>
              <w:rPr>
                <w:rFonts w:ascii="Arial" w:eastAsia="Arial" w:hAnsi="Arial" w:cs="Arial"/>
                <w:sz w:val="20"/>
                <w:szCs w:val="20"/>
              </w:rPr>
              <w:t>Городоцька громада</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Цільові групи – ветерани війни</w:t>
            </w:r>
          </w:p>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Діючі військовослужбовці, які потребують допомоги</w:t>
            </w:r>
          </w:p>
        </w:tc>
      </w:tr>
      <w:tr w:rsidR="002676A1">
        <w:tc>
          <w:tcPr>
            <w:tcW w:w="3118"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Під час організації психосоціальної допомоги військовослужбовцям та ветеранам війни громади стикаються з низкою проблем та складнощів, що їх можна виокре</w:t>
            </w:r>
            <w:r>
              <w:rPr>
                <w:rFonts w:ascii="Arial" w:eastAsia="Arial" w:hAnsi="Arial" w:cs="Arial"/>
                <w:sz w:val="20"/>
                <w:szCs w:val="20"/>
              </w:rPr>
              <w:t>мити у такі групи за напрямами: 1. Лідерство. 2. Координація, міжвідомча співпраця. 3. Кадровий потенціал. 4. Організація допомоги. 5. Обізнаність. 6. Фінансові та інші ресурси</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662" w:type="dxa"/>
            <w:gridSpan w:val="3"/>
          </w:tcPr>
          <w:p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Підготовка кваліфікованих спеціалістів для надання допомоги</w:t>
            </w:r>
          </w:p>
          <w:p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Створення матеріально-технічної бази</w:t>
            </w:r>
          </w:p>
          <w:p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Проведення інформаційної кампанії для залучення військових та ветеранів</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bottom w:val="single" w:sz="6" w:space="0" w:color="000000"/>
            </w:tcBorders>
          </w:tcPr>
          <w:p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Створено спроможності для надання психотерапевтичної допомоги військовим та ветеранам</w:t>
            </w:r>
          </w:p>
        </w:tc>
      </w:tr>
      <w:tr w:rsidR="002676A1">
        <w:tc>
          <w:tcPr>
            <w:tcW w:w="3118"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 роки</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Орієнтований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2000</w:t>
            </w:r>
          </w:p>
        </w:tc>
      </w:tr>
      <w:tr w:rsidR="002676A1">
        <w:tc>
          <w:tcPr>
            <w:tcW w:w="3118"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000"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882"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118"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000"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1000</w:t>
            </w:r>
          </w:p>
        </w:tc>
        <w:tc>
          <w:tcPr>
            <w:tcW w:w="780"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1000</w:t>
            </w:r>
          </w:p>
        </w:tc>
        <w:tc>
          <w:tcPr>
            <w:tcW w:w="4882"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2 000</w:t>
            </w:r>
          </w:p>
        </w:tc>
      </w:tr>
      <w:tr w:rsidR="002676A1">
        <w:tc>
          <w:tcPr>
            <w:tcW w:w="3118"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000" w:type="dxa"/>
          </w:tcPr>
          <w:p w:rsidR="002676A1" w:rsidRDefault="002676A1">
            <w:pPr>
              <w:spacing w:after="0" w:line="240" w:lineRule="auto"/>
              <w:ind w:right="-57"/>
              <w:jc w:val="center"/>
              <w:rPr>
                <w:rFonts w:ascii="Arial" w:eastAsia="Arial" w:hAnsi="Arial" w:cs="Arial"/>
                <w:sz w:val="20"/>
                <w:szCs w:val="20"/>
              </w:rPr>
            </w:pPr>
          </w:p>
        </w:tc>
        <w:tc>
          <w:tcPr>
            <w:tcW w:w="780" w:type="dxa"/>
          </w:tcPr>
          <w:p w:rsidR="002676A1" w:rsidRDefault="002676A1">
            <w:pPr>
              <w:spacing w:after="0" w:line="240" w:lineRule="auto"/>
              <w:ind w:right="-57"/>
              <w:jc w:val="center"/>
              <w:rPr>
                <w:rFonts w:ascii="Arial" w:eastAsia="Arial" w:hAnsi="Arial" w:cs="Arial"/>
                <w:sz w:val="20"/>
                <w:szCs w:val="20"/>
              </w:rPr>
            </w:pPr>
          </w:p>
        </w:tc>
        <w:tc>
          <w:tcPr>
            <w:tcW w:w="4882" w:type="dxa"/>
          </w:tcPr>
          <w:p w:rsidR="002676A1" w:rsidRDefault="002676A1">
            <w:pPr>
              <w:spacing w:after="0" w:line="240" w:lineRule="auto"/>
              <w:ind w:right="-57"/>
              <w:jc w:val="center"/>
              <w:rPr>
                <w:rFonts w:ascii="Arial" w:eastAsia="Arial" w:hAnsi="Arial" w:cs="Arial"/>
                <w:sz w:val="20"/>
                <w:szCs w:val="20"/>
              </w:rPr>
            </w:pPr>
          </w:p>
        </w:tc>
      </w:tr>
      <w:tr w:rsidR="002676A1">
        <w:tc>
          <w:tcPr>
            <w:tcW w:w="3118"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000" w:type="dxa"/>
          </w:tcPr>
          <w:p w:rsidR="002676A1" w:rsidRDefault="002676A1">
            <w:pPr>
              <w:spacing w:after="0" w:line="240" w:lineRule="auto"/>
              <w:ind w:left="-57" w:right="-57"/>
              <w:jc w:val="center"/>
              <w:rPr>
                <w:rFonts w:ascii="Arial" w:eastAsia="Arial" w:hAnsi="Arial" w:cs="Arial"/>
                <w:sz w:val="20"/>
                <w:szCs w:val="20"/>
              </w:rPr>
            </w:pPr>
          </w:p>
        </w:tc>
        <w:tc>
          <w:tcPr>
            <w:tcW w:w="780" w:type="dxa"/>
          </w:tcPr>
          <w:p w:rsidR="002676A1" w:rsidRDefault="002676A1">
            <w:pPr>
              <w:spacing w:after="0" w:line="240" w:lineRule="auto"/>
              <w:ind w:left="-57" w:right="-57"/>
              <w:jc w:val="center"/>
              <w:rPr>
                <w:rFonts w:ascii="Arial" w:eastAsia="Arial" w:hAnsi="Arial" w:cs="Arial"/>
                <w:sz w:val="20"/>
                <w:szCs w:val="20"/>
              </w:rPr>
            </w:pPr>
          </w:p>
        </w:tc>
        <w:tc>
          <w:tcPr>
            <w:tcW w:w="4882"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118"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000"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Pr>
          <w:p w:rsidR="002676A1" w:rsidRDefault="002676A1">
            <w:pPr>
              <w:spacing w:after="0" w:line="240" w:lineRule="auto"/>
              <w:ind w:left="-57" w:right="-57"/>
              <w:jc w:val="center"/>
              <w:rPr>
                <w:rFonts w:ascii="Arial" w:eastAsia="Arial" w:hAnsi="Arial" w:cs="Arial"/>
                <w:sz w:val="20"/>
                <w:szCs w:val="20"/>
              </w:rPr>
            </w:pPr>
          </w:p>
        </w:tc>
        <w:tc>
          <w:tcPr>
            <w:tcW w:w="4882"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Городоцька міська рада Львівської області, КУ «Центр надання соціальних послуг», КНП «Городоцька ЦЛ», КНП «ЦПМСД»</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rsidR="002676A1" w:rsidRDefault="002676A1">
      <w:pPr>
        <w:tabs>
          <w:tab w:val="left" w:pos="3191"/>
        </w:tabs>
        <w:jc w:val="center"/>
        <w:rPr>
          <w:rFonts w:ascii="Arial" w:eastAsia="Arial" w:hAnsi="Arial" w:cs="Arial"/>
          <w:b/>
          <w:bCs/>
          <w:sz w:val="20"/>
          <w:szCs w:val="20"/>
        </w:rPr>
      </w:pPr>
    </w:p>
    <w:p w:rsidR="002676A1" w:rsidRDefault="006B3652">
      <w:pPr>
        <w:rPr>
          <w:rFonts w:ascii="Arial" w:eastAsia="Arial" w:hAnsi="Arial" w:cs="Arial"/>
          <w:sz w:val="20"/>
          <w:szCs w:val="20"/>
        </w:rPr>
      </w:pPr>
      <w:r>
        <w:br w:type="page"/>
      </w:r>
    </w:p>
    <w:p w:rsidR="002676A1" w:rsidRDefault="006B3652">
      <w:pPr>
        <w:pBdr>
          <w:top w:val="nil"/>
          <w:left w:val="nil"/>
          <w:bottom w:val="nil"/>
          <w:right w:val="nil"/>
          <w:between w:val="nil"/>
        </w:pBdr>
        <w:spacing w:after="24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№17</w:t>
      </w:r>
    </w:p>
    <w:tbl>
      <w:tblPr>
        <w:tblStyle w:val="affffff4"/>
        <w:tblW w:w="9780"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8"/>
        <w:gridCol w:w="1000"/>
        <w:gridCol w:w="967"/>
        <w:gridCol w:w="4695"/>
      </w:tblGrid>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(мобільний):0679606486</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xml:space="preserve">: </w:t>
            </w:r>
            <w:hyperlink r:id="rId24">
              <w:r>
                <w:rPr>
                  <w:rFonts w:ascii="Arial" w:eastAsia="Arial" w:hAnsi="Arial" w:cs="Arial"/>
                  <w:color w:val="0000FF"/>
                  <w:sz w:val="20"/>
                  <w:szCs w:val="20"/>
                  <w:u w:val="single"/>
                </w:rPr>
                <w:t>gorodokgum@gmail.com</w:t>
              </w:r>
            </w:hyperlink>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Будівництво спортивного поля з штучним трав’яним покриттям при  Городоцькому  ЗЗСО №4 І-ІІІ ступенів ім. Тараса </w:t>
            </w:r>
            <w:proofErr w:type="spellStart"/>
            <w:r>
              <w:rPr>
                <w:rFonts w:ascii="Arial" w:eastAsia="Arial" w:hAnsi="Arial" w:cs="Arial"/>
                <w:sz w:val="20"/>
                <w:szCs w:val="20"/>
              </w:rPr>
              <w:t>Кулєби</w:t>
            </w:r>
            <w:proofErr w:type="spellEnd"/>
            <w:r>
              <w:rPr>
                <w:rFonts w:ascii="Arial" w:eastAsia="Arial" w:hAnsi="Arial" w:cs="Arial"/>
                <w:sz w:val="20"/>
                <w:szCs w:val="20"/>
              </w:rPr>
              <w:t xml:space="preserve"> та Андрія </w:t>
            </w:r>
            <w:proofErr w:type="spellStart"/>
            <w:r>
              <w:rPr>
                <w:rFonts w:ascii="Arial" w:eastAsia="Arial" w:hAnsi="Arial" w:cs="Arial"/>
                <w:sz w:val="20"/>
                <w:szCs w:val="20"/>
              </w:rPr>
              <w:t>Одухи</w:t>
            </w:r>
            <w:proofErr w:type="spellEnd"/>
            <w:r>
              <w:rPr>
                <w:rFonts w:ascii="Arial" w:eastAsia="Arial" w:hAnsi="Arial" w:cs="Arial"/>
                <w:sz w:val="20"/>
                <w:szCs w:val="20"/>
              </w:rPr>
              <w:t xml:space="preserve"> Городоцької міської ради Львівської області в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w:t>
            </w:r>
            <w:proofErr w:type="spellStart"/>
            <w:r>
              <w:rPr>
                <w:rFonts w:ascii="Arial" w:eastAsia="Arial" w:hAnsi="Arial" w:cs="Arial"/>
                <w:sz w:val="20"/>
                <w:szCs w:val="20"/>
              </w:rPr>
              <w:t>вул.Авіаційна</w:t>
            </w:r>
            <w:proofErr w:type="spellEnd"/>
            <w:r>
              <w:rPr>
                <w:rFonts w:ascii="Arial" w:eastAsia="Arial" w:hAnsi="Arial" w:cs="Arial"/>
                <w:sz w:val="20"/>
                <w:szCs w:val="20"/>
              </w:rPr>
              <w:t>, 122</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662" w:type="dxa"/>
            <w:gridSpan w:val="3"/>
            <w:tcBorders>
              <w:left w:val="single" w:sz="6" w:space="0" w:color="000000"/>
            </w:tcBorders>
          </w:tcPr>
          <w:p w:rsidR="002676A1" w:rsidRDefault="006B3652">
            <w:pPr>
              <w:spacing w:after="0" w:line="240" w:lineRule="auto"/>
              <w:ind w:left="1"/>
              <w:jc w:val="both"/>
              <w:rPr>
                <w:rFonts w:ascii="Arial" w:eastAsia="Arial" w:hAnsi="Arial" w:cs="Arial"/>
                <w:color w:val="000000"/>
                <w:sz w:val="20"/>
                <w:szCs w:val="20"/>
              </w:rPr>
            </w:pPr>
            <w:r>
              <w:rPr>
                <w:rFonts w:ascii="Arial" w:eastAsia="Arial" w:hAnsi="Arial" w:cs="Arial"/>
                <w:color w:val="000000"/>
                <w:sz w:val="20"/>
                <w:szCs w:val="20"/>
              </w:rPr>
              <w:t>1.2.7. Розвиток та покращення матеріально-технічної бази спортивних об’єктів</w:t>
            </w:r>
          </w:p>
          <w:p w:rsidR="002676A1" w:rsidRDefault="006B3652">
            <w:pPr>
              <w:spacing w:after="0" w:line="240" w:lineRule="auto"/>
              <w:ind w:left="20"/>
              <w:jc w:val="both"/>
              <w:rPr>
                <w:rFonts w:ascii="Arial" w:eastAsia="Arial" w:hAnsi="Arial" w:cs="Arial"/>
                <w:color w:val="000000"/>
                <w:sz w:val="20"/>
                <w:szCs w:val="20"/>
              </w:rPr>
            </w:pPr>
            <w:r>
              <w:rPr>
                <w:rFonts w:ascii="Arial" w:eastAsia="Arial" w:hAnsi="Arial" w:cs="Arial"/>
                <w:color w:val="000000"/>
                <w:sz w:val="20"/>
                <w:szCs w:val="20"/>
              </w:rPr>
              <w:t>1.3.1. Підвищення якості освітніх послуг</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Створення сучасної спортивної інфраструктури в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шляхом будівництва футбольного поля з штучним трав’яним покриттям, яке забезпечить належні умови для масових занять спортом, тренувань та змагань.</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w:t>
            </w:r>
            <w:r>
              <w:rPr>
                <w:rFonts w:ascii="Arial" w:eastAsia="Arial" w:hAnsi="Arial" w:cs="Arial"/>
                <w:sz w:val="20"/>
                <w:szCs w:val="20"/>
              </w:rPr>
              <w:t>рилеглі території</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Учні, педагоги та мешканці громади, які користуються послугами закладу освіти. </w:t>
            </w:r>
            <w:r>
              <w:rPr>
                <w:rFonts w:ascii="Arial" w:eastAsia="Arial" w:hAnsi="Arial" w:cs="Arial"/>
                <w:b/>
                <w:bCs/>
                <w:sz w:val="20"/>
                <w:szCs w:val="20"/>
              </w:rPr>
              <w:t>Вся Городоцька міська територіальна громада</w:t>
            </w:r>
            <w:r>
              <w:rPr>
                <w:rFonts w:ascii="Arial" w:eastAsia="Arial" w:hAnsi="Arial" w:cs="Arial"/>
                <w:sz w:val="20"/>
                <w:szCs w:val="20"/>
              </w:rPr>
              <w:t xml:space="preserve"> з перспективою розширення впливу на сусідні громади Львівської </w:t>
            </w:r>
            <w:r>
              <w:rPr>
                <w:rFonts w:ascii="Arial" w:eastAsia="Arial" w:hAnsi="Arial" w:cs="Arial"/>
                <w:sz w:val="20"/>
                <w:szCs w:val="20"/>
              </w:rPr>
              <w:t>області.</w:t>
            </w:r>
          </w:p>
        </w:tc>
      </w:tr>
      <w:tr w:rsidR="002676A1">
        <w:tc>
          <w:tcPr>
            <w:tcW w:w="3118"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На сьогодні спортивна інфраструктура Городоцького ЗЗСО №4 І–ІІІ ступенів ім. Тараса </w:t>
            </w:r>
            <w:proofErr w:type="spellStart"/>
            <w:r>
              <w:rPr>
                <w:rFonts w:ascii="Arial" w:eastAsia="Arial" w:hAnsi="Arial" w:cs="Arial"/>
                <w:color w:val="000000"/>
                <w:sz w:val="20"/>
                <w:szCs w:val="20"/>
              </w:rPr>
              <w:t>Кулєби</w:t>
            </w:r>
            <w:proofErr w:type="spellEnd"/>
            <w:r>
              <w:rPr>
                <w:rFonts w:ascii="Arial" w:eastAsia="Arial" w:hAnsi="Arial" w:cs="Arial"/>
                <w:color w:val="000000"/>
                <w:sz w:val="20"/>
                <w:szCs w:val="20"/>
              </w:rPr>
              <w:t xml:space="preserve"> та Андрія </w:t>
            </w:r>
            <w:proofErr w:type="spellStart"/>
            <w:r>
              <w:rPr>
                <w:rFonts w:ascii="Arial" w:eastAsia="Arial" w:hAnsi="Arial" w:cs="Arial"/>
                <w:color w:val="000000"/>
                <w:sz w:val="20"/>
                <w:szCs w:val="20"/>
              </w:rPr>
              <w:t>Одухи</w:t>
            </w:r>
            <w:proofErr w:type="spellEnd"/>
            <w:r>
              <w:rPr>
                <w:rFonts w:ascii="Arial" w:eastAsia="Arial" w:hAnsi="Arial" w:cs="Arial"/>
                <w:color w:val="000000"/>
                <w:sz w:val="20"/>
                <w:szCs w:val="20"/>
              </w:rPr>
              <w:t xml:space="preserve"> перебуває у незадовільному стані та не відповідає сучасним вимогам для проведення уроків фізичної культури, тренувань і спортивних змагань. Існуючі м</w:t>
            </w:r>
            <w:r>
              <w:rPr>
                <w:rFonts w:ascii="Arial" w:eastAsia="Arial" w:hAnsi="Arial" w:cs="Arial"/>
                <w:color w:val="000000"/>
                <w:sz w:val="20"/>
                <w:szCs w:val="20"/>
              </w:rPr>
              <w:t>айданчики та спортивні зони зношені, відсутнє якісне покриття, що унеможливлює їх безпечне використання учнями. Це суттєво обмежує можливості для розвитку фізичної культури та спорту серед дітей та молоді.</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Відсутність сучасного футбольного поля зі штучним </w:t>
            </w:r>
            <w:r>
              <w:rPr>
                <w:rFonts w:ascii="Arial" w:eastAsia="Arial" w:hAnsi="Arial" w:cs="Arial"/>
                <w:color w:val="000000"/>
                <w:sz w:val="20"/>
                <w:szCs w:val="20"/>
              </w:rPr>
              <w:t>трав’яним покриттям знижує рівень фізичної активності школярів, обмежує проведення позашкільних занять і тренувань спортивних секцій. Крім того, школа не має належних умов для організації спортивних змагань, що зменшує залучення учнів та молоді до масового</w:t>
            </w:r>
            <w:r>
              <w:rPr>
                <w:rFonts w:ascii="Arial" w:eastAsia="Arial" w:hAnsi="Arial" w:cs="Arial"/>
                <w:color w:val="000000"/>
                <w:sz w:val="20"/>
                <w:szCs w:val="20"/>
              </w:rPr>
              <w:t xml:space="preserve"> спорту і перешкоджає формуванню здорового способу життя.</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Загалом проблема полягає у браку сучасної спортивної інфраструктури, яка відповідала б державним стандартам і сприяла розвитку фізичної культури серед дітей та молоді громади. Це створює ризики для </w:t>
            </w:r>
            <w:r>
              <w:rPr>
                <w:rFonts w:ascii="Arial" w:eastAsia="Arial" w:hAnsi="Arial" w:cs="Arial"/>
                <w:color w:val="000000"/>
                <w:sz w:val="20"/>
                <w:szCs w:val="20"/>
              </w:rPr>
              <w:t>здоров’я учнів та знижує привабливість закладу освіти як центру розвитку спорту в місті.</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662" w:type="dxa"/>
            <w:gridSpan w:val="3"/>
          </w:tcPr>
          <w:p w:rsidR="002676A1" w:rsidRDefault="006B3652">
            <w:pPr>
              <w:numPr>
                <w:ilvl w:val="0"/>
                <w:numId w:val="55"/>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геодезичні дослідження та інженерні вишукування;</w:t>
            </w:r>
          </w:p>
          <w:p w:rsidR="002676A1" w:rsidRDefault="006B3652">
            <w:pPr>
              <w:numPr>
                <w:ilvl w:val="0"/>
                <w:numId w:val="55"/>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очищення та планування території під будівництво;</w:t>
            </w:r>
          </w:p>
          <w:p w:rsidR="002676A1" w:rsidRDefault="006B3652">
            <w:pPr>
              <w:numPr>
                <w:ilvl w:val="0"/>
                <w:numId w:val="55"/>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підготовка основи для влаштування спортивного поля.</w:t>
            </w:r>
          </w:p>
          <w:p w:rsidR="002676A1" w:rsidRDefault="006B3652">
            <w:pPr>
              <w:numPr>
                <w:ilvl w:val="0"/>
                <w:numId w:val="5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облаштування основи поля з дотриманням технологічних вимог;</w:t>
            </w:r>
          </w:p>
          <w:p w:rsidR="002676A1" w:rsidRDefault="006B3652">
            <w:pPr>
              <w:numPr>
                <w:ilvl w:val="0"/>
                <w:numId w:val="5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укладання штучного трав’яного покриття;</w:t>
            </w:r>
          </w:p>
          <w:p w:rsidR="002676A1" w:rsidRDefault="006B3652">
            <w:pPr>
              <w:numPr>
                <w:ilvl w:val="0"/>
                <w:numId w:val="5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встановлення системи водовідведення та дренажу;</w:t>
            </w:r>
          </w:p>
          <w:p w:rsidR="002676A1" w:rsidRDefault="006B3652">
            <w:pPr>
              <w:numPr>
                <w:ilvl w:val="0"/>
                <w:numId w:val="5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облаштування системи поливу та догляду за покриттям;</w:t>
            </w:r>
          </w:p>
          <w:p w:rsidR="002676A1" w:rsidRDefault="006B3652">
            <w:pPr>
              <w:numPr>
                <w:ilvl w:val="0"/>
                <w:numId w:val="5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вст</w:t>
            </w:r>
            <w:r>
              <w:rPr>
                <w:rFonts w:ascii="Arial" w:eastAsia="Arial" w:hAnsi="Arial" w:cs="Arial"/>
                <w:color w:val="000000"/>
                <w:sz w:val="20"/>
                <w:szCs w:val="20"/>
              </w:rPr>
              <w:t>ановлення огорожі навколо спортивного поля.</w:t>
            </w:r>
          </w:p>
          <w:p w:rsidR="002676A1" w:rsidRDefault="006B3652">
            <w:pPr>
              <w:numPr>
                <w:ilvl w:val="0"/>
                <w:numId w:val="57"/>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монтаж спортивного інвентарю (ворота, сітки, розмітка поля);</w:t>
            </w:r>
          </w:p>
          <w:p w:rsidR="002676A1" w:rsidRDefault="006B3652">
            <w:pPr>
              <w:numPr>
                <w:ilvl w:val="0"/>
                <w:numId w:val="57"/>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встановлення освітлення для можливості проведення тренувань і змагань у вечірній час;</w:t>
            </w:r>
          </w:p>
          <w:p w:rsidR="002676A1" w:rsidRDefault="006B3652">
            <w:pPr>
              <w:numPr>
                <w:ilvl w:val="0"/>
                <w:numId w:val="57"/>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облаштування доріжок, підходів і благоустрій прилеглої території.</w:t>
            </w:r>
          </w:p>
          <w:p w:rsidR="002676A1" w:rsidRDefault="006B3652">
            <w:pPr>
              <w:numPr>
                <w:ilvl w:val="0"/>
                <w:numId w:val="58"/>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встановлення камер відеоспостереження та системи контролю доступу;</w:t>
            </w:r>
          </w:p>
          <w:p w:rsidR="002676A1" w:rsidRDefault="006B3652">
            <w:pPr>
              <w:numPr>
                <w:ilvl w:val="0"/>
                <w:numId w:val="58"/>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облаштування аварійних виходів та зон безпеки.</w:t>
            </w:r>
          </w:p>
          <w:p w:rsidR="002676A1" w:rsidRDefault="006B3652">
            <w:pPr>
              <w:numPr>
                <w:ilvl w:val="0"/>
                <w:numId w:val="59"/>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приймання об’єкта в експлуатацію;</w:t>
            </w:r>
          </w:p>
          <w:p w:rsidR="002676A1" w:rsidRDefault="006B3652">
            <w:pPr>
              <w:numPr>
                <w:ilvl w:val="0"/>
                <w:numId w:val="59"/>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забезпечення спортивним обладнанням;</w:t>
            </w:r>
          </w:p>
          <w:p w:rsidR="002676A1" w:rsidRDefault="006B3652">
            <w:pPr>
              <w:numPr>
                <w:ilvl w:val="0"/>
                <w:numId w:val="59"/>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організація відкриття та початку функціонування спортивного поля.</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bottom w:val="single" w:sz="6" w:space="0" w:color="000000"/>
            </w:tcBorders>
          </w:tcPr>
          <w:p w:rsidR="002676A1" w:rsidRDefault="006B3652">
            <w:pPr>
              <w:widowControl w:val="0"/>
              <w:numPr>
                <w:ilvl w:val="0"/>
                <w:numId w:val="54"/>
              </w:numPr>
              <w:pBdr>
                <w:top w:val="nil"/>
                <w:left w:val="nil"/>
                <w:bottom w:val="nil"/>
                <w:right w:val="nil"/>
                <w:between w:val="nil"/>
              </w:pBdr>
              <w:spacing w:after="0" w:line="240" w:lineRule="auto"/>
              <w:ind w:left="-5" w:right="57" w:firstLine="365"/>
              <w:jc w:val="both"/>
              <w:rPr>
                <w:rFonts w:ascii="Arial" w:eastAsia="Arial" w:hAnsi="Arial" w:cs="Arial"/>
                <w:color w:val="000000"/>
                <w:sz w:val="20"/>
                <w:szCs w:val="20"/>
              </w:rPr>
            </w:pPr>
            <w:r>
              <w:rPr>
                <w:rFonts w:ascii="Arial" w:eastAsia="Arial" w:hAnsi="Arial" w:cs="Arial"/>
                <w:color w:val="000000"/>
                <w:sz w:val="20"/>
                <w:szCs w:val="20"/>
              </w:rPr>
              <w:t>Створено сучасний спортивний об’єкт для мешканців мікрорайону Авіаційна.</w:t>
            </w:r>
          </w:p>
          <w:p w:rsidR="002676A1" w:rsidRDefault="006B3652">
            <w:pPr>
              <w:widowControl w:val="0"/>
              <w:numPr>
                <w:ilvl w:val="0"/>
                <w:numId w:val="54"/>
              </w:numPr>
              <w:pBdr>
                <w:top w:val="nil"/>
                <w:left w:val="nil"/>
                <w:bottom w:val="nil"/>
                <w:right w:val="nil"/>
                <w:between w:val="nil"/>
              </w:pBdr>
              <w:spacing w:after="0" w:line="240" w:lineRule="auto"/>
              <w:ind w:left="-5" w:right="57" w:firstLine="365"/>
              <w:jc w:val="both"/>
              <w:rPr>
                <w:rFonts w:ascii="Arial" w:eastAsia="Arial" w:hAnsi="Arial" w:cs="Arial"/>
                <w:color w:val="000000"/>
                <w:sz w:val="20"/>
                <w:szCs w:val="20"/>
              </w:rPr>
            </w:pPr>
            <w:r>
              <w:rPr>
                <w:rFonts w:ascii="Arial" w:eastAsia="Arial" w:hAnsi="Arial" w:cs="Arial"/>
                <w:color w:val="000000"/>
                <w:sz w:val="20"/>
                <w:szCs w:val="20"/>
              </w:rPr>
              <w:t>Збільшено кількість дітей і молоді, залучених до регулярних занять спортом.</w:t>
            </w:r>
          </w:p>
          <w:p w:rsidR="002676A1" w:rsidRDefault="006B3652">
            <w:pPr>
              <w:widowControl w:val="0"/>
              <w:numPr>
                <w:ilvl w:val="0"/>
                <w:numId w:val="54"/>
              </w:numPr>
              <w:pBdr>
                <w:top w:val="nil"/>
                <w:left w:val="nil"/>
                <w:bottom w:val="nil"/>
                <w:right w:val="nil"/>
                <w:between w:val="nil"/>
              </w:pBdr>
              <w:spacing w:after="0" w:line="240" w:lineRule="auto"/>
              <w:ind w:left="-5" w:right="57" w:firstLine="365"/>
              <w:jc w:val="both"/>
              <w:rPr>
                <w:rFonts w:ascii="Arial" w:eastAsia="Arial" w:hAnsi="Arial" w:cs="Arial"/>
                <w:color w:val="000000"/>
                <w:sz w:val="20"/>
                <w:szCs w:val="20"/>
              </w:rPr>
            </w:pPr>
            <w:r>
              <w:rPr>
                <w:rFonts w:ascii="Arial" w:eastAsia="Arial" w:hAnsi="Arial" w:cs="Arial"/>
                <w:color w:val="000000"/>
                <w:sz w:val="20"/>
                <w:szCs w:val="20"/>
              </w:rPr>
              <w:t>Підвищено рівень фізичної активності населення та популяризація здорового способу життя.</w:t>
            </w:r>
          </w:p>
          <w:p w:rsidR="002676A1" w:rsidRDefault="006B3652">
            <w:pPr>
              <w:widowControl w:val="0"/>
              <w:numPr>
                <w:ilvl w:val="0"/>
                <w:numId w:val="54"/>
              </w:numPr>
              <w:pBdr>
                <w:top w:val="nil"/>
                <w:left w:val="nil"/>
                <w:bottom w:val="nil"/>
                <w:right w:val="nil"/>
                <w:between w:val="nil"/>
              </w:pBdr>
              <w:spacing w:after="0" w:line="240" w:lineRule="auto"/>
              <w:ind w:left="-5" w:right="57" w:firstLine="365"/>
              <w:jc w:val="both"/>
              <w:rPr>
                <w:rFonts w:ascii="Arial" w:eastAsia="Arial" w:hAnsi="Arial" w:cs="Arial"/>
                <w:color w:val="000000"/>
                <w:sz w:val="20"/>
                <w:szCs w:val="20"/>
              </w:rPr>
            </w:pPr>
            <w:r>
              <w:rPr>
                <w:rFonts w:ascii="Arial" w:eastAsia="Arial" w:hAnsi="Arial" w:cs="Arial"/>
                <w:color w:val="000000"/>
                <w:sz w:val="20"/>
                <w:szCs w:val="20"/>
              </w:rPr>
              <w:lastRenderedPageBreak/>
              <w:t>Створено можливість проведення міських, міжшкільних та регіональних спортивних змагань.</w:t>
            </w:r>
          </w:p>
          <w:p w:rsidR="002676A1" w:rsidRDefault="006B3652">
            <w:pPr>
              <w:numPr>
                <w:ilvl w:val="0"/>
                <w:numId w:val="54"/>
              </w:numPr>
              <w:pBdr>
                <w:top w:val="nil"/>
                <w:left w:val="nil"/>
                <w:bottom w:val="nil"/>
                <w:right w:val="nil"/>
                <w:between w:val="nil"/>
              </w:pBdr>
              <w:spacing w:after="0" w:line="240" w:lineRule="auto"/>
              <w:ind w:left="-5" w:firstLine="365"/>
              <w:rPr>
                <w:rFonts w:ascii="Arial" w:eastAsia="Arial" w:hAnsi="Arial" w:cs="Arial"/>
                <w:i/>
                <w:iCs/>
                <w:color w:val="000000"/>
                <w:sz w:val="20"/>
                <w:szCs w:val="20"/>
              </w:rPr>
            </w:pPr>
            <w:r>
              <w:rPr>
                <w:rFonts w:ascii="Arial" w:eastAsia="Arial" w:hAnsi="Arial" w:cs="Arial"/>
                <w:color w:val="000000"/>
                <w:sz w:val="20"/>
                <w:szCs w:val="20"/>
              </w:rPr>
              <w:t>Формування позитивного іміджу громади як території, що інвестує в розвиток спор</w:t>
            </w:r>
            <w:r>
              <w:rPr>
                <w:rFonts w:ascii="Arial" w:eastAsia="Arial" w:hAnsi="Arial" w:cs="Arial"/>
                <w:color w:val="000000"/>
                <w:sz w:val="20"/>
                <w:szCs w:val="20"/>
              </w:rPr>
              <w:t>ту та молоді.</w:t>
            </w:r>
          </w:p>
        </w:tc>
      </w:tr>
      <w:tr w:rsidR="002676A1">
        <w:tc>
          <w:tcPr>
            <w:tcW w:w="3118"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b/>
                <w:bCs/>
                <w:i/>
                <w:iCs/>
                <w:sz w:val="20"/>
                <w:szCs w:val="20"/>
              </w:rPr>
            </w:pPr>
            <w:r>
              <w:rPr>
                <w:rFonts w:ascii="Arial" w:eastAsia="Arial" w:hAnsi="Arial" w:cs="Arial"/>
                <w:b/>
                <w:bCs/>
                <w:i/>
                <w:iCs/>
                <w:sz w:val="20"/>
                <w:szCs w:val="20"/>
              </w:rPr>
              <w:t>6 000,0</w:t>
            </w:r>
          </w:p>
        </w:tc>
      </w:tr>
      <w:tr w:rsidR="002676A1">
        <w:tc>
          <w:tcPr>
            <w:tcW w:w="3118"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000"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967"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695"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118"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000" w:type="dxa"/>
          </w:tcPr>
          <w:p w:rsidR="002676A1" w:rsidRDefault="002676A1">
            <w:pPr>
              <w:shd w:val="clear" w:color="auto" w:fill="FFFFFF"/>
              <w:spacing w:after="0" w:line="240" w:lineRule="auto"/>
              <w:ind w:right="-57"/>
              <w:jc w:val="center"/>
              <w:rPr>
                <w:rFonts w:ascii="Arial" w:eastAsia="Arial" w:hAnsi="Arial" w:cs="Arial"/>
                <w:b/>
                <w:bCs/>
                <w:sz w:val="20"/>
                <w:szCs w:val="20"/>
              </w:rPr>
            </w:pPr>
          </w:p>
        </w:tc>
        <w:tc>
          <w:tcPr>
            <w:tcW w:w="967"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600,0</w:t>
            </w:r>
          </w:p>
        </w:tc>
        <w:tc>
          <w:tcPr>
            <w:tcW w:w="4695"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600,0</w:t>
            </w:r>
          </w:p>
        </w:tc>
      </w:tr>
      <w:tr w:rsidR="002676A1">
        <w:tc>
          <w:tcPr>
            <w:tcW w:w="3118"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000" w:type="dxa"/>
          </w:tcPr>
          <w:p w:rsidR="002676A1" w:rsidRDefault="002676A1">
            <w:pPr>
              <w:spacing w:after="0" w:line="240" w:lineRule="auto"/>
              <w:ind w:right="-57"/>
              <w:jc w:val="center"/>
              <w:rPr>
                <w:rFonts w:ascii="Arial" w:eastAsia="Arial" w:hAnsi="Arial" w:cs="Arial"/>
                <w:sz w:val="20"/>
                <w:szCs w:val="20"/>
              </w:rPr>
            </w:pPr>
          </w:p>
        </w:tc>
        <w:tc>
          <w:tcPr>
            <w:tcW w:w="967" w:type="dxa"/>
          </w:tcPr>
          <w:p w:rsidR="002676A1" w:rsidRDefault="002676A1">
            <w:pPr>
              <w:spacing w:after="0" w:line="240" w:lineRule="auto"/>
              <w:ind w:right="-57"/>
              <w:jc w:val="center"/>
              <w:rPr>
                <w:rFonts w:ascii="Arial" w:eastAsia="Arial" w:hAnsi="Arial" w:cs="Arial"/>
                <w:sz w:val="20"/>
                <w:szCs w:val="20"/>
              </w:rPr>
            </w:pPr>
          </w:p>
        </w:tc>
        <w:tc>
          <w:tcPr>
            <w:tcW w:w="4695" w:type="dxa"/>
          </w:tcPr>
          <w:p w:rsidR="002676A1" w:rsidRDefault="002676A1">
            <w:pPr>
              <w:spacing w:after="0" w:line="240" w:lineRule="auto"/>
              <w:ind w:right="-57"/>
              <w:jc w:val="center"/>
              <w:rPr>
                <w:rFonts w:ascii="Arial" w:eastAsia="Arial" w:hAnsi="Arial" w:cs="Arial"/>
                <w:sz w:val="20"/>
                <w:szCs w:val="20"/>
              </w:rPr>
            </w:pPr>
          </w:p>
        </w:tc>
      </w:tr>
      <w:tr w:rsidR="002676A1">
        <w:tc>
          <w:tcPr>
            <w:tcW w:w="3118"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000" w:type="dxa"/>
          </w:tcPr>
          <w:p w:rsidR="002676A1" w:rsidRDefault="002676A1">
            <w:pPr>
              <w:spacing w:after="0" w:line="240" w:lineRule="auto"/>
              <w:ind w:left="-57" w:right="-57"/>
              <w:jc w:val="center"/>
              <w:rPr>
                <w:rFonts w:ascii="Arial" w:eastAsia="Arial" w:hAnsi="Arial" w:cs="Arial"/>
                <w:sz w:val="20"/>
                <w:szCs w:val="20"/>
              </w:rPr>
            </w:pPr>
          </w:p>
        </w:tc>
        <w:tc>
          <w:tcPr>
            <w:tcW w:w="967"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5 400,0</w:t>
            </w:r>
          </w:p>
        </w:tc>
        <w:tc>
          <w:tcPr>
            <w:tcW w:w="4695"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5 400,0</w:t>
            </w:r>
          </w:p>
        </w:tc>
      </w:tr>
      <w:tr w:rsidR="002676A1">
        <w:tc>
          <w:tcPr>
            <w:tcW w:w="3118"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000"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967" w:type="dxa"/>
          </w:tcPr>
          <w:p w:rsidR="002676A1" w:rsidRDefault="002676A1">
            <w:pPr>
              <w:spacing w:after="0" w:line="240" w:lineRule="auto"/>
              <w:ind w:left="-57" w:right="-57"/>
              <w:jc w:val="center"/>
              <w:rPr>
                <w:rFonts w:ascii="Arial" w:eastAsia="Arial" w:hAnsi="Arial" w:cs="Arial"/>
                <w:sz w:val="20"/>
                <w:szCs w:val="20"/>
              </w:rPr>
            </w:pPr>
          </w:p>
        </w:tc>
        <w:tc>
          <w:tcPr>
            <w:tcW w:w="4695"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Pr>
          <w:p w:rsidR="002676A1" w:rsidRDefault="006B3652">
            <w:pPr>
              <w:shd w:val="clear" w:color="auto" w:fill="FFFFFF"/>
              <w:spacing w:after="0" w:line="240" w:lineRule="auto"/>
              <w:ind w:right="-57"/>
              <w:jc w:val="both"/>
              <w:rPr>
                <w:rFonts w:ascii="Arial" w:eastAsia="Arial" w:hAnsi="Arial" w:cs="Arial"/>
                <w:i/>
                <w:iCs/>
                <w:sz w:val="20"/>
                <w:szCs w:val="20"/>
              </w:rPr>
            </w:pPr>
            <w:r>
              <w:rPr>
                <w:rFonts w:ascii="Arial" w:eastAsia="Arial" w:hAnsi="Arial" w:cs="Arial"/>
                <w:i/>
                <w:iCs/>
                <w:sz w:val="20"/>
                <w:szCs w:val="20"/>
              </w:rPr>
              <w:t>Гуманітарне управління Городоцької міської ради</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Pr>
          <w:p w:rsidR="002676A1" w:rsidRDefault="002676A1">
            <w:pPr>
              <w:shd w:val="clear" w:color="auto" w:fill="FFFFFF"/>
              <w:spacing w:after="0" w:line="240" w:lineRule="auto"/>
              <w:ind w:right="-57"/>
              <w:rPr>
                <w:rFonts w:ascii="Arial" w:eastAsia="Arial" w:hAnsi="Arial" w:cs="Arial"/>
                <w:i/>
                <w:iCs/>
                <w:sz w:val="20"/>
                <w:szCs w:val="20"/>
              </w:rPr>
            </w:pPr>
          </w:p>
        </w:tc>
      </w:tr>
    </w:tbl>
    <w:p w:rsidR="002676A1" w:rsidRDefault="002676A1">
      <w:pPr>
        <w:tabs>
          <w:tab w:val="left" w:pos="3191"/>
        </w:tabs>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tabs>
          <w:tab w:val="left" w:pos="3191"/>
          <w:tab w:val="left" w:pos="3667"/>
          <w:tab w:val="center" w:pos="5244"/>
        </w:tabs>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№18</w:t>
      </w:r>
    </w:p>
    <w:tbl>
      <w:tblPr>
        <w:tblStyle w:val="affffff5"/>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gridCol w:w="1127"/>
        <w:gridCol w:w="967"/>
        <w:gridCol w:w="4426"/>
      </w:tblGrid>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52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(мобільний):0679606486</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xml:space="preserve">: </w:t>
            </w:r>
            <w:hyperlink r:id="rId25">
              <w:r>
                <w:rPr>
                  <w:rFonts w:ascii="Arial" w:eastAsia="Arial" w:hAnsi="Arial" w:cs="Arial"/>
                  <w:color w:val="0000FF"/>
                  <w:sz w:val="20"/>
                  <w:szCs w:val="20"/>
                  <w:u w:val="single"/>
                </w:rPr>
                <w:t>gorodokgum@gmail.com</w:t>
              </w:r>
            </w:hyperlink>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520" w:type="dxa"/>
            <w:gridSpan w:val="3"/>
            <w:tcBorders>
              <w:left w:val="single" w:sz="6" w:space="0" w:color="000000"/>
            </w:tcBorders>
          </w:tcPr>
          <w:p w:rsidR="002676A1" w:rsidRDefault="006B3652">
            <w:pPr>
              <w:spacing w:after="0" w:line="240" w:lineRule="auto"/>
              <w:ind w:right="1"/>
              <w:rPr>
                <w:rFonts w:ascii="Arial" w:eastAsia="Arial" w:hAnsi="Arial" w:cs="Arial"/>
                <w:color w:val="000000"/>
                <w:sz w:val="20"/>
                <w:szCs w:val="20"/>
              </w:rPr>
            </w:pPr>
            <w:r>
              <w:rPr>
                <w:rFonts w:ascii="Arial" w:eastAsia="Arial" w:hAnsi="Arial" w:cs="Arial"/>
                <w:sz w:val="20"/>
                <w:szCs w:val="20"/>
              </w:rPr>
              <w:t xml:space="preserve">Будівництво спортивного поля з штучним трав’яним покриттям в </w:t>
            </w:r>
            <w:proofErr w:type="spellStart"/>
            <w:r>
              <w:rPr>
                <w:rFonts w:ascii="Arial" w:eastAsia="Arial" w:hAnsi="Arial" w:cs="Arial"/>
                <w:sz w:val="20"/>
                <w:szCs w:val="20"/>
              </w:rPr>
              <w:t>с.Родатичі</w:t>
            </w:r>
            <w:proofErr w:type="spellEnd"/>
            <w:r>
              <w:rPr>
                <w:rFonts w:ascii="Arial" w:eastAsia="Arial" w:hAnsi="Arial" w:cs="Arial"/>
                <w:sz w:val="20"/>
                <w:szCs w:val="20"/>
              </w:rPr>
              <w:t xml:space="preserve"> </w:t>
            </w:r>
            <w:r>
              <w:rPr>
                <w:rFonts w:ascii="Arial" w:eastAsia="Arial" w:hAnsi="Arial" w:cs="Arial"/>
                <w:color w:val="000000"/>
                <w:sz w:val="20"/>
                <w:szCs w:val="20"/>
              </w:rPr>
              <w:t xml:space="preserve"> </w:t>
            </w:r>
            <w:r>
              <w:rPr>
                <w:rFonts w:ascii="Arial" w:eastAsia="Arial" w:hAnsi="Arial" w:cs="Arial"/>
                <w:sz w:val="20"/>
                <w:szCs w:val="20"/>
              </w:rPr>
              <w:t xml:space="preserve"> Львівської області</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520" w:type="dxa"/>
            <w:gridSpan w:val="3"/>
            <w:tcBorders>
              <w:left w:val="single" w:sz="6" w:space="0" w:color="000000"/>
            </w:tcBorders>
          </w:tcPr>
          <w:p w:rsidR="002676A1" w:rsidRDefault="006B3652">
            <w:pPr>
              <w:spacing w:after="0" w:line="240" w:lineRule="auto"/>
              <w:ind w:left="1"/>
              <w:jc w:val="both"/>
              <w:rPr>
                <w:rFonts w:ascii="Arial" w:eastAsia="Arial" w:hAnsi="Arial" w:cs="Arial"/>
                <w:color w:val="000000"/>
                <w:sz w:val="20"/>
                <w:szCs w:val="20"/>
              </w:rPr>
            </w:pPr>
            <w:r>
              <w:rPr>
                <w:rFonts w:ascii="Arial" w:eastAsia="Arial" w:hAnsi="Arial" w:cs="Arial"/>
                <w:color w:val="000000"/>
                <w:sz w:val="20"/>
                <w:szCs w:val="20"/>
              </w:rPr>
              <w:t>1.2.7. Розвиток та покращення матеріально-технічної бази спортивних об’єктів</w:t>
            </w:r>
          </w:p>
          <w:p w:rsidR="002676A1" w:rsidRDefault="006B3652">
            <w:pPr>
              <w:spacing w:after="0" w:line="240" w:lineRule="auto"/>
              <w:ind w:left="1"/>
              <w:jc w:val="both"/>
              <w:rPr>
                <w:rFonts w:ascii="Arial" w:eastAsia="Arial" w:hAnsi="Arial" w:cs="Arial"/>
                <w:color w:val="000000"/>
                <w:sz w:val="20"/>
                <w:szCs w:val="20"/>
              </w:rPr>
            </w:pPr>
            <w:r>
              <w:rPr>
                <w:rFonts w:ascii="Arial" w:eastAsia="Arial" w:hAnsi="Arial" w:cs="Arial"/>
                <w:color w:val="000000"/>
                <w:sz w:val="20"/>
                <w:szCs w:val="20"/>
              </w:rPr>
              <w:t>1.3.1. Підвищення якості освітніх послуг</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52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Створення сучасної спортивної інфраструктури для учнів </w:t>
            </w:r>
            <w:proofErr w:type="spellStart"/>
            <w:r>
              <w:rPr>
                <w:rFonts w:ascii="Arial" w:eastAsia="Arial" w:hAnsi="Arial" w:cs="Arial"/>
                <w:sz w:val="20"/>
                <w:szCs w:val="20"/>
              </w:rPr>
              <w:t>Родатицького</w:t>
            </w:r>
            <w:proofErr w:type="spellEnd"/>
            <w:r>
              <w:rPr>
                <w:rFonts w:ascii="Arial" w:eastAsia="Arial" w:hAnsi="Arial" w:cs="Arial"/>
                <w:sz w:val="20"/>
                <w:szCs w:val="20"/>
              </w:rPr>
              <w:t xml:space="preserve"> НВК та мешканців села шляхом будівництва футбольного поля зі штучним трав’яним покриттям, що відповідатиме стандартам безпеки, якості</w:t>
            </w:r>
            <w:r>
              <w:rPr>
                <w:rFonts w:ascii="Arial" w:eastAsia="Arial" w:hAnsi="Arial" w:cs="Arial"/>
                <w:sz w:val="20"/>
                <w:szCs w:val="20"/>
              </w:rPr>
              <w:t xml:space="preserve"> та функціональності.</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520" w:type="dxa"/>
            <w:gridSpan w:val="3"/>
            <w:tcBorders>
              <w:lef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Село </w:t>
            </w:r>
            <w:proofErr w:type="spellStart"/>
            <w:r>
              <w:rPr>
                <w:rFonts w:ascii="Arial" w:eastAsia="Arial" w:hAnsi="Arial" w:cs="Arial"/>
                <w:sz w:val="20"/>
                <w:szCs w:val="20"/>
              </w:rPr>
              <w:t>Родатичі</w:t>
            </w:r>
            <w:proofErr w:type="spellEnd"/>
            <w:r>
              <w:rPr>
                <w:rFonts w:ascii="Arial" w:eastAsia="Arial" w:hAnsi="Arial" w:cs="Arial"/>
                <w:sz w:val="20"/>
                <w:szCs w:val="20"/>
              </w:rPr>
              <w:t xml:space="preserve"> та прилеглі території</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520" w:type="dxa"/>
            <w:gridSpan w:val="3"/>
            <w:tcBorders>
              <w:left w:val="single" w:sz="6" w:space="0" w:color="000000"/>
            </w:tcBorders>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Учні, педагоги та мешканці громади, які користуються послугами закладу освіти. Вся Городоцька міська територіальна громада з перспективою розширення впливу на сусідні громади Львівської області.</w:t>
            </w:r>
          </w:p>
        </w:tc>
      </w:tr>
      <w:tr w:rsidR="002676A1">
        <w:tc>
          <w:tcPr>
            <w:tcW w:w="3402"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520"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На сього</w:t>
            </w:r>
            <w:r>
              <w:rPr>
                <w:rFonts w:ascii="Arial" w:eastAsia="Arial" w:hAnsi="Arial" w:cs="Arial"/>
                <w:sz w:val="20"/>
                <w:szCs w:val="20"/>
              </w:rPr>
              <w:t xml:space="preserve">дні учні </w:t>
            </w:r>
            <w:proofErr w:type="spellStart"/>
            <w:r>
              <w:rPr>
                <w:rFonts w:ascii="Arial" w:eastAsia="Arial" w:hAnsi="Arial" w:cs="Arial"/>
                <w:sz w:val="20"/>
                <w:szCs w:val="20"/>
              </w:rPr>
              <w:t>Родатицького</w:t>
            </w:r>
            <w:proofErr w:type="spellEnd"/>
            <w:r>
              <w:rPr>
                <w:rFonts w:ascii="Arial" w:eastAsia="Arial" w:hAnsi="Arial" w:cs="Arial"/>
                <w:sz w:val="20"/>
                <w:szCs w:val="20"/>
              </w:rPr>
              <w:t xml:space="preserve"> НВК та молодь села не мають належної сучасної спортивної інфраструктури для проведення уроків фізичної культури, тренувань і дозвілля. Існуючі спортивні майданчики є застарілими, не відповідають нормам безпеки та не забезпечують належ</w:t>
            </w:r>
            <w:r>
              <w:rPr>
                <w:rFonts w:ascii="Arial" w:eastAsia="Arial" w:hAnsi="Arial" w:cs="Arial"/>
                <w:sz w:val="20"/>
                <w:szCs w:val="20"/>
              </w:rPr>
              <w:t>них умов для занять спортом. Це знижує рівень фізичної активності дітей та молоді, не сприяє формуванню здорового способу життя.</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520" w:type="dxa"/>
            <w:gridSpan w:val="3"/>
          </w:tcPr>
          <w:p w:rsidR="002676A1" w:rsidRDefault="006B3652">
            <w:pPr>
              <w:numPr>
                <w:ilvl w:val="0"/>
                <w:numId w:val="60"/>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Розробка проєктно-кошторисної документації.</w:t>
            </w:r>
          </w:p>
          <w:p w:rsidR="002676A1" w:rsidRDefault="006B3652">
            <w:pPr>
              <w:numPr>
                <w:ilvl w:val="0"/>
                <w:numId w:val="60"/>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Підготовка та вирівнювання території для облаштування поля.</w:t>
            </w:r>
          </w:p>
          <w:p w:rsidR="002676A1" w:rsidRDefault="006B3652">
            <w:pPr>
              <w:numPr>
                <w:ilvl w:val="0"/>
                <w:numId w:val="60"/>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Влаштування дренажної та водовідвідної системи.</w:t>
            </w:r>
          </w:p>
          <w:p w:rsidR="002676A1" w:rsidRDefault="006B3652">
            <w:pPr>
              <w:numPr>
                <w:ilvl w:val="0"/>
                <w:numId w:val="60"/>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Укладання багатошарового покриття та штучної трави.</w:t>
            </w:r>
          </w:p>
          <w:p w:rsidR="002676A1" w:rsidRDefault="006B3652">
            <w:pPr>
              <w:numPr>
                <w:ilvl w:val="0"/>
                <w:numId w:val="60"/>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Облаштування огорожі та системи освітлення.</w:t>
            </w:r>
          </w:p>
          <w:p w:rsidR="002676A1" w:rsidRDefault="006B3652">
            <w:pPr>
              <w:numPr>
                <w:ilvl w:val="0"/>
                <w:numId w:val="60"/>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Встановлення спортивного обладнання (ворота, лавки для гравців тощо).</w:t>
            </w:r>
          </w:p>
          <w:p w:rsidR="002676A1" w:rsidRDefault="006B3652">
            <w:pPr>
              <w:numPr>
                <w:ilvl w:val="0"/>
                <w:numId w:val="60"/>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Забезпечення благоустрою прилеглої терито</w:t>
            </w:r>
            <w:r>
              <w:rPr>
                <w:rFonts w:ascii="Arial" w:eastAsia="Arial" w:hAnsi="Arial" w:cs="Arial"/>
                <w:color w:val="000000"/>
                <w:sz w:val="20"/>
                <w:szCs w:val="20"/>
              </w:rPr>
              <w:t>рії.</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520" w:type="dxa"/>
            <w:gridSpan w:val="3"/>
            <w:tcBorders>
              <w:bottom w:val="single" w:sz="6" w:space="0" w:color="000000"/>
            </w:tcBorders>
          </w:tcPr>
          <w:p w:rsidR="002676A1" w:rsidRDefault="006B3652">
            <w:pPr>
              <w:numPr>
                <w:ilvl w:val="0"/>
                <w:numId w:val="61"/>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Збудоване сучасне спортивне поле зі штучним покриттям.</w:t>
            </w:r>
          </w:p>
          <w:p w:rsidR="002676A1" w:rsidRDefault="006B3652">
            <w:pPr>
              <w:numPr>
                <w:ilvl w:val="0"/>
                <w:numId w:val="61"/>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Підвищення рівня фізичної активності учнів та мешканців громади.</w:t>
            </w:r>
          </w:p>
          <w:p w:rsidR="002676A1" w:rsidRDefault="006B3652">
            <w:pPr>
              <w:numPr>
                <w:ilvl w:val="0"/>
                <w:numId w:val="61"/>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Забезпечення можливостей для занять спортом і проведення змагань різного рівня.</w:t>
            </w:r>
          </w:p>
          <w:p w:rsidR="002676A1" w:rsidRDefault="006B3652">
            <w:pPr>
              <w:numPr>
                <w:ilvl w:val="0"/>
                <w:numId w:val="61"/>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Створення умов для популяризації здорового способу життя серед дітей та молоді.</w:t>
            </w:r>
          </w:p>
          <w:p w:rsidR="002676A1" w:rsidRDefault="006B3652">
            <w:pPr>
              <w:numPr>
                <w:ilvl w:val="0"/>
                <w:numId w:val="61"/>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 xml:space="preserve">Формування спортивного іміджу </w:t>
            </w:r>
            <w:proofErr w:type="spellStart"/>
            <w:r>
              <w:rPr>
                <w:rFonts w:ascii="Arial" w:eastAsia="Arial" w:hAnsi="Arial" w:cs="Arial"/>
                <w:color w:val="000000"/>
                <w:sz w:val="20"/>
                <w:szCs w:val="20"/>
              </w:rPr>
              <w:t>с.Родатичі</w:t>
            </w:r>
            <w:proofErr w:type="spellEnd"/>
            <w:r>
              <w:rPr>
                <w:rFonts w:ascii="Arial" w:eastAsia="Arial" w:hAnsi="Arial" w:cs="Arial"/>
                <w:color w:val="000000"/>
                <w:sz w:val="20"/>
                <w:szCs w:val="20"/>
              </w:rPr>
              <w:t xml:space="preserve"> як осередку розвитку масового спорту.</w:t>
            </w:r>
          </w:p>
        </w:tc>
      </w:tr>
      <w:tr w:rsidR="002676A1">
        <w:tc>
          <w:tcPr>
            <w:tcW w:w="3402"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52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tc>
          <w:tcPr>
            <w:tcW w:w="3402"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Орієнтовний обсяг фінансування проєкту, </w:t>
            </w:r>
            <w:r>
              <w:rPr>
                <w:rFonts w:ascii="Arial" w:eastAsia="Arial" w:hAnsi="Arial" w:cs="Arial"/>
                <w:b/>
                <w:bCs/>
                <w:i/>
                <w:iCs/>
                <w:sz w:val="20"/>
                <w:szCs w:val="20"/>
              </w:rPr>
              <w:t>тис. грн.</w:t>
            </w:r>
          </w:p>
        </w:tc>
        <w:tc>
          <w:tcPr>
            <w:tcW w:w="6520"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b/>
                <w:bCs/>
                <w:sz w:val="20"/>
                <w:szCs w:val="20"/>
              </w:rPr>
            </w:pPr>
            <w:r>
              <w:rPr>
                <w:rFonts w:ascii="Arial" w:eastAsia="Arial" w:hAnsi="Arial" w:cs="Arial"/>
                <w:b/>
                <w:bCs/>
                <w:sz w:val="20"/>
                <w:szCs w:val="20"/>
              </w:rPr>
              <w:t>6 000,0</w:t>
            </w:r>
          </w:p>
        </w:tc>
      </w:tr>
      <w:tr w:rsidR="002676A1">
        <w:tc>
          <w:tcPr>
            <w:tcW w:w="3402"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127"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967"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426"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402"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127" w:type="dxa"/>
          </w:tcPr>
          <w:p w:rsidR="002676A1" w:rsidRDefault="002676A1">
            <w:pPr>
              <w:shd w:val="clear" w:color="auto" w:fill="FFFFFF"/>
              <w:spacing w:after="0" w:line="240" w:lineRule="auto"/>
              <w:ind w:right="-57"/>
              <w:jc w:val="center"/>
              <w:rPr>
                <w:rFonts w:ascii="Arial" w:eastAsia="Arial" w:hAnsi="Arial" w:cs="Arial"/>
                <w:b/>
                <w:bCs/>
                <w:sz w:val="20"/>
                <w:szCs w:val="20"/>
              </w:rPr>
            </w:pPr>
          </w:p>
        </w:tc>
        <w:tc>
          <w:tcPr>
            <w:tcW w:w="967"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600,0</w:t>
            </w:r>
          </w:p>
        </w:tc>
        <w:tc>
          <w:tcPr>
            <w:tcW w:w="4426"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600,0</w:t>
            </w:r>
          </w:p>
        </w:tc>
      </w:tr>
      <w:tr w:rsidR="002676A1">
        <w:tc>
          <w:tcPr>
            <w:tcW w:w="3402"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127" w:type="dxa"/>
          </w:tcPr>
          <w:p w:rsidR="002676A1" w:rsidRDefault="002676A1">
            <w:pPr>
              <w:spacing w:after="0" w:line="240" w:lineRule="auto"/>
              <w:ind w:right="-57"/>
              <w:jc w:val="center"/>
              <w:rPr>
                <w:rFonts w:ascii="Arial" w:eastAsia="Arial" w:hAnsi="Arial" w:cs="Arial"/>
                <w:sz w:val="20"/>
                <w:szCs w:val="20"/>
              </w:rPr>
            </w:pPr>
          </w:p>
        </w:tc>
        <w:tc>
          <w:tcPr>
            <w:tcW w:w="967" w:type="dxa"/>
          </w:tcPr>
          <w:p w:rsidR="002676A1" w:rsidRDefault="002676A1">
            <w:pPr>
              <w:spacing w:after="0" w:line="240" w:lineRule="auto"/>
              <w:ind w:right="-57"/>
              <w:jc w:val="center"/>
              <w:rPr>
                <w:rFonts w:ascii="Arial" w:eastAsia="Arial" w:hAnsi="Arial" w:cs="Arial"/>
                <w:sz w:val="20"/>
                <w:szCs w:val="20"/>
              </w:rPr>
            </w:pPr>
          </w:p>
        </w:tc>
        <w:tc>
          <w:tcPr>
            <w:tcW w:w="4426" w:type="dxa"/>
          </w:tcPr>
          <w:p w:rsidR="002676A1" w:rsidRDefault="002676A1">
            <w:pPr>
              <w:spacing w:after="0" w:line="240" w:lineRule="auto"/>
              <w:ind w:right="-57"/>
              <w:jc w:val="center"/>
              <w:rPr>
                <w:rFonts w:ascii="Arial" w:eastAsia="Arial" w:hAnsi="Arial" w:cs="Arial"/>
                <w:sz w:val="20"/>
                <w:szCs w:val="20"/>
              </w:rPr>
            </w:pPr>
          </w:p>
        </w:tc>
      </w:tr>
      <w:tr w:rsidR="002676A1">
        <w:tc>
          <w:tcPr>
            <w:tcW w:w="3402"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127" w:type="dxa"/>
          </w:tcPr>
          <w:p w:rsidR="002676A1" w:rsidRDefault="002676A1">
            <w:pPr>
              <w:spacing w:after="0" w:line="240" w:lineRule="auto"/>
              <w:ind w:left="-57" w:right="-57"/>
              <w:jc w:val="center"/>
              <w:rPr>
                <w:rFonts w:ascii="Arial" w:eastAsia="Arial" w:hAnsi="Arial" w:cs="Arial"/>
                <w:sz w:val="20"/>
                <w:szCs w:val="20"/>
              </w:rPr>
            </w:pPr>
          </w:p>
        </w:tc>
        <w:tc>
          <w:tcPr>
            <w:tcW w:w="967"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5 400,0</w:t>
            </w:r>
          </w:p>
        </w:tc>
        <w:tc>
          <w:tcPr>
            <w:tcW w:w="4426"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5 400,0</w:t>
            </w:r>
          </w:p>
        </w:tc>
      </w:tr>
      <w:tr w:rsidR="002676A1">
        <w:tc>
          <w:tcPr>
            <w:tcW w:w="3402"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127"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967" w:type="dxa"/>
          </w:tcPr>
          <w:p w:rsidR="002676A1" w:rsidRDefault="002676A1">
            <w:pPr>
              <w:spacing w:after="0" w:line="240" w:lineRule="auto"/>
              <w:ind w:left="-57" w:right="-57"/>
              <w:jc w:val="center"/>
              <w:rPr>
                <w:rFonts w:ascii="Arial" w:eastAsia="Arial" w:hAnsi="Arial" w:cs="Arial"/>
                <w:sz w:val="20"/>
                <w:szCs w:val="20"/>
              </w:rPr>
            </w:pPr>
          </w:p>
        </w:tc>
        <w:tc>
          <w:tcPr>
            <w:tcW w:w="4426"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520"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520" w:type="dxa"/>
            <w:gridSpan w:val="3"/>
          </w:tcPr>
          <w:p w:rsidR="002676A1" w:rsidRDefault="002676A1">
            <w:pPr>
              <w:shd w:val="clear" w:color="auto" w:fill="FFFFFF"/>
              <w:spacing w:after="0" w:line="240" w:lineRule="auto"/>
              <w:ind w:right="-57"/>
              <w:rPr>
                <w:rFonts w:ascii="Arial" w:eastAsia="Arial" w:hAnsi="Arial" w:cs="Arial"/>
                <w:sz w:val="20"/>
                <w:szCs w:val="20"/>
              </w:rPr>
            </w:pPr>
          </w:p>
        </w:tc>
      </w:tr>
    </w:tbl>
    <w:p w:rsidR="002676A1" w:rsidRDefault="002676A1">
      <w:pPr>
        <w:tabs>
          <w:tab w:val="left" w:pos="3191"/>
        </w:tabs>
        <w:jc w:val="cente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tabs>
          <w:tab w:val="left" w:pos="3191"/>
        </w:tabs>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№19</w:t>
      </w:r>
    </w:p>
    <w:tbl>
      <w:tblPr>
        <w:tblStyle w:val="affffff6"/>
        <w:tblW w:w="9923" w:type="dxa"/>
        <w:tblInd w:w="5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9"/>
        <w:gridCol w:w="999"/>
        <w:gridCol w:w="1250"/>
        <w:gridCol w:w="4555"/>
      </w:tblGrid>
      <w:tr w:rsidR="002676A1">
        <w:tc>
          <w:tcPr>
            <w:tcW w:w="311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804" w:type="dxa"/>
            <w:gridSpan w:val="3"/>
            <w:tcBorders>
              <w:left w:val="single" w:sz="6" w:space="0" w:color="000000"/>
            </w:tcBorders>
          </w:tcPr>
          <w:p w:rsidR="002676A1" w:rsidRDefault="006B3652">
            <w:pPr>
              <w:shd w:val="clear" w:color="auto" w:fill="FFFFFF"/>
              <w:spacing w:after="0" w:line="240" w:lineRule="auto"/>
              <w:ind w:left="27"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rsidR="002676A1" w:rsidRDefault="006B3652">
            <w:pPr>
              <w:shd w:val="clear" w:color="auto" w:fill="FFFFFF"/>
              <w:spacing w:after="0" w:line="240" w:lineRule="auto"/>
              <w:ind w:left="27" w:right="-57"/>
              <w:rPr>
                <w:rFonts w:ascii="Arial" w:eastAsia="Arial" w:hAnsi="Arial" w:cs="Arial"/>
                <w:sz w:val="20"/>
                <w:szCs w:val="20"/>
              </w:rPr>
            </w:pPr>
            <w:r>
              <w:rPr>
                <w:rFonts w:ascii="Arial" w:eastAsia="Arial" w:hAnsi="Arial" w:cs="Arial"/>
                <w:sz w:val="20"/>
                <w:szCs w:val="20"/>
              </w:rPr>
              <w:t>Телефон (мобільний):0679606486</w:t>
            </w:r>
          </w:p>
          <w:p w:rsidR="002676A1" w:rsidRDefault="006B3652">
            <w:pPr>
              <w:shd w:val="clear" w:color="auto" w:fill="FFFFFF"/>
              <w:spacing w:after="0" w:line="240" w:lineRule="auto"/>
              <w:ind w:left="27"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tc>
          <w:tcPr>
            <w:tcW w:w="311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804" w:type="dxa"/>
            <w:gridSpan w:val="3"/>
            <w:tcBorders>
              <w:left w:val="single" w:sz="6" w:space="0" w:color="000000"/>
            </w:tcBorders>
          </w:tcPr>
          <w:p w:rsidR="002676A1" w:rsidRDefault="006B3652">
            <w:pPr>
              <w:spacing w:after="0" w:line="240" w:lineRule="auto"/>
              <w:ind w:left="27"/>
              <w:rPr>
                <w:rFonts w:ascii="Arial" w:eastAsia="Arial" w:hAnsi="Arial" w:cs="Arial"/>
                <w:sz w:val="20"/>
                <w:szCs w:val="20"/>
              </w:rPr>
            </w:pPr>
            <w:r>
              <w:rPr>
                <w:rFonts w:ascii="Arial" w:eastAsia="Arial" w:hAnsi="Arial" w:cs="Arial"/>
                <w:sz w:val="20"/>
                <w:szCs w:val="20"/>
              </w:rPr>
              <w:t xml:space="preserve">Реконструкція стадіону на </w:t>
            </w:r>
            <w:proofErr w:type="spellStart"/>
            <w:r>
              <w:rPr>
                <w:rFonts w:ascii="Arial" w:eastAsia="Arial" w:hAnsi="Arial" w:cs="Arial"/>
                <w:sz w:val="20"/>
                <w:szCs w:val="20"/>
              </w:rPr>
              <w:t>вул</w:t>
            </w:r>
            <w:proofErr w:type="spellEnd"/>
            <w:r>
              <w:rPr>
                <w:rFonts w:ascii="Arial" w:eastAsia="Arial" w:hAnsi="Arial" w:cs="Arial"/>
                <w:sz w:val="20"/>
                <w:szCs w:val="20"/>
              </w:rPr>
              <w:t xml:space="preserve">..Шевченка, 7 в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Львівської області</w:t>
            </w:r>
          </w:p>
        </w:tc>
      </w:tr>
      <w:tr w:rsidR="002676A1">
        <w:tc>
          <w:tcPr>
            <w:tcW w:w="311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804" w:type="dxa"/>
            <w:gridSpan w:val="3"/>
            <w:tcBorders>
              <w:left w:val="single" w:sz="6" w:space="0" w:color="000000"/>
            </w:tcBorders>
          </w:tcPr>
          <w:p w:rsidR="002676A1" w:rsidRDefault="006B3652">
            <w:pPr>
              <w:spacing w:after="0" w:line="240" w:lineRule="auto"/>
              <w:ind w:left="27"/>
              <w:jc w:val="both"/>
              <w:rPr>
                <w:rFonts w:ascii="Arial" w:eastAsia="Arial" w:hAnsi="Arial" w:cs="Arial"/>
                <w:color w:val="000000"/>
                <w:sz w:val="20"/>
                <w:szCs w:val="20"/>
              </w:rPr>
            </w:pPr>
            <w:r>
              <w:rPr>
                <w:rFonts w:ascii="Arial" w:eastAsia="Arial" w:hAnsi="Arial" w:cs="Arial"/>
                <w:color w:val="000000"/>
                <w:sz w:val="20"/>
                <w:szCs w:val="20"/>
              </w:rPr>
              <w:t>1.2.7. Розвиток та покращення матеріально-технічної бази спортивних об’єктів</w:t>
            </w:r>
          </w:p>
          <w:p w:rsidR="002676A1" w:rsidRDefault="006B3652">
            <w:pPr>
              <w:spacing w:after="0" w:line="240" w:lineRule="auto"/>
              <w:ind w:left="27"/>
              <w:jc w:val="both"/>
              <w:rPr>
                <w:rFonts w:ascii="Arial" w:eastAsia="Arial" w:hAnsi="Arial" w:cs="Arial"/>
                <w:color w:val="000000"/>
                <w:sz w:val="20"/>
                <w:szCs w:val="20"/>
              </w:rPr>
            </w:pPr>
            <w:r>
              <w:rPr>
                <w:rFonts w:ascii="Arial" w:eastAsia="Arial" w:hAnsi="Arial" w:cs="Arial"/>
                <w:color w:val="000000"/>
                <w:sz w:val="20"/>
                <w:szCs w:val="20"/>
              </w:rPr>
              <w:t>1.3.1.Підвищення якості освітніх послуг</w:t>
            </w:r>
          </w:p>
        </w:tc>
      </w:tr>
      <w:tr w:rsidR="002676A1">
        <w:tc>
          <w:tcPr>
            <w:tcW w:w="311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804" w:type="dxa"/>
            <w:gridSpan w:val="3"/>
            <w:tcBorders>
              <w:left w:val="single" w:sz="6" w:space="0" w:color="000000"/>
            </w:tcBorders>
          </w:tcPr>
          <w:p w:rsidR="002676A1" w:rsidRDefault="006B3652">
            <w:pPr>
              <w:shd w:val="clear" w:color="auto" w:fill="FFFFFF"/>
              <w:spacing w:after="0" w:line="240" w:lineRule="auto"/>
              <w:ind w:left="27" w:right="-57"/>
              <w:rPr>
                <w:rFonts w:ascii="Arial" w:eastAsia="Arial" w:hAnsi="Arial" w:cs="Arial"/>
                <w:sz w:val="20"/>
                <w:szCs w:val="20"/>
              </w:rPr>
            </w:pPr>
            <w:r>
              <w:rPr>
                <w:rFonts w:ascii="Arial" w:eastAsia="Arial" w:hAnsi="Arial" w:cs="Arial"/>
                <w:sz w:val="20"/>
                <w:szCs w:val="20"/>
              </w:rPr>
              <w:t xml:space="preserve">Створення сучасної спортивної інфраструктури в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для занять фізичною культурою та спортом, проведення змагань різного рівня, популяризації здорового способу життя серед дітей, молоді та мешканців громади.</w:t>
            </w:r>
          </w:p>
        </w:tc>
      </w:tr>
      <w:tr w:rsidR="002676A1">
        <w:tc>
          <w:tcPr>
            <w:tcW w:w="311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804" w:type="dxa"/>
            <w:gridSpan w:val="3"/>
            <w:tcBorders>
              <w:left w:val="single" w:sz="6" w:space="0" w:color="000000"/>
            </w:tcBorders>
          </w:tcPr>
          <w:p w:rsidR="002676A1" w:rsidRDefault="006B3652">
            <w:pPr>
              <w:spacing w:after="0" w:line="240" w:lineRule="auto"/>
              <w:ind w:left="27" w:right="57"/>
              <w:rPr>
                <w:rFonts w:ascii="Arial" w:eastAsia="Arial" w:hAnsi="Arial" w:cs="Arial"/>
                <w:sz w:val="20"/>
                <w:szCs w:val="20"/>
              </w:rPr>
            </w:pPr>
            <w:r>
              <w:rPr>
                <w:rFonts w:ascii="Arial" w:eastAsia="Arial" w:hAnsi="Arial" w:cs="Arial"/>
                <w:sz w:val="20"/>
                <w:szCs w:val="20"/>
              </w:rPr>
              <w:t>Гор</w:t>
            </w:r>
            <w:r>
              <w:rPr>
                <w:rFonts w:ascii="Arial" w:eastAsia="Arial" w:hAnsi="Arial" w:cs="Arial"/>
                <w:sz w:val="20"/>
                <w:szCs w:val="20"/>
              </w:rPr>
              <w:t>одок та прилеглі території</w:t>
            </w:r>
          </w:p>
        </w:tc>
      </w:tr>
      <w:tr w:rsidR="002676A1">
        <w:tc>
          <w:tcPr>
            <w:tcW w:w="311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804" w:type="dxa"/>
            <w:gridSpan w:val="3"/>
            <w:tcBorders>
              <w:left w:val="single" w:sz="6" w:space="0" w:color="000000"/>
            </w:tcBorders>
          </w:tcPr>
          <w:p w:rsidR="002676A1" w:rsidRDefault="006B3652">
            <w:pPr>
              <w:spacing w:after="0" w:line="240" w:lineRule="auto"/>
              <w:ind w:left="27" w:right="57"/>
              <w:rPr>
                <w:rFonts w:ascii="Arial" w:eastAsia="Arial" w:hAnsi="Arial" w:cs="Arial"/>
                <w:sz w:val="20"/>
                <w:szCs w:val="20"/>
              </w:rPr>
            </w:pPr>
            <w:r>
              <w:rPr>
                <w:rFonts w:ascii="Arial" w:eastAsia="Arial" w:hAnsi="Arial" w:cs="Arial"/>
                <w:sz w:val="20"/>
                <w:szCs w:val="20"/>
              </w:rPr>
              <w:t xml:space="preserve">Жителі громади різного віку та  </w:t>
            </w:r>
            <w:r>
              <w:rPr>
                <w:rFonts w:ascii="Arial" w:eastAsia="Arial" w:hAnsi="Arial" w:cs="Arial"/>
                <w:sz w:val="20"/>
                <w:szCs w:val="20"/>
              </w:rPr>
              <w:t>Городоцька міська територіальна громада</w:t>
            </w:r>
            <w:r>
              <w:rPr>
                <w:rFonts w:ascii="Arial" w:eastAsia="Arial" w:hAnsi="Arial" w:cs="Arial"/>
                <w:sz w:val="20"/>
                <w:szCs w:val="20"/>
              </w:rPr>
              <w:t xml:space="preserve"> з перспективою розширення впливу на сусідні громади Львівської області.</w:t>
            </w:r>
          </w:p>
        </w:tc>
      </w:tr>
      <w:tr w:rsidR="002676A1">
        <w:tc>
          <w:tcPr>
            <w:tcW w:w="3119"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804" w:type="dxa"/>
            <w:gridSpan w:val="3"/>
          </w:tcPr>
          <w:p w:rsidR="002676A1" w:rsidRDefault="006B3652">
            <w:pPr>
              <w:pBdr>
                <w:top w:val="nil"/>
                <w:left w:val="nil"/>
                <w:bottom w:val="nil"/>
                <w:right w:val="nil"/>
                <w:between w:val="nil"/>
              </w:pBdr>
              <w:spacing w:after="0" w:line="240" w:lineRule="auto"/>
              <w:ind w:left="27"/>
              <w:rPr>
                <w:rFonts w:ascii="Arial" w:eastAsia="Arial" w:hAnsi="Arial" w:cs="Arial"/>
                <w:color w:val="000000"/>
                <w:sz w:val="20"/>
                <w:szCs w:val="20"/>
              </w:rPr>
            </w:pPr>
            <w:r>
              <w:rPr>
                <w:rFonts w:ascii="Arial" w:eastAsia="Arial" w:hAnsi="Arial" w:cs="Arial"/>
                <w:color w:val="000000"/>
                <w:sz w:val="20"/>
                <w:szCs w:val="20"/>
              </w:rPr>
              <w:t>Стадіон на вул. Шевченка, 7 у м. Городок є одним із центральних спортивних об’єктів громади, проте його технічний стан є незадовільним. Покриття футбольного поля зношене та не відповідає сучасним вимогам, бігові доріжки та сектори для занять легкою атлетик</w:t>
            </w:r>
            <w:r>
              <w:rPr>
                <w:rFonts w:ascii="Arial" w:eastAsia="Arial" w:hAnsi="Arial" w:cs="Arial"/>
                <w:color w:val="000000"/>
                <w:sz w:val="20"/>
                <w:szCs w:val="20"/>
              </w:rPr>
              <w:t>ою перебувають у аварійному стані, глядацькі трибуни потребують повної реконструкції. Відсутнє якісне освітлення, системи водовідведення, сучасні роздягальні та санітарно-гігієнічні умови.</w:t>
            </w:r>
          </w:p>
          <w:p w:rsidR="002676A1" w:rsidRDefault="006B3652">
            <w:pPr>
              <w:pBdr>
                <w:top w:val="nil"/>
                <w:left w:val="nil"/>
                <w:bottom w:val="nil"/>
                <w:right w:val="nil"/>
                <w:between w:val="nil"/>
              </w:pBdr>
              <w:spacing w:after="0" w:line="240" w:lineRule="auto"/>
              <w:ind w:left="27"/>
              <w:rPr>
                <w:rFonts w:ascii="Arial" w:eastAsia="Arial" w:hAnsi="Arial" w:cs="Arial"/>
                <w:color w:val="000000"/>
                <w:sz w:val="20"/>
                <w:szCs w:val="20"/>
              </w:rPr>
            </w:pPr>
            <w:r>
              <w:rPr>
                <w:rFonts w:ascii="Arial" w:eastAsia="Arial" w:hAnsi="Arial" w:cs="Arial"/>
                <w:color w:val="000000"/>
                <w:sz w:val="20"/>
                <w:szCs w:val="20"/>
              </w:rPr>
              <w:t>Через це стадіон не може повноцінно виконувати свою функцію як спор</w:t>
            </w:r>
            <w:r>
              <w:rPr>
                <w:rFonts w:ascii="Arial" w:eastAsia="Arial" w:hAnsi="Arial" w:cs="Arial"/>
                <w:color w:val="000000"/>
                <w:sz w:val="20"/>
                <w:szCs w:val="20"/>
              </w:rPr>
              <w:t>тивно-культурний центр громади. Учні закладів освіти, молодь та спортивні команди не мають змоги займатися в належних умовах, що знижує рівень фізичної активності населення та можливість проведення змагань різного рівня. Відсутність сучасної спортивної інф</w:t>
            </w:r>
            <w:r>
              <w:rPr>
                <w:rFonts w:ascii="Arial" w:eastAsia="Arial" w:hAnsi="Arial" w:cs="Arial"/>
                <w:color w:val="000000"/>
                <w:sz w:val="20"/>
                <w:szCs w:val="20"/>
              </w:rPr>
              <w:t>раструктури також негативно впливає на привабливість громади для інвестицій у сферу спорту та розвитку молоді.</w:t>
            </w:r>
          </w:p>
        </w:tc>
      </w:tr>
      <w:tr w:rsidR="002676A1">
        <w:tc>
          <w:tcPr>
            <w:tcW w:w="3119"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804" w:type="dxa"/>
            <w:gridSpan w:val="3"/>
          </w:tcPr>
          <w:p w:rsidR="002676A1" w:rsidRDefault="006B3652">
            <w:pPr>
              <w:numPr>
                <w:ilvl w:val="0"/>
                <w:numId w:val="62"/>
              </w:numPr>
              <w:pBdr>
                <w:top w:val="nil"/>
                <w:left w:val="nil"/>
                <w:bottom w:val="nil"/>
                <w:right w:val="nil"/>
                <w:between w:val="nil"/>
              </w:pBdr>
              <w:spacing w:after="0" w:line="240" w:lineRule="auto"/>
              <w:ind w:left="27" w:firstLine="0"/>
              <w:rPr>
                <w:rFonts w:ascii="Arial" w:eastAsia="Arial" w:hAnsi="Arial" w:cs="Arial"/>
                <w:color w:val="000000"/>
                <w:sz w:val="20"/>
                <w:szCs w:val="20"/>
              </w:rPr>
            </w:pPr>
            <w:r>
              <w:rPr>
                <w:rFonts w:ascii="Arial" w:eastAsia="Arial" w:hAnsi="Arial" w:cs="Arial"/>
                <w:color w:val="000000"/>
                <w:sz w:val="20"/>
                <w:szCs w:val="20"/>
              </w:rPr>
              <w:t>Проведення комплексних будівельно-монтажних робіт із реконструкції стадіону.</w:t>
            </w:r>
          </w:p>
          <w:p w:rsidR="002676A1" w:rsidRDefault="006B3652">
            <w:pPr>
              <w:numPr>
                <w:ilvl w:val="0"/>
                <w:numId w:val="62"/>
              </w:numPr>
              <w:pBdr>
                <w:top w:val="nil"/>
                <w:left w:val="nil"/>
                <w:bottom w:val="nil"/>
                <w:right w:val="nil"/>
                <w:between w:val="nil"/>
              </w:pBdr>
              <w:spacing w:after="0" w:line="240" w:lineRule="auto"/>
              <w:ind w:left="27" w:firstLine="0"/>
              <w:rPr>
                <w:rFonts w:ascii="Arial" w:eastAsia="Arial" w:hAnsi="Arial" w:cs="Arial"/>
                <w:color w:val="000000"/>
                <w:sz w:val="20"/>
                <w:szCs w:val="20"/>
              </w:rPr>
            </w:pPr>
            <w:r>
              <w:rPr>
                <w:rFonts w:ascii="Arial" w:eastAsia="Arial" w:hAnsi="Arial" w:cs="Arial"/>
                <w:color w:val="000000"/>
                <w:sz w:val="20"/>
                <w:szCs w:val="20"/>
              </w:rPr>
              <w:t>Влаштування сучасного футбольного поля зі штучним або натуральним газоном відповідно до вимог стандартів.</w:t>
            </w:r>
          </w:p>
          <w:p w:rsidR="002676A1" w:rsidRDefault="006B3652">
            <w:pPr>
              <w:numPr>
                <w:ilvl w:val="0"/>
                <w:numId w:val="62"/>
              </w:numPr>
              <w:pBdr>
                <w:top w:val="nil"/>
                <w:left w:val="nil"/>
                <w:bottom w:val="nil"/>
                <w:right w:val="nil"/>
                <w:between w:val="nil"/>
              </w:pBdr>
              <w:spacing w:after="0" w:line="240" w:lineRule="auto"/>
              <w:ind w:left="27" w:firstLine="0"/>
              <w:rPr>
                <w:rFonts w:ascii="Arial" w:eastAsia="Arial" w:hAnsi="Arial" w:cs="Arial"/>
                <w:color w:val="000000"/>
                <w:sz w:val="20"/>
                <w:szCs w:val="20"/>
              </w:rPr>
            </w:pPr>
            <w:r>
              <w:rPr>
                <w:rFonts w:ascii="Arial" w:eastAsia="Arial" w:hAnsi="Arial" w:cs="Arial"/>
                <w:color w:val="000000"/>
                <w:sz w:val="20"/>
                <w:szCs w:val="20"/>
              </w:rPr>
              <w:t>Реконструкція бігових доріжок та спортивних секторів (стрибки, метання тощо).</w:t>
            </w:r>
          </w:p>
          <w:p w:rsidR="002676A1" w:rsidRDefault="006B3652">
            <w:pPr>
              <w:numPr>
                <w:ilvl w:val="0"/>
                <w:numId w:val="62"/>
              </w:numPr>
              <w:pBdr>
                <w:top w:val="nil"/>
                <w:left w:val="nil"/>
                <w:bottom w:val="nil"/>
                <w:right w:val="nil"/>
                <w:between w:val="nil"/>
              </w:pBdr>
              <w:spacing w:after="0" w:line="240" w:lineRule="auto"/>
              <w:ind w:left="27" w:firstLine="0"/>
              <w:rPr>
                <w:rFonts w:ascii="Arial" w:eastAsia="Arial" w:hAnsi="Arial" w:cs="Arial"/>
                <w:color w:val="000000"/>
                <w:sz w:val="20"/>
                <w:szCs w:val="20"/>
              </w:rPr>
            </w:pPr>
            <w:r>
              <w:rPr>
                <w:rFonts w:ascii="Arial" w:eastAsia="Arial" w:hAnsi="Arial" w:cs="Arial"/>
                <w:color w:val="000000"/>
                <w:sz w:val="20"/>
                <w:szCs w:val="20"/>
              </w:rPr>
              <w:t>Облаштування глядацьких трибун із сидіннями.</w:t>
            </w:r>
          </w:p>
          <w:p w:rsidR="002676A1" w:rsidRDefault="006B3652">
            <w:pPr>
              <w:numPr>
                <w:ilvl w:val="0"/>
                <w:numId w:val="62"/>
              </w:numPr>
              <w:pBdr>
                <w:top w:val="nil"/>
                <w:left w:val="nil"/>
                <w:bottom w:val="nil"/>
                <w:right w:val="nil"/>
                <w:between w:val="nil"/>
              </w:pBdr>
              <w:spacing w:after="0" w:line="240" w:lineRule="auto"/>
              <w:ind w:left="27" w:firstLine="0"/>
              <w:rPr>
                <w:rFonts w:ascii="Arial" w:eastAsia="Arial" w:hAnsi="Arial" w:cs="Arial"/>
                <w:color w:val="000000"/>
                <w:sz w:val="20"/>
                <w:szCs w:val="20"/>
              </w:rPr>
            </w:pPr>
            <w:r>
              <w:rPr>
                <w:rFonts w:ascii="Arial" w:eastAsia="Arial" w:hAnsi="Arial" w:cs="Arial"/>
                <w:color w:val="000000"/>
                <w:sz w:val="20"/>
                <w:szCs w:val="20"/>
              </w:rPr>
              <w:t>Встановлення сучасного осві</w:t>
            </w:r>
            <w:r>
              <w:rPr>
                <w:rFonts w:ascii="Arial" w:eastAsia="Arial" w:hAnsi="Arial" w:cs="Arial"/>
                <w:color w:val="000000"/>
                <w:sz w:val="20"/>
                <w:szCs w:val="20"/>
              </w:rPr>
              <w:t>тлення для можливості проведення вечірніх тренувань і матчів.</w:t>
            </w:r>
          </w:p>
          <w:p w:rsidR="002676A1" w:rsidRDefault="006B3652">
            <w:pPr>
              <w:numPr>
                <w:ilvl w:val="0"/>
                <w:numId w:val="62"/>
              </w:numPr>
              <w:pBdr>
                <w:top w:val="nil"/>
                <w:left w:val="nil"/>
                <w:bottom w:val="nil"/>
                <w:right w:val="nil"/>
                <w:between w:val="nil"/>
              </w:pBdr>
              <w:spacing w:after="0" w:line="240" w:lineRule="auto"/>
              <w:ind w:left="27" w:firstLine="0"/>
              <w:rPr>
                <w:rFonts w:ascii="Arial" w:eastAsia="Arial" w:hAnsi="Arial" w:cs="Arial"/>
                <w:color w:val="000000"/>
                <w:sz w:val="20"/>
                <w:szCs w:val="20"/>
              </w:rPr>
            </w:pPr>
            <w:r>
              <w:rPr>
                <w:rFonts w:ascii="Arial" w:eastAsia="Arial" w:hAnsi="Arial" w:cs="Arial"/>
                <w:color w:val="000000"/>
                <w:sz w:val="20"/>
                <w:szCs w:val="20"/>
              </w:rPr>
              <w:t>Влаштування системи водовідведення та поливу.</w:t>
            </w:r>
          </w:p>
          <w:p w:rsidR="002676A1" w:rsidRDefault="006B3652">
            <w:pPr>
              <w:numPr>
                <w:ilvl w:val="0"/>
                <w:numId w:val="62"/>
              </w:numPr>
              <w:pBdr>
                <w:top w:val="nil"/>
                <w:left w:val="nil"/>
                <w:bottom w:val="nil"/>
                <w:right w:val="nil"/>
                <w:between w:val="nil"/>
              </w:pBdr>
              <w:spacing w:after="0" w:line="240" w:lineRule="auto"/>
              <w:ind w:left="27" w:firstLine="0"/>
              <w:rPr>
                <w:rFonts w:ascii="Arial" w:eastAsia="Arial" w:hAnsi="Arial" w:cs="Arial"/>
                <w:color w:val="000000"/>
                <w:sz w:val="20"/>
                <w:szCs w:val="20"/>
              </w:rPr>
            </w:pPr>
            <w:r>
              <w:rPr>
                <w:rFonts w:ascii="Arial" w:eastAsia="Arial" w:hAnsi="Arial" w:cs="Arial"/>
                <w:color w:val="000000"/>
                <w:sz w:val="20"/>
                <w:szCs w:val="20"/>
              </w:rPr>
              <w:t xml:space="preserve">Облаштування </w:t>
            </w:r>
            <w:proofErr w:type="spellStart"/>
            <w:r>
              <w:rPr>
                <w:rFonts w:ascii="Arial" w:eastAsia="Arial" w:hAnsi="Arial" w:cs="Arial"/>
                <w:color w:val="000000"/>
                <w:sz w:val="20"/>
                <w:szCs w:val="20"/>
              </w:rPr>
              <w:t>роздягалень</w:t>
            </w:r>
            <w:proofErr w:type="spellEnd"/>
            <w:r>
              <w:rPr>
                <w:rFonts w:ascii="Arial" w:eastAsia="Arial" w:hAnsi="Arial" w:cs="Arial"/>
                <w:color w:val="000000"/>
                <w:sz w:val="20"/>
                <w:szCs w:val="20"/>
              </w:rPr>
              <w:t>, санітарно-гігієнічних вузлів, душових.</w:t>
            </w:r>
          </w:p>
          <w:p w:rsidR="002676A1" w:rsidRDefault="006B3652">
            <w:pPr>
              <w:numPr>
                <w:ilvl w:val="0"/>
                <w:numId w:val="62"/>
              </w:numPr>
              <w:pBdr>
                <w:top w:val="nil"/>
                <w:left w:val="nil"/>
                <w:bottom w:val="nil"/>
                <w:right w:val="nil"/>
                <w:between w:val="nil"/>
              </w:pBdr>
              <w:spacing w:after="0" w:line="240" w:lineRule="auto"/>
              <w:ind w:left="27" w:firstLine="0"/>
              <w:rPr>
                <w:rFonts w:ascii="Arial" w:eastAsia="Arial" w:hAnsi="Arial" w:cs="Arial"/>
                <w:color w:val="000000"/>
                <w:sz w:val="20"/>
                <w:szCs w:val="20"/>
              </w:rPr>
            </w:pPr>
            <w:r>
              <w:rPr>
                <w:rFonts w:ascii="Arial" w:eastAsia="Arial" w:hAnsi="Arial" w:cs="Arial"/>
                <w:color w:val="000000"/>
                <w:sz w:val="20"/>
                <w:szCs w:val="20"/>
              </w:rPr>
              <w:t>Встановлення огорожі та благоустрій прилеглої території.</w:t>
            </w:r>
          </w:p>
        </w:tc>
      </w:tr>
      <w:tr w:rsidR="002676A1">
        <w:tc>
          <w:tcPr>
            <w:tcW w:w="3119"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w:t>
            </w:r>
            <w:r>
              <w:rPr>
                <w:rFonts w:ascii="Arial" w:eastAsia="Arial" w:hAnsi="Arial" w:cs="Arial"/>
                <w:b/>
                <w:bCs/>
                <w:sz w:val="20"/>
                <w:szCs w:val="20"/>
              </w:rPr>
              <w:t>зультативності</w:t>
            </w:r>
          </w:p>
        </w:tc>
        <w:tc>
          <w:tcPr>
            <w:tcW w:w="6804" w:type="dxa"/>
            <w:gridSpan w:val="3"/>
            <w:tcBorders>
              <w:bottom w:val="single" w:sz="6" w:space="0" w:color="000000"/>
            </w:tcBorders>
          </w:tcPr>
          <w:p w:rsidR="002676A1" w:rsidRDefault="006B3652">
            <w:pPr>
              <w:widowControl w:val="0"/>
              <w:numPr>
                <w:ilvl w:val="0"/>
                <w:numId w:val="54"/>
              </w:numPr>
              <w:pBdr>
                <w:top w:val="nil"/>
                <w:left w:val="nil"/>
                <w:bottom w:val="nil"/>
                <w:right w:val="nil"/>
                <w:between w:val="nil"/>
              </w:pBdr>
              <w:spacing w:after="0" w:line="240" w:lineRule="auto"/>
              <w:ind w:left="169" w:right="57"/>
              <w:jc w:val="both"/>
              <w:rPr>
                <w:rFonts w:ascii="Arial" w:eastAsia="Arial" w:hAnsi="Arial" w:cs="Arial"/>
                <w:color w:val="000000"/>
                <w:sz w:val="20"/>
                <w:szCs w:val="20"/>
              </w:rPr>
            </w:pPr>
            <w:r>
              <w:rPr>
                <w:rFonts w:ascii="Arial" w:eastAsia="Arial" w:hAnsi="Arial" w:cs="Arial"/>
                <w:color w:val="000000"/>
                <w:sz w:val="20"/>
                <w:szCs w:val="20"/>
              </w:rPr>
              <w:t>Створено сучасну спортивну арену, що відповідає вимогам безпеки та стандартам для проведення змагань.</w:t>
            </w:r>
          </w:p>
          <w:p w:rsidR="002676A1" w:rsidRDefault="006B3652">
            <w:pPr>
              <w:widowControl w:val="0"/>
              <w:numPr>
                <w:ilvl w:val="0"/>
                <w:numId w:val="54"/>
              </w:numPr>
              <w:pBdr>
                <w:top w:val="nil"/>
                <w:left w:val="nil"/>
                <w:bottom w:val="nil"/>
                <w:right w:val="nil"/>
                <w:between w:val="nil"/>
              </w:pBdr>
              <w:spacing w:after="0" w:line="240" w:lineRule="auto"/>
              <w:ind w:left="169" w:right="57"/>
              <w:jc w:val="both"/>
              <w:rPr>
                <w:rFonts w:ascii="Arial" w:eastAsia="Arial" w:hAnsi="Arial" w:cs="Arial"/>
                <w:color w:val="000000"/>
                <w:sz w:val="20"/>
                <w:szCs w:val="20"/>
              </w:rPr>
            </w:pPr>
            <w:r>
              <w:rPr>
                <w:rFonts w:ascii="Arial" w:eastAsia="Arial" w:hAnsi="Arial" w:cs="Arial"/>
                <w:color w:val="000000"/>
                <w:sz w:val="20"/>
                <w:szCs w:val="20"/>
              </w:rPr>
              <w:t>Розширено можливості для занять фізичною культурою і спортом учнів закладів освіти, спортивних клубів та жителів громади.</w:t>
            </w:r>
          </w:p>
          <w:p w:rsidR="002676A1" w:rsidRDefault="006B3652">
            <w:pPr>
              <w:widowControl w:val="0"/>
              <w:numPr>
                <w:ilvl w:val="0"/>
                <w:numId w:val="54"/>
              </w:numPr>
              <w:pBdr>
                <w:top w:val="nil"/>
                <w:left w:val="nil"/>
                <w:bottom w:val="nil"/>
                <w:right w:val="nil"/>
                <w:between w:val="nil"/>
              </w:pBdr>
              <w:spacing w:after="0" w:line="240" w:lineRule="auto"/>
              <w:ind w:left="169" w:right="57"/>
              <w:jc w:val="both"/>
              <w:rPr>
                <w:rFonts w:ascii="Arial" w:eastAsia="Arial" w:hAnsi="Arial" w:cs="Arial"/>
                <w:color w:val="000000"/>
                <w:sz w:val="20"/>
                <w:szCs w:val="20"/>
              </w:rPr>
            </w:pPr>
            <w:r>
              <w:rPr>
                <w:rFonts w:ascii="Arial" w:eastAsia="Arial" w:hAnsi="Arial" w:cs="Arial"/>
                <w:color w:val="000000"/>
                <w:sz w:val="20"/>
                <w:szCs w:val="20"/>
              </w:rPr>
              <w:t>Підвищено рівень фізичної активності та зміцнення здоров’я населення громади.</w:t>
            </w:r>
          </w:p>
          <w:p w:rsidR="002676A1" w:rsidRDefault="006B3652">
            <w:pPr>
              <w:numPr>
                <w:ilvl w:val="0"/>
                <w:numId w:val="54"/>
              </w:numPr>
              <w:pBdr>
                <w:top w:val="nil"/>
                <w:left w:val="nil"/>
                <w:bottom w:val="nil"/>
                <w:right w:val="nil"/>
                <w:between w:val="nil"/>
              </w:pBdr>
              <w:spacing w:after="0" w:line="240" w:lineRule="auto"/>
              <w:ind w:left="169"/>
              <w:rPr>
                <w:rFonts w:ascii="Arial" w:eastAsia="Arial" w:hAnsi="Arial" w:cs="Arial"/>
                <w:i/>
                <w:iCs/>
                <w:color w:val="000000"/>
                <w:sz w:val="20"/>
                <w:szCs w:val="20"/>
              </w:rPr>
            </w:pPr>
            <w:r>
              <w:rPr>
                <w:rFonts w:ascii="Arial" w:eastAsia="Arial" w:hAnsi="Arial" w:cs="Arial"/>
                <w:color w:val="000000"/>
                <w:sz w:val="20"/>
                <w:szCs w:val="20"/>
              </w:rPr>
              <w:t>Зростання привабливості громади для проведення міжшкільних, районних та обласних спортивних змагань.</w:t>
            </w:r>
          </w:p>
        </w:tc>
      </w:tr>
      <w:tr w:rsidR="002676A1">
        <w:tc>
          <w:tcPr>
            <w:tcW w:w="3119"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804"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169" w:right="57"/>
              <w:rPr>
                <w:rFonts w:ascii="Arial" w:eastAsia="Arial" w:hAnsi="Arial" w:cs="Arial"/>
                <w:sz w:val="20"/>
                <w:szCs w:val="20"/>
              </w:rPr>
            </w:pPr>
            <w:r>
              <w:rPr>
                <w:rFonts w:ascii="Arial" w:eastAsia="Arial" w:hAnsi="Arial" w:cs="Arial"/>
                <w:sz w:val="20"/>
                <w:szCs w:val="20"/>
              </w:rPr>
              <w:t>2027</w:t>
            </w:r>
          </w:p>
        </w:tc>
      </w:tr>
      <w:tr w:rsidR="002676A1">
        <w:tc>
          <w:tcPr>
            <w:tcW w:w="3119"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Орієнтовний обсяг фінансування проєкту, </w:t>
            </w:r>
            <w:r>
              <w:rPr>
                <w:rFonts w:ascii="Arial" w:eastAsia="Arial" w:hAnsi="Arial" w:cs="Arial"/>
                <w:b/>
                <w:bCs/>
                <w:i/>
                <w:iCs/>
                <w:sz w:val="20"/>
                <w:szCs w:val="20"/>
              </w:rPr>
              <w:t>тис. грн.</w:t>
            </w:r>
          </w:p>
        </w:tc>
        <w:tc>
          <w:tcPr>
            <w:tcW w:w="6804" w:type="dxa"/>
            <w:gridSpan w:val="3"/>
            <w:tcBorders>
              <w:top w:val="single" w:sz="6" w:space="0" w:color="000000"/>
            </w:tcBorders>
          </w:tcPr>
          <w:p w:rsidR="002676A1" w:rsidRDefault="006B3652">
            <w:pPr>
              <w:tabs>
                <w:tab w:val="left" w:pos="343"/>
              </w:tabs>
              <w:spacing w:after="0" w:line="240" w:lineRule="auto"/>
              <w:ind w:left="169" w:right="-57"/>
              <w:rPr>
                <w:rFonts w:ascii="Arial" w:eastAsia="Arial" w:hAnsi="Arial" w:cs="Arial"/>
                <w:i/>
                <w:iCs/>
                <w:sz w:val="20"/>
                <w:szCs w:val="20"/>
              </w:rPr>
            </w:pPr>
            <w:r>
              <w:rPr>
                <w:rFonts w:ascii="Arial" w:eastAsia="Arial" w:hAnsi="Arial" w:cs="Arial"/>
                <w:b/>
                <w:bCs/>
                <w:i/>
                <w:iCs/>
                <w:sz w:val="20"/>
                <w:szCs w:val="20"/>
              </w:rPr>
              <w:t>120 000,0</w:t>
            </w:r>
            <w:r>
              <w:rPr>
                <w:rFonts w:ascii="Arial" w:eastAsia="Arial" w:hAnsi="Arial" w:cs="Arial"/>
                <w:i/>
                <w:iCs/>
                <w:sz w:val="20"/>
                <w:szCs w:val="20"/>
              </w:rPr>
              <w:t xml:space="preserve">  </w:t>
            </w:r>
            <w:r>
              <w:rPr>
                <w:rFonts w:ascii="Arial" w:eastAsia="Arial" w:hAnsi="Arial" w:cs="Arial"/>
                <w:b/>
                <w:bCs/>
                <w:i/>
                <w:iCs/>
                <w:sz w:val="20"/>
                <w:szCs w:val="20"/>
              </w:rPr>
              <w:t xml:space="preserve"> </w:t>
            </w:r>
          </w:p>
        </w:tc>
      </w:tr>
      <w:tr w:rsidR="002676A1">
        <w:tc>
          <w:tcPr>
            <w:tcW w:w="3119"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99" w:type="dxa"/>
          </w:tcPr>
          <w:p w:rsidR="002676A1" w:rsidRDefault="006B3652">
            <w:pPr>
              <w:shd w:val="clear" w:color="auto" w:fill="FFFFFF"/>
              <w:spacing w:after="0" w:line="240" w:lineRule="auto"/>
              <w:ind w:left="169" w:right="-57"/>
              <w:jc w:val="center"/>
              <w:rPr>
                <w:rFonts w:ascii="Arial" w:eastAsia="Arial" w:hAnsi="Arial" w:cs="Arial"/>
                <w:sz w:val="20"/>
                <w:szCs w:val="20"/>
              </w:rPr>
            </w:pPr>
            <w:r>
              <w:rPr>
                <w:rFonts w:ascii="Arial" w:eastAsia="Arial" w:hAnsi="Arial" w:cs="Arial"/>
                <w:b/>
                <w:bCs/>
                <w:sz w:val="20"/>
                <w:szCs w:val="20"/>
              </w:rPr>
              <w:t xml:space="preserve">2026 </w:t>
            </w:r>
          </w:p>
        </w:tc>
        <w:tc>
          <w:tcPr>
            <w:tcW w:w="1250" w:type="dxa"/>
          </w:tcPr>
          <w:p w:rsidR="002676A1" w:rsidRDefault="006B3652">
            <w:pPr>
              <w:spacing w:after="0" w:line="240" w:lineRule="auto"/>
              <w:ind w:left="169" w:right="-57"/>
              <w:jc w:val="center"/>
              <w:rPr>
                <w:rFonts w:ascii="Arial" w:eastAsia="Arial" w:hAnsi="Arial" w:cs="Arial"/>
                <w:sz w:val="20"/>
                <w:szCs w:val="20"/>
              </w:rPr>
            </w:pPr>
            <w:r>
              <w:rPr>
                <w:rFonts w:ascii="Arial" w:eastAsia="Arial" w:hAnsi="Arial" w:cs="Arial"/>
                <w:b/>
                <w:bCs/>
                <w:sz w:val="20"/>
                <w:szCs w:val="20"/>
              </w:rPr>
              <w:t xml:space="preserve">2027             </w:t>
            </w:r>
          </w:p>
        </w:tc>
        <w:tc>
          <w:tcPr>
            <w:tcW w:w="4555" w:type="dxa"/>
          </w:tcPr>
          <w:p w:rsidR="002676A1" w:rsidRDefault="006B3652">
            <w:pPr>
              <w:tabs>
                <w:tab w:val="left" w:pos="7"/>
                <w:tab w:val="left" w:pos="343"/>
              </w:tabs>
              <w:spacing w:after="0" w:line="240" w:lineRule="auto"/>
              <w:ind w:left="169"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119"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99" w:type="dxa"/>
          </w:tcPr>
          <w:p w:rsidR="002676A1" w:rsidRDefault="002676A1">
            <w:pPr>
              <w:shd w:val="clear" w:color="auto" w:fill="FFFFFF"/>
              <w:spacing w:after="0" w:line="240" w:lineRule="auto"/>
              <w:ind w:left="169" w:right="-57"/>
              <w:jc w:val="center"/>
              <w:rPr>
                <w:rFonts w:ascii="Arial" w:eastAsia="Arial" w:hAnsi="Arial" w:cs="Arial"/>
                <w:b/>
                <w:bCs/>
                <w:sz w:val="20"/>
                <w:szCs w:val="20"/>
              </w:rPr>
            </w:pPr>
          </w:p>
        </w:tc>
        <w:tc>
          <w:tcPr>
            <w:tcW w:w="1250" w:type="dxa"/>
          </w:tcPr>
          <w:p w:rsidR="002676A1" w:rsidRDefault="006B3652">
            <w:pPr>
              <w:spacing w:after="0" w:line="240" w:lineRule="auto"/>
              <w:ind w:left="169" w:right="-57"/>
              <w:jc w:val="center"/>
              <w:rPr>
                <w:rFonts w:ascii="Arial" w:eastAsia="Arial" w:hAnsi="Arial" w:cs="Arial"/>
                <w:b/>
                <w:bCs/>
                <w:sz w:val="20"/>
                <w:szCs w:val="20"/>
              </w:rPr>
            </w:pPr>
            <w:r>
              <w:rPr>
                <w:rFonts w:ascii="Arial" w:eastAsia="Arial" w:hAnsi="Arial" w:cs="Arial"/>
                <w:b/>
                <w:bCs/>
                <w:sz w:val="20"/>
                <w:szCs w:val="20"/>
              </w:rPr>
              <w:t>12 000,0</w:t>
            </w:r>
          </w:p>
        </w:tc>
        <w:tc>
          <w:tcPr>
            <w:tcW w:w="4555" w:type="dxa"/>
          </w:tcPr>
          <w:p w:rsidR="002676A1" w:rsidRDefault="006B3652">
            <w:pPr>
              <w:spacing w:after="0" w:line="240" w:lineRule="auto"/>
              <w:ind w:left="169" w:right="-57"/>
              <w:jc w:val="center"/>
              <w:rPr>
                <w:rFonts w:ascii="Arial" w:eastAsia="Arial" w:hAnsi="Arial" w:cs="Arial"/>
                <w:b/>
                <w:bCs/>
                <w:sz w:val="20"/>
                <w:szCs w:val="20"/>
              </w:rPr>
            </w:pPr>
            <w:r>
              <w:rPr>
                <w:rFonts w:ascii="Arial" w:eastAsia="Arial" w:hAnsi="Arial" w:cs="Arial"/>
                <w:b/>
                <w:bCs/>
                <w:sz w:val="20"/>
                <w:szCs w:val="20"/>
              </w:rPr>
              <w:t>12 000,0</w:t>
            </w:r>
          </w:p>
        </w:tc>
      </w:tr>
      <w:tr w:rsidR="002676A1">
        <w:tc>
          <w:tcPr>
            <w:tcW w:w="3119"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999" w:type="dxa"/>
          </w:tcPr>
          <w:p w:rsidR="002676A1" w:rsidRDefault="002676A1">
            <w:pPr>
              <w:spacing w:after="0" w:line="240" w:lineRule="auto"/>
              <w:ind w:left="169" w:right="-57"/>
              <w:jc w:val="center"/>
              <w:rPr>
                <w:rFonts w:ascii="Arial" w:eastAsia="Arial" w:hAnsi="Arial" w:cs="Arial"/>
                <w:sz w:val="20"/>
                <w:szCs w:val="20"/>
              </w:rPr>
            </w:pPr>
          </w:p>
        </w:tc>
        <w:tc>
          <w:tcPr>
            <w:tcW w:w="1250" w:type="dxa"/>
          </w:tcPr>
          <w:p w:rsidR="002676A1" w:rsidRDefault="002676A1">
            <w:pPr>
              <w:spacing w:after="0" w:line="240" w:lineRule="auto"/>
              <w:ind w:left="169" w:right="-57"/>
              <w:jc w:val="center"/>
              <w:rPr>
                <w:rFonts w:ascii="Arial" w:eastAsia="Arial" w:hAnsi="Arial" w:cs="Arial"/>
                <w:sz w:val="20"/>
                <w:szCs w:val="20"/>
              </w:rPr>
            </w:pPr>
          </w:p>
        </w:tc>
        <w:tc>
          <w:tcPr>
            <w:tcW w:w="4555" w:type="dxa"/>
          </w:tcPr>
          <w:p w:rsidR="002676A1" w:rsidRDefault="002676A1">
            <w:pPr>
              <w:spacing w:after="0" w:line="240" w:lineRule="auto"/>
              <w:ind w:left="169" w:right="-57"/>
              <w:jc w:val="center"/>
              <w:rPr>
                <w:rFonts w:ascii="Arial" w:eastAsia="Arial" w:hAnsi="Arial" w:cs="Arial"/>
                <w:sz w:val="20"/>
                <w:szCs w:val="20"/>
              </w:rPr>
            </w:pPr>
          </w:p>
        </w:tc>
      </w:tr>
      <w:tr w:rsidR="002676A1">
        <w:tc>
          <w:tcPr>
            <w:tcW w:w="3119"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99" w:type="dxa"/>
          </w:tcPr>
          <w:p w:rsidR="002676A1" w:rsidRDefault="002676A1">
            <w:pPr>
              <w:spacing w:after="0" w:line="240" w:lineRule="auto"/>
              <w:ind w:left="169" w:right="-57"/>
              <w:jc w:val="center"/>
              <w:rPr>
                <w:rFonts w:ascii="Arial" w:eastAsia="Arial" w:hAnsi="Arial" w:cs="Arial"/>
                <w:sz w:val="20"/>
                <w:szCs w:val="20"/>
              </w:rPr>
            </w:pPr>
          </w:p>
        </w:tc>
        <w:tc>
          <w:tcPr>
            <w:tcW w:w="1250" w:type="dxa"/>
          </w:tcPr>
          <w:p w:rsidR="002676A1" w:rsidRDefault="006B3652">
            <w:pPr>
              <w:spacing w:after="0" w:line="240" w:lineRule="auto"/>
              <w:ind w:right="-57" w:firstLine="21"/>
              <w:jc w:val="center"/>
              <w:rPr>
                <w:rFonts w:ascii="Arial" w:eastAsia="Arial" w:hAnsi="Arial" w:cs="Arial"/>
                <w:sz w:val="20"/>
                <w:szCs w:val="20"/>
              </w:rPr>
            </w:pPr>
            <w:r>
              <w:rPr>
                <w:rFonts w:ascii="Arial" w:eastAsia="Arial" w:hAnsi="Arial" w:cs="Arial"/>
                <w:sz w:val="20"/>
                <w:szCs w:val="20"/>
              </w:rPr>
              <w:t>108 000,0</w:t>
            </w:r>
          </w:p>
        </w:tc>
        <w:tc>
          <w:tcPr>
            <w:tcW w:w="4555" w:type="dxa"/>
          </w:tcPr>
          <w:p w:rsidR="002676A1" w:rsidRDefault="006B3652">
            <w:pPr>
              <w:spacing w:after="0" w:line="240" w:lineRule="auto"/>
              <w:ind w:left="169" w:right="-57"/>
              <w:jc w:val="center"/>
              <w:rPr>
                <w:rFonts w:ascii="Arial" w:eastAsia="Arial" w:hAnsi="Arial" w:cs="Arial"/>
                <w:sz w:val="20"/>
                <w:szCs w:val="20"/>
              </w:rPr>
            </w:pPr>
            <w:r>
              <w:rPr>
                <w:rFonts w:ascii="Arial" w:eastAsia="Arial" w:hAnsi="Arial" w:cs="Arial"/>
                <w:sz w:val="20"/>
                <w:szCs w:val="20"/>
              </w:rPr>
              <w:t>108 000,0</w:t>
            </w:r>
          </w:p>
        </w:tc>
      </w:tr>
      <w:tr w:rsidR="002676A1">
        <w:tc>
          <w:tcPr>
            <w:tcW w:w="3119"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99" w:type="dxa"/>
          </w:tcPr>
          <w:p w:rsidR="002676A1" w:rsidRDefault="002676A1">
            <w:pPr>
              <w:shd w:val="clear" w:color="auto" w:fill="FFFFFF"/>
              <w:spacing w:after="0" w:line="240" w:lineRule="auto"/>
              <w:ind w:left="169" w:right="-57"/>
              <w:jc w:val="center"/>
              <w:rPr>
                <w:rFonts w:ascii="Arial" w:eastAsia="Arial" w:hAnsi="Arial" w:cs="Arial"/>
                <w:sz w:val="20"/>
                <w:szCs w:val="20"/>
              </w:rPr>
            </w:pPr>
          </w:p>
        </w:tc>
        <w:tc>
          <w:tcPr>
            <w:tcW w:w="1250" w:type="dxa"/>
          </w:tcPr>
          <w:p w:rsidR="002676A1" w:rsidRDefault="002676A1">
            <w:pPr>
              <w:spacing w:after="0" w:line="240" w:lineRule="auto"/>
              <w:ind w:left="169" w:right="-57"/>
              <w:jc w:val="center"/>
              <w:rPr>
                <w:rFonts w:ascii="Arial" w:eastAsia="Arial" w:hAnsi="Arial" w:cs="Arial"/>
                <w:sz w:val="20"/>
                <w:szCs w:val="20"/>
              </w:rPr>
            </w:pPr>
          </w:p>
        </w:tc>
        <w:tc>
          <w:tcPr>
            <w:tcW w:w="4555" w:type="dxa"/>
          </w:tcPr>
          <w:p w:rsidR="002676A1" w:rsidRDefault="002676A1">
            <w:pPr>
              <w:spacing w:after="0" w:line="240" w:lineRule="auto"/>
              <w:ind w:left="169" w:right="-57"/>
              <w:jc w:val="center"/>
              <w:rPr>
                <w:rFonts w:ascii="Arial" w:eastAsia="Arial" w:hAnsi="Arial" w:cs="Arial"/>
                <w:sz w:val="20"/>
                <w:szCs w:val="20"/>
              </w:rPr>
            </w:pPr>
          </w:p>
        </w:tc>
      </w:tr>
      <w:tr w:rsidR="002676A1">
        <w:tc>
          <w:tcPr>
            <w:tcW w:w="3119"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lastRenderedPageBreak/>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804" w:type="dxa"/>
            <w:gridSpan w:val="3"/>
          </w:tcPr>
          <w:p w:rsidR="002676A1" w:rsidRDefault="006B3652">
            <w:pPr>
              <w:shd w:val="clear" w:color="auto" w:fill="FFFFFF"/>
              <w:spacing w:after="0" w:line="240" w:lineRule="auto"/>
              <w:ind w:left="169" w:right="-57"/>
              <w:jc w:val="both"/>
              <w:rPr>
                <w:rFonts w:ascii="Arial" w:eastAsia="Arial" w:hAnsi="Arial" w:cs="Arial"/>
                <w:i/>
                <w:iCs/>
                <w:sz w:val="20"/>
                <w:szCs w:val="20"/>
              </w:rPr>
            </w:pPr>
            <w:r>
              <w:rPr>
                <w:rFonts w:ascii="Arial" w:eastAsia="Arial" w:hAnsi="Arial" w:cs="Arial"/>
                <w:i/>
                <w:iCs/>
                <w:sz w:val="20"/>
                <w:szCs w:val="20"/>
              </w:rPr>
              <w:t>Гуманітарне управління Городоцької міської ради</w:t>
            </w:r>
          </w:p>
        </w:tc>
      </w:tr>
      <w:tr w:rsidR="002676A1">
        <w:tc>
          <w:tcPr>
            <w:tcW w:w="3119"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Виконавці </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804" w:type="dxa"/>
            <w:gridSpan w:val="3"/>
          </w:tcPr>
          <w:p w:rsidR="002676A1" w:rsidRDefault="002676A1">
            <w:pPr>
              <w:shd w:val="clear" w:color="auto" w:fill="FFFFFF"/>
              <w:spacing w:after="0" w:line="240" w:lineRule="auto"/>
              <w:ind w:left="169" w:right="-57"/>
              <w:rPr>
                <w:rFonts w:ascii="Arial" w:eastAsia="Arial" w:hAnsi="Arial" w:cs="Arial"/>
                <w:i/>
                <w:iCs/>
                <w:sz w:val="20"/>
                <w:szCs w:val="20"/>
              </w:rPr>
            </w:pPr>
          </w:p>
        </w:tc>
      </w:tr>
    </w:tbl>
    <w:p w:rsidR="002676A1" w:rsidRDefault="002676A1">
      <w:pPr>
        <w:tabs>
          <w:tab w:val="left" w:pos="3191"/>
        </w:tabs>
        <w:jc w:val="cente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tabs>
          <w:tab w:val="left" w:pos="3191"/>
        </w:tabs>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№20</w:t>
      </w:r>
    </w:p>
    <w:tbl>
      <w:tblPr>
        <w:tblStyle w:val="affffff7"/>
        <w:tblW w:w="9914" w:type="dxa"/>
        <w:tblInd w:w="276"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3544"/>
        <w:gridCol w:w="2126"/>
        <w:gridCol w:w="1559"/>
        <w:gridCol w:w="2685"/>
      </w:tblGrid>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370" w:type="dxa"/>
            <w:gridSpan w:val="3"/>
            <w:tcBorders>
              <w:top w:val="single" w:sz="6" w:space="0" w:color="000000"/>
              <w:left w:val="single" w:sz="6" w:space="0" w:color="000000"/>
              <w:bottom w:val="single" w:sz="6" w:space="0" w:color="000000"/>
              <w:right w:val="single" w:sz="6" w:space="0" w:color="000000"/>
            </w:tcBorders>
            <w:vAlign w:val="cente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Тетяна Грецко / +380936939218/ tanka.grecko@gmail.com</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ind w:right="57"/>
              <w:rPr>
                <w:rFonts w:ascii="Arial" w:eastAsia="Arial" w:hAnsi="Arial" w:cs="Arial"/>
                <w:b/>
                <w:bCs/>
                <w:sz w:val="20"/>
                <w:szCs w:val="20"/>
              </w:rPr>
            </w:pPr>
            <w:r>
              <w:rPr>
                <w:rFonts w:ascii="Arial" w:eastAsia="Arial" w:hAnsi="Arial" w:cs="Arial"/>
                <w:b/>
                <w:bCs/>
                <w:sz w:val="20"/>
                <w:szCs w:val="20"/>
              </w:rPr>
              <w:t>Назва проєкту</w:t>
            </w:r>
          </w:p>
        </w:tc>
        <w:tc>
          <w:tcPr>
            <w:tcW w:w="637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b/>
                <w:bCs/>
                <w:sz w:val="20"/>
                <w:szCs w:val="20"/>
              </w:rPr>
              <w:t xml:space="preserve">Реконструкція скверу на майдані Гайдамаків в </w:t>
            </w:r>
            <w:proofErr w:type="spellStart"/>
            <w:r>
              <w:rPr>
                <w:rFonts w:ascii="Arial" w:eastAsia="Arial" w:hAnsi="Arial" w:cs="Arial"/>
                <w:b/>
                <w:bCs/>
                <w:sz w:val="20"/>
                <w:szCs w:val="20"/>
              </w:rPr>
              <w:t>м.Городок</w:t>
            </w:r>
            <w:proofErr w:type="spellEnd"/>
            <w:r>
              <w:rPr>
                <w:rFonts w:ascii="Arial" w:eastAsia="Arial" w:hAnsi="Arial" w:cs="Arial"/>
                <w:b/>
                <w:bCs/>
                <w:sz w:val="20"/>
                <w:szCs w:val="20"/>
              </w:rPr>
              <w:t xml:space="preserve"> Львівської області</w:t>
            </w:r>
          </w:p>
        </w:tc>
      </w:tr>
      <w:tr w:rsidR="002676A1">
        <w:trPr>
          <w:trHeight w:val="484"/>
        </w:trPr>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370" w:type="dxa"/>
            <w:gridSpan w:val="3"/>
            <w:tcBorders>
              <w:top w:val="single" w:sz="6" w:space="0" w:color="000000"/>
              <w:left w:val="single" w:sz="6" w:space="0" w:color="000000"/>
              <w:bottom w:val="single" w:sz="6" w:space="0" w:color="000000"/>
              <w:right w:val="single" w:sz="6" w:space="0" w:color="000000"/>
            </w:tcBorders>
          </w:tcPr>
          <w:p w:rsidR="002676A1" w:rsidRDefault="006B3652">
            <w:pPr>
              <w:rPr>
                <w:rFonts w:ascii="Arial" w:eastAsia="Arial" w:hAnsi="Arial" w:cs="Arial"/>
                <w:b/>
                <w:bCs/>
                <w:color w:val="FFFFFF"/>
                <w:sz w:val="20"/>
                <w:szCs w:val="20"/>
              </w:rPr>
            </w:pPr>
            <w:r>
              <w:rPr>
                <w:rFonts w:ascii="Arial" w:eastAsia="Arial" w:hAnsi="Arial" w:cs="Arial"/>
                <w:sz w:val="20"/>
                <w:szCs w:val="20"/>
              </w:rPr>
              <w:t>1 2.8. Створення громадських просторів, об’єктів відпочинкового, спортивно-розважального призначення</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Створення естетичного, екологічного, безбар’єрного громадського простору в центральній частині міста Городка</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proofErr w:type="spellStart"/>
            <w:r>
              <w:rPr>
                <w:rFonts w:ascii="Arial" w:eastAsia="Arial" w:hAnsi="Arial" w:cs="Arial"/>
                <w:sz w:val="20"/>
                <w:szCs w:val="20"/>
              </w:rPr>
              <w:t>м.Городок</w:t>
            </w:r>
            <w:proofErr w:type="spellEnd"/>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rPr>
              <w:t xml:space="preserve"> Жителі </w:t>
            </w:r>
            <w:proofErr w:type="spellStart"/>
            <w:r>
              <w:rPr>
                <w:rFonts w:ascii="Arial" w:eastAsia="Arial" w:hAnsi="Arial" w:cs="Arial"/>
                <w:sz w:val="20"/>
                <w:szCs w:val="20"/>
              </w:rPr>
              <w:t>м.Городка</w:t>
            </w:r>
            <w:proofErr w:type="spellEnd"/>
            <w:r>
              <w:rPr>
                <w:rFonts w:ascii="Arial" w:eastAsia="Arial" w:hAnsi="Arial" w:cs="Arial"/>
                <w:sz w:val="20"/>
                <w:szCs w:val="20"/>
              </w:rPr>
              <w:t>, жителі громади, які відвідують адміністративний центр, гості, туристи</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color w:val="000000"/>
                <w:sz w:val="20"/>
                <w:szCs w:val="20"/>
              </w:rPr>
            </w:pPr>
            <w:r>
              <w:rPr>
                <w:rFonts w:ascii="Arial" w:eastAsia="Arial" w:hAnsi="Arial" w:cs="Arial"/>
                <w:sz w:val="20"/>
                <w:szCs w:val="20"/>
              </w:rPr>
              <w:t xml:space="preserve">Проєкт є інфраструктурною частиною Проєкту </w:t>
            </w:r>
            <w:proofErr w:type="spellStart"/>
            <w:r>
              <w:rPr>
                <w:rFonts w:ascii="Arial" w:eastAsia="Arial" w:hAnsi="Arial" w:cs="Arial"/>
                <w:sz w:val="20"/>
                <w:szCs w:val="20"/>
              </w:rPr>
              <w:t>CitiesOfGreen</w:t>
            </w:r>
            <w:proofErr w:type="spellEnd"/>
            <w:r>
              <w:rPr>
                <w:rFonts w:ascii="Arial" w:eastAsia="Arial" w:hAnsi="Arial" w:cs="Arial"/>
                <w:sz w:val="20"/>
                <w:szCs w:val="20"/>
              </w:rPr>
              <w:t xml:space="preserve">, що реалізовується в рамках Програми </w:t>
            </w:r>
            <w:proofErr w:type="spellStart"/>
            <w:r>
              <w:rPr>
                <w:rFonts w:ascii="Arial" w:eastAsia="Arial" w:hAnsi="Arial" w:cs="Arial"/>
                <w:sz w:val="20"/>
                <w:szCs w:val="20"/>
              </w:rPr>
              <w:t>Interreg</w:t>
            </w:r>
            <w:proofErr w:type="spellEnd"/>
            <w:r>
              <w:rPr>
                <w:rFonts w:ascii="Arial" w:eastAsia="Arial" w:hAnsi="Arial" w:cs="Arial"/>
                <w:sz w:val="20"/>
                <w:szCs w:val="20"/>
              </w:rPr>
              <w:t xml:space="preserve">-NEXT PL-UA 2021-2027 у партнерстві з </w:t>
            </w:r>
            <w:proofErr w:type="spellStart"/>
            <w:r>
              <w:rPr>
                <w:rFonts w:ascii="Arial" w:eastAsia="Arial" w:hAnsi="Arial" w:cs="Arial"/>
                <w:sz w:val="20"/>
                <w:szCs w:val="20"/>
              </w:rPr>
              <w:t>м.Сєдльце</w:t>
            </w:r>
            <w:proofErr w:type="spellEnd"/>
            <w:r>
              <w:rPr>
                <w:rFonts w:ascii="Arial" w:eastAsia="Arial" w:hAnsi="Arial" w:cs="Arial"/>
                <w:sz w:val="20"/>
                <w:szCs w:val="20"/>
              </w:rPr>
              <w:t xml:space="preserve"> (республіка Польща) та </w:t>
            </w:r>
            <w:proofErr w:type="spellStart"/>
            <w:r>
              <w:rPr>
                <w:rFonts w:ascii="Arial" w:eastAsia="Arial" w:hAnsi="Arial" w:cs="Arial"/>
                <w:sz w:val="20"/>
                <w:szCs w:val="20"/>
              </w:rPr>
              <w:t>Привільненською</w:t>
            </w:r>
            <w:proofErr w:type="spellEnd"/>
            <w:r>
              <w:rPr>
                <w:rFonts w:ascii="Arial" w:eastAsia="Arial" w:hAnsi="Arial" w:cs="Arial"/>
                <w:sz w:val="20"/>
                <w:szCs w:val="20"/>
              </w:rPr>
              <w:t xml:space="preserve"> селищною радою. Проект є відповіддю на схожі проблеми, виявлені пар</w:t>
            </w:r>
            <w:r>
              <w:rPr>
                <w:rFonts w:ascii="Arial" w:eastAsia="Arial" w:hAnsi="Arial" w:cs="Arial"/>
                <w:sz w:val="20"/>
                <w:szCs w:val="20"/>
              </w:rPr>
              <w:t>тнерами у прикордонному регіоні Польщі та України, пов'язані з недостатньою кількістю зелених насаджень в урбанізованих районах або їх низькою якістю, що безпосередньо впливає на питання збереження біорізноманіття в населених пунктах, виникнення явища «міс</w:t>
            </w:r>
            <w:r>
              <w:rPr>
                <w:rFonts w:ascii="Arial" w:eastAsia="Arial" w:hAnsi="Arial" w:cs="Arial"/>
                <w:sz w:val="20"/>
                <w:szCs w:val="20"/>
              </w:rPr>
              <w:t>ького острова тепла», просторового впорядкування, а також на реалізацію принципів сталого розвитку в цілому. Через реалізацію проєкту партнери також хочуть ініціювати та сприяти транскордонному співробітництву у сфері охорони довкілля, щоб дії, які вживают</w:t>
            </w:r>
            <w:r>
              <w:rPr>
                <w:rFonts w:ascii="Arial" w:eastAsia="Arial" w:hAnsi="Arial" w:cs="Arial"/>
                <w:sz w:val="20"/>
                <w:szCs w:val="20"/>
              </w:rPr>
              <w:t xml:space="preserve">ься по обидва боки кордону, були узгоджені між собою та спільно давали синергетичний ефект.  </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0" w:type="dxa"/>
            <w:gridSpan w:val="3"/>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 xml:space="preserve">1) Виконання будівельних робіт по об’єкту: мощення бруківкою, </w:t>
            </w:r>
            <w:proofErr w:type="spellStart"/>
            <w:r>
              <w:rPr>
                <w:rFonts w:ascii="Arial" w:eastAsia="Arial" w:hAnsi="Arial" w:cs="Arial"/>
                <w:color w:val="000000"/>
                <w:sz w:val="20"/>
                <w:szCs w:val="20"/>
              </w:rPr>
              <w:t>терасною</w:t>
            </w:r>
            <w:proofErr w:type="spellEnd"/>
            <w:r>
              <w:rPr>
                <w:rFonts w:ascii="Arial" w:eastAsia="Arial" w:hAnsi="Arial" w:cs="Arial"/>
                <w:color w:val="000000"/>
                <w:sz w:val="20"/>
                <w:szCs w:val="20"/>
              </w:rPr>
              <w:t xml:space="preserve"> дошкою, влаштування потічка, спорудження лав з архітектурного бетону.</w:t>
            </w:r>
          </w:p>
          <w:p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2) висадка зелених насаджень (листяні та хвойні дерева, кущі, трави)</w:t>
            </w:r>
          </w:p>
          <w:p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3) встановлення малих архітектурних форм (лави</w:t>
            </w:r>
            <w:r>
              <w:rPr>
                <w:rFonts w:ascii="Arial" w:eastAsia="Arial" w:hAnsi="Arial" w:cs="Arial"/>
                <w:color w:val="000000"/>
                <w:sz w:val="20"/>
                <w:szCs w:val="20"/>
              </w:rPr>
              <w:t xml:space="preserve">, смітники, ліхтарі, </w:t>
            </w:r>
            <w:proofErr w:type="spellStart"/>
            <w:r>
              <w:rPr>
                <w:rFonts w:ascii="Arial" w:eastAsia="Arial" w:hAnsi="Arial" w:cs="Arial"/>
                <w:color w:val="000000"/>
                <w:sz w:val="20"/>
                <w:szCs w:val="20"/>
              </w:rPr>
              <w:t>велопарковки</w:t>
            </w:r>
            <w:proofErr w:type="spellEnd"/>
            <w:r>
              <w:rPr>
                <w:rFonts w:ascii="Arial" w:eastAsia="Arial" w:hAnsi="Arial" w:cs="Arial"/>
                <w:color w:val="000000"/>
                <w:sz w:val="20"/>
                <w:szCs w:val="20"/>
              </w:rPr>
              <w:t>)</w:t>
            </w:r>
          </w:p>
          <w:p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 xml:space="preserve">2) встановлення </w:t>
            </w:r>
            <w:proofErr w:type="spellStart"/>
            <w:r>
              <w:rPr>
                <w:rFonts w:ascii="Arial" w:eastAsia="Arial" w:hAnsi="Arial" w:cs="Arial"/>
                <w:color w:val="000000"/>
                <w:sz w:val="20"/>
                <w:szCs w:val="20"/>
              </w:rPr>
              <w:t>едукаційних</w:t>
            </w:r>
            <w:proofErr w:type="spellEnd"/>
            <w:r>
              <w:rPr>
                <w:rFonts w:ascii="Arial" w:eastAsia="Arial" w:hAnsi="Arial" w:cs="Arial"/>
                <w:color w:val="000000"/>
                <w:sz w:val="20"/>
                <w:szCs w:val="20"/>
              </w:rPr>
              <w:t xml:space="preserve"> таблиць і годівниць.</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0" w:type="dxa"/>
            <w:gridSpan w:val="3"/>
            <w:tcBorders>
              <w:top w:val="single" w:sz="6" w:space="0" w:color="000000"/>
              <w:left w:val="single" w:sz="6" w:space="0" w:color="000000"/>
              <w:bottom w:val="single" w:sz="6" w:space="0" w:color="000000"/>
              <w:right w:val="single" w:sz="6" w:space="0" w:color="000000"/>
            </w:tcBorders>
            <w:vAlign w:val="center"/>
          </w:tcPr>
          <w:p w:rsidR="002676A1" w:rsidRDefault="006B3652">
            <w:pPr>
              <w:numPr>
                <w:ilvl w:val="0"/>
                <w:numId w:val="28"/>
              </w:numPr>
              <w:pBdr>
                <w:top w:val="nil"/>
                <w:left w:val="nil"/>
                <w:bottom w:val="nil"/>
                <w:right w:val="nil"/>
                <w:between w:val="nil"/>
              </w:pBdr>
              <w:spacing w:after="0" w:line="240" w:lineRule="auto"/>
              <w:ind w:left="271" w:right="57"/>
              <w:jc w:val="both"/>
              <w:rPr>
                <w:rFonts w:ascii="Arial" w:eastAsia="Arial" w:hAnsi="Arial" w:cs="Arial"/>
                <w:color w:val="000000"/>
                <w:sz w:val="20"/>
                <w:szCs w:val="20"/>
              </w:rPr>
            </w:pPr>
            <w:proofErr w:type="spellStart"/>
            <w:r>
              <w:rPr>
                <w:rFonts w:ascii="Arial" w:eastAsia="Arial" w:hAnsi="Arial" w:cs="Arial"/>
                <w:color w:val="000000"/>
                <w:sz w:val="20"/>
                <w:szCs w:val="20"/>
              </w:rPr>
              <w:t>ревіталізовано</w:t>
            </w:r>
            <w:proofErr w:type="spellEnd"/>
            <w:r>
              <w:rPr>
                <w:rFonts w:ascii="Arial" w:eastAsia="Arial" w:hAnsi="Arial" w:cs="Arial"/>
                <w:color w:val="000000"/>
                <w:sz w:val="20"/>
                <w:szCs w:val="20"/>
              </w:rPr>
              <w:t xml:space="preserve"> сквер в центральній частині міста Городка</w:t>
            </w:r>
          </w:p>
          <w:p w:rsidR="002676A1" w:rsidRDefault="006B3652">
            <w:pPr>
              <w:numPr>
                <w:ilvl w:val="0"/>
                <w:numId w:val="28"/>
              </w:numPr>
              <w:pBdr>
                <w:top w:val="nil"/>
                <w:left w:val="nil"/>
                <w:bottom w:val="nil"/>
                <w:right w:val="nil"/>
                <w:between w:val="nil"/>
              </w:pBdr>
              <w:spacing w:after="0" w:line="240" w:lineRule="auto"/>
              <w:ind w:left="271" w:right="57"/>
              <w:jc w:val="both"/>
              <w:rPr>
                <w:rFonts w:ascii="Arial" w:eastAsia="Arial" w:hAnsi="Arial" w:cs="Arial"/>
                <w:color w:val="000000"/>
                <w:sz w:val="20"/>
                <w:szCs w:val="20"/>
              </w:rPr>
            </w:pPr>
            <w:r>
              <w:rPr>
                <w:rFonts w:ascii="Arial" w:eastAsia="Arial" w:hAnsi="Arial" w:cs="Arial"/>
                <w:color w:val="000000"/>
                <w:sz w:val="20"/>
                <w:szCs w:val="20"/>
              </w:rPr>
              <w:t>покращено естетично-видове сприйняття архітектурного ансамблю ринкової площі</w:t>
            </w:r>
          </w:p>
          <w:p w:rsidR="002676A1" w:rsidRDefault="006B3652">
            <w:pPr>
              <w:numPr>
                <w:ilvl w:val="0"/>
                <w:numId w:val="28"/>
              </w:numPr>
              <w:pBdr>
                <w:top w:val="nil"/>
                <w:left w:val="nil"/>
                <w:bottom w:val="nil"/>
                <w:right w:val="nil"/>
                <w:between w:val="nil"/>
              </w:pBdr>
              <w:spacing w:after="0" w:line="240" w:lineRule="auto"/>
              <w:ind w:left="271" w:right="57"/>
              <w:jc w:val="both"/>
              <w:rPr>
                <w:rFonts w:ascii="Arial" w:eastAsia="Arial" w:hAnsi="Arial" w:cs="Arial"/>
                <w:color w:val="000000"/>
                <w:sz w:val="20"/>
                <w:szCs w:val="20"/>
              </w:rPr>
            </w:pPr>
            <w:r>
              <w:rPr>
                <w:rFonts w:ascii="Arial" w:eastAsia="Arial" w:hAnsi="Arial" w:cs="Arial"/>
                <w:color w:val="000000"/>
                <w:sz w:val="20"/>
                <w:szCs w:val="20"/>
              </w:rPr>
              <w:t>створено доступний, комфортний, екологічний громадський простір для мешканців, міста, громади та гостей</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0" w:type="dxa"/>
            <w:gridSpan w:val="3"/>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tabs>
                <w:tab w:val="left" w:pos="267"/>
                <w:tab w:val="right" w:pos="9628"/>
              </w:tabs>
              <w:spacing w:after="0" w:line="240" w:lineRule="auto"/>
              <w:ind w:left="57" w:right="57"/>
              <w:jc w:val="center"/>
              <w:rPr>
                <w:rFonts w:ascii="Arial" w:eastAsia="Arial" w:hAnsi="Arial" w:cs="Arial"/>
                <w:color w:val="000000"/>
                <w:sz w:val="20"/>
                <w:szCs w:val="20"/>
              </w:rPr>
            </w:pPr>
            <w:r>
              <w:rPr>
                <w:rFonts w:ascii="Arial" w:eastAsia="Arial" w:hAnsi="Arial" w:cs="Arial"/>
                <w:sz w:val="20"/>
                <w:szCs w:val="20"/>
              </w:rPr>
              <w:t>2026</w:t>
            </w:r>
          </w:p>
        </w:tc>
      </w:tr>
      <w:tr w:rsidR="002676A1">
        <w:trPr>
          <w:trHeight w:val="149"/>
        </w:trPr>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ind w:right="-57"/>
              <w:rPr>
                <w:rFonts w:ascii="Arial" w:eastAsia="Arial" w:hAnsi="Arial" w:cs="Arial"/>
                <w:i/>
                <w:iCs/>
                <w:sz w:val="20"/>
                <w:szCs w:val="20"/>
              </w:rPr>
            </w:pPr>
            <w:r>
              <w:rPr>
                <w:rFonts w:ascii="Arial" w:eastAsia="Arial" w:hAnsi="Arial" w:cs="Arial"/>
                <w:b/>
                <w:bCs/>
                <w:sz w:val="20"/>
                <w:szCs w:val="20"/>
              </w:rPr>
              <w:t xml:space="preserve">Орієнтований обсяг фінансування проєкту, </w:t>
            </w:r>
            <w:r>
              <w:rPr>
                <w:rFonts w:ascii="Arial" w:eastAsia="Arial" w:hAnsi="Arial" w:cs="Arial"/>
                <w:b/>
                <w:bCs/>
                <w:i/>
                <w:iCs/>
                <w:sz w:val="20"/>
                <w:szCs w:val="20"/>
              </w:rPr>
              <w:t>тис. грн.</w:t>
            </w:r>
          </w:p>
        </w:tc>
        <w:tc>
          <w:tcPr>
            <w:tcW w:w="637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b/>
                <w:bCs/>
                <w:sz w:val="20"/>
                <w:szCs w:val="20"/>
              </w:rPr>
            </w:pPr>
            <w:r>
              <w:rPr>
                <w:rFonts w:ascii="Arial" w:eastAsia="Arial" w:hAnsi="Arial" w:cs="Arial"/>
                <w:sz w:val="20"/>
                <w:szCs w:val="20"/>
              </w:rPr>
              <w:t>14171</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ind w:right="-57"/>
              <w:rPr>
                <w:rFonts w:ascii="Arial" w:eastAsia="Arial" w:hAnsi="Arial" w:cs="Arial"/>
                <w:i/>
                <w:iCs/>
                <w:sz w:val="20"/>
                <w:szCs w:val="20"/>
              </w:rPr>
            </w:pPr>
            <w:r>
              <w:rPr>
                <w:rFonts w:ascii="Arial" w:eastAsia="Arial" w:hAnsi="Arial" w:cs="Arial"/>
                <w:i/>
                <w:iCs/>
                <w:sz w:val="20"/>
                <w:szCs w:val="20"/>
              </w:rPr>
              <w:t>у тому числі</w:t>
            </w:r>
          </w:p>
        </w:tc>
        <w:tc>
          <w:tcPr>
            <w:tcW w:w="2126"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ind w:right="-57"/>
              <w:jc w:val="center"/>
              <w:rPr>
                <w:rFonts w:ascii="Arial" w:eastAsia="Arial" w:hAnsi="Arial" w:cs="Arial"/>
                <w:i/>
                <w:iCs/>
                <w:sz w:val="20"/>
                <w:szCs w:val="20"/>
              </w:rPr>
            </w:pPr>
            <w:r>
              <w:rPr>
                <w:rFonts w:ascii="Arial" w:eastAsia="Arial" w:hAnsi="Arial" w:cs="Arial"/>
                <w:i/>
                <w:iCs/>
                <w:sz w:val="20"/>
                <w:szCs w:val="20"/>
              </w:rPr>
              <w:t>2026 рік</w:t>
            </w:r>
          </w:p>
        </w:tc>
        <w:tc>
          <w:tcPr>
            <w:tcW w:w="155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2027 рік</w:t>
            </w:r>
          </w:p>
        </w:tc>
        <w:tc>
          <w:tcPr>
            <w:tcW w:w="2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Разом</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2126"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2760</w:t>
            </w:r>
          </w:p>
        </w:tc>
        <w:tc>
          <w:tcPr>
            <w:tcW w:w="155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2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2760</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2126"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w:t>
            </w:r>
          </w:p>
        </w:tc>
        <w:tc>
          <w:tcPr>
            <w:tcW w:w="155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2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2126"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w:t>
            </w:r>
          </w:p>
        </w:tc>
        <w:tc>
          <w:tcPr>
            <w:tcW w:w="155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2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2126"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11411</w:t>
            </w:r>
          </w:p>
        </w:tc>
        <w:tc>
          <w:tcPr>
            <w:tcW w:w="1559" w:type="dxa"/>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tabs>
                <w:tab w:val="left" w:pos="880"/>
                <w:tab w:val="right" w:pos="9628"/>
              </w:tabs>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2685" w:type="dxa"/>
            <w:tcBorders>
              <w:top w:val="single" w:sz="6" w:space="0" w:color="000000"/>
              <w:left w:val="single" w:sz="6" w:space="0" w:color="000000"/>
              <w:bottom w:val="single" w:sz="6" w:space="0" w:color="000000"/>
              <w:right w:val="single" w:sz="6" w:space="0" w:color="000000"/>
            </w:tcBorders>
            <w:vAlign w:val="center"/>
          </w:tcPr>
          <w:p w:rsidR="002676A1" w:rsidRDefault="006B3652">
            <w:pPr>
              <w:pBdr>
                <w:top w:val="nil"/>
                <w:left w:val="nil"/>
                <w:bottom w:val="nil"/>
                <w:right w:val="nil"/>
                <w:between w:val="nil"/>
              </w:pBdr>
              <w:tabs>
                <w:tab w:val="left" w:pos="880"/>
                <w:tab w:val="right" w:pos="9628"/>
              </w:tabs>
              <w:spacing w:after="0" w:line="240" w:lineRule="auto"/>
              <w:ind w:left="57" w:right="57"/>
              <w:jc w:val="center"/>
              <w:rPr>
                <w:rFonts w:ascii="Arial" w:eastAsia="Arial" w:hAnsi="Arial" w:cs="Arial"/>
                <w:sz w:val="20"/>
                <w:szCs w:val="20"/>
              </w:rPr>
            </w:pPr>
            <w:r>
              <w:rPr>
                <w:rFonts w:ascii="Arial" w:eastAsia="Arial" w:hAnsi="Arial" w:cs="Arial"/>
                <w:sz w:val="20"/>
                <w:szCs w:val="20"/>
              </w:rPr>
              <w:t>11411</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(реалізацію)</w:t>
            </w:r>
          </w:p>
        </w:tc>
        <w:tc>
          <w:tcPr>
            <w:tcW w:w="6370" w:type="dxa"/>
            <w:gridSpan w:val="3"/>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ind w:right="-57"/>
              <w:jc w:val="both"/>
              <w:rPr>
                <w:rFonts w:ascii="Arial" w:eastAsia="Arial" w:hAnsi="Arial" w:cs="Arial"/>
                <w:i/>
                <w:iCs/>
                <w:sz w:val="20"/>
                <w:szCs w:val="20"/>
              </w:rPr>
            </w:pPr>
            <w:r>
              <w:rPr>
                <w:rFonts w:ascii="Arial" w:eastAsia="Arial" w:hAnsi="Arial" w:cs="Arial"/>
                <w:sz w:val="20"/>
                <w:szCs w:val="20"/>
              </w:rPr>
              <w:t>Городоцька міська рада Львівської області</w:t>
            </w:r>
          </w:p>
        </w:tc>
      </w:tr>
      <w:tr w:rsidR="002676A1">
        <w:trPr>
          <w:trHeight w:val="512"/>
        </w:trPr>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tabs>
                <w:tab w:val="left" w:pos="3075"/>
              </w:tabs>
              <w:spacing w:after="0"/>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0" w:type="dxa"/>
            <w:gridSpan w:val="3"/>
            <w:tcBorders>
              <w:top w:val="single" w:sz="6" w:space="0" w:color="000000"/>
              <w:left w:val="single" w:sz="6" w:space="0" w:color="000000"/>
              <w:bottom w:val="single" w:sz="6" w:space="0" w:color="000000"/>
              <w:right w:val="single" w:sz="6" w:space="0" w:color="000000"/>
            </w:tcBorders>
          </w:tcPr>
          <w:p w:rsidR="002676A1" w:rsidRDefault="002676A1">
            <w:pPr>
              <w:spacing w:after="0" w:line="240" w:lineRule="auto"/>
              <w:ind w:left="57" w:right="57"/>
              <w:rPr>
                <w:rFonts w:ascii="Arial" w:eastAsia="Arial" w:hAnsi="Arial" w:cs="Arial"/>
                <w:i/>
                <w:iCs/>
                <w:sz w:val="20"/>
                <w:szCs w:val="20"/>
              </w:rPr>
            </w:pPr>
          </w:p>
        </w:tc>
      </w:tr>
    </w:tbl>
    <w:p w:rsidR="002676A1" w:rsidRDefault="002676A1">
      <w:pPr>
        <w:tabs>
          <w:tab w:val="left" w:pos="3191"/>
        </w:tabs>
        <w:jc w:val="cente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tabs>
          <w:tab w:val="left" w:pos="3191"/>
        </w:tabs>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№21</w:t>
      </w:r>
    </w:p>
    <w:tbl>
      <w:tblPr>
        <w:tblStyle w:val="affffff8"/>
        <w:tblW w:w="10206" w:type="dxa"/>
        <w:tblInd w:w="276"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3260"/>
        <w:gridCol w:w="1985"/>
        <w:gridCol w:w="1701"/>
        <w:gridCol w:w="3260"/>
      </w:tblGrid>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946" w:type="dxa"/>
            <w:gridSpan w:val="3"/>
            <w:tcBorders>
              <w:top w:val="single" w:sz="6" w:space="0" w:color="000000"/>
              <w:left w:val="single" w:sz="6" w:space="0" w:color="000000"/>
              <w:bottom w:val="single" w:sz="6" w:space="0" w:color="000000"/>
              <w:right w:val="single" w:sz="6" w:space="0" w:color="000000"/>
            </w:tcBorders>
            <w:vAlign w:val="cente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Тетяна Грецко / +380936939218/ tanka.grecko@gmail.com</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946"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b/>
                <w:bCs/>
                <w:sz w:val="20"/>
                <w:szCs w:val="20"/>
              </w:rPr>
              <w:t>Створення громадських просторів для проведення дозвілля мешканців громади</w:t>
            </w:r>
          </w:p>
        </w:tc>
      </w:tr>
      <w:tr w:rsidR="002676A1">
        <w:trPr>
          <w:trHeight w:val="484"/>
        </w:trPr>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946"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rPr>
                <w:rFonts w:ascii="Arial" w:eastAsia="Arial" w:hAnsi="Arial" w:cs="Arial"/>
                <w:b/>
                <w:bCs/>
                <w:color w:val="FFFFFF"/>
                <w:sz w:val="20"/>
                <w:szCs w:val="20"/>
              </w:rPr>
            </w:pPr>
            <w:r>
              <w:rPr>
                <w:rFonts w:ascii="Arial" w:eastAsia="Arial" w:hAnsi="Arial" w:cs="Arial"/>
                <w:sz w:val="20"/>
                <w:szCs w:val="20"/>
              </w:rPr>
              <w:t>1 2.8. Створення громадських просторів, об’єктів відпочинкового, спортивно-розважального призначення</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946"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Створення естетичних, функціональних, </w:t>
            </w:r>
            <w:proofErr w:type="spellStart"/>
            <w:r>
              <w:rPr>
                <w:rFonts w:ascii="Arial" w:eastAsia="Arial" w:hAnsi="Arial" w:cs="Arial"/>
                <w:sz w:val="20"/>
                <w:szCs w:val="20"/>
              </w:rPr>
              <w:t>безбар’єрних</w:t>
            </w:r>
            <w:proofErr w:type="spellEnd"/>
            <w:r>
              <w:rPr>
                <w:rFonts w:ascii="Arial" w:eastAsia="Arial" w:hAnsi="Arial" w:cs="Arial"/>
                <w:sz w:val="20"/>
                <w:szCs w:val="20"/>
              </w:rPr>
              <w:t xml:space="preserve"> громадських просторів в населених пунктах громади</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946"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громада</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946"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rPr>
              <w:t> Жителі Городоцької громади та гості</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946"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color w:val="000000"/>
                <w:sz w:val="20"/>
                <w:szCs w:val="20"/>
              </w:rPr>
            </w:pPr>
            <w:r>
              <w:rPr>
                <w:rFonts w:ascii="Arial" w:eastAsia="Arial" w:hAnsi="Arial" w:cs="Arial"/>
                <w:sz w:val="20"/>
                <w:szCs w:val="20"/>
              </w:rPr>
              <w:t xml:space="preserve">Територіям населених пунктів  громади бракує облаштованих громадських просторів для відпочинку мешканців, як пасивного так і активного/спортивного/розважального. </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946" w:type="dxa"/>
            <w:gridSpan w:val="3"/>
            <w:tcBorders>
              <w:top w:val="single" w:sz="6" w:space="0" w:color="000000"/>
              <w:left w:val="single" w:sz="6" w:space="0" w:color="000000"/>
              <w:bottom w:val="single" w:sz="6" w:space="0" w:color="000000"/>
              <w:right w:val="single" w:sz="6" w:space="0" w:color="000000"/>
            </w:tcBorders>
          </w:tcPr>
          <w:p w:rsidR="002676A1" w:rsidRDefault="006B3652">
            <w:pPr>
              <w:numPr>
                <w:ilvl w:val="0"/>
                <w:numId w:val="64"/>
              </w:numPr>
              <w:pBdr>
                <w:top w:val="nil"/>
                <w:left w:val="nil"/>
                <w:bottom w:val="nil"/>
                <w:right w:val="nil"/>
                <w:between w:val="nil"/>
              </w:pBdr>
              <w:tabs>
                <w:tab w:val="left" w:pos="267"/>
                <w:tab w:val="right" w:pos="9628"/>
              </w:tabs>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визначення місць облаштування громадських просторів</w:t>
            </w:r>
          </w:p>
          <w:p w:rsidR="002676A1" w:rsidRDefault="006B3652">
            <w:pPr>
              <w:numPr>
                <w:ilvl w:val="0"/>
                <w:numId w:val="64"/>
              </w:numPr>
              <w:pBdr>
                <w:top w:val="nil"/>
                <w:left w:val="nil"/>
                <w:bottom w:val="nil"/>
                <w:right w:val="nil"/>
                <w:between w:val="nil"/>
              </w:pBdr>
              <w:tabs>
                <w:tab w:val="left" w:pos="267"/>
                <w:tab w:val="right" w:pos="9628"/>
              </w:tabs>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виготовлення проєктно-кошторисної документації</w:t>
            </w:r>
          </w:p>
          <w:p w:rsidR="002676A1" w:rsidRDefault="006B3652">
            <w:pPr>
              <w:numPr>
                <w:ilvl w:val="0"/>
                <w:numId w:val="64"/>
              </w:numPr>
              <w:pBdr>
                <w:top w:val="nil"/>
                <w:left w:val="nil"/>
                <w:bottom w:val="nil"/>
                <w:right w:val="nil"/>
                <w:between w:val="nil"/>
              </w:pBdr>
              <w:tabs>
                <w:tab w:val="left" w:pos="267"/>
                <w:tab w:val="right" w:pos="9628"/>
              </w:tabs>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проведення закупівлі</w:t>
            </w:r>
          </w:p>
          <w:p w:rsidR="002676A1" w:rsidRDefault="006B3652">
            <w:pPr>
              <w:numPr>
                <w:ilvl w:val="0"/>
                <w:numId w:val="64"/>
              </w:numPr>
              <w:pBdr>
                <w:top w:val="nil"/>
                <w:left w:val="nil"/>
                <w:bottom w:val="nil"/>
                <w:right w:val="nil"/>
                <w:between w:val="nil"/>
              </w:pBdr>
              <w:tabs>
                <w:tab w:val="left" w:pos="267"/>
                <w:tab w:val="right" w:pos="9628"/>
              </w:tabs>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виконання робіт</w:t>
            </w:r>
          </w:p>
          <w:p w:rsidR="002676A1" w:rsidRDefault="006B3652">
            <w:pPr>
              <w:numPr>
                <w:ilvl w:val="0"/>
                <w:numId w:val="64"/>
              </w:numPr>
              <w:pBdr>
                <w:top w:val="nil"/>
                <w:left w:val="nil"/>
                <w:bottom w:val="nil"/>
                <w:right w:val="nil"/>
                <w:between w:val="nil"/>
              </w:pBdr>
              <w:tabs>
                <w:tab w:val="left" w:pos="267"/>
                <w:tab w:val="right" w:pos="9628"/>
              </w:tabs>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організація проведення культурних заходів на облаштованих локаціях</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946" w:type="dxa"/>
            <w:gridSpan w:val="3"/>
            <w:tcBorders>
              <w:top w:val="single" w:sz="6" w:space="0" w:color="000000"/>
              <w:left w:val="single" w:sz="6" w:space="0" w:color="000000"/>
              <w:bottom w:val="single" w:sz="6" w:space="0" w:color="000000"/>
              <w:right w:val="single" w:sz="6" w:space="0" w:color="000000"/>
            </w:tcBorders>
            <w:vAlign w:val="center"/>
          </w:tcPr>
          <w:p w:rsidR="002676A1" w:rsidRDefault="006B3652">
            <w:pPr>
              <w:numPr>
                <w:ilvl w:val="0"/>
                <w:numId w:val="28"/>
              </w:numPr>
              <w:pBdr>
                <w:top w:val="nil"/>
                <w:left w:val="nil"/>
                <w:bottom w:val="nil"/>
                <w:right w:val="nil"/>
                <w:between w:val="nil"/>
              </w:pBdr>
              <w:spacing w:after="0" w:line="240" w:lineRule="auto"/>
              <w:ind w:left="271" w:right="57"/>
              <w:jc w:val="both"/>
              <w:rPr>
                <w:rFonts w:ascii="Arial" w:eastAsia="Arial" w:hAnsi="Arial" w:cs="Arial"/>
                <w:color w:val="000000"/>
                <w:sz w:val="20"/>
                <w:szCs w:val="20"/>
              </w:rPr>
            </w:pPr>
            <w:r>
              <w:rPr>
                <w:rFonts w:ascii="Arial" w:eastAsia="Arial" w:hAnsi="Arial" w:cs="Arial"/>
                <w:color w:val="000000"/>
                <w:sz w:val="20"/>
                <w:szCs w:val="20"/>
              </w:rPr>
              <w:t>створено 3 громадські простори</w:t>
            </w:r>
          </w:p>
          <w:p w:rsidR="002676A1" w:rsidRDefault="006B3652">
            <w:pPr>
              <w:numPr>
                <w:ilvl w:val="0"/>
                <w:numId w:val="28"/>
              </w:numPr>
              <w:pBdr>
                <w:top w:val="nil"/>
                <w:left w:val="nil"/>
                <w:bottom w:val="nil"/>
                <w:right w:val="nil"/>
                <w:between w:val="nil"/>
              </w:pBdr>
              <w:spacing w:after="0" w:line="240" w:lineRule="auto"/>
              <w:ind w:left="271" w:right="57"/>
              <w:jc w:val="both"/>
              <w:rPr>
                <w:rFonts w:ascii="Arial" w:eastAsia="Arial" w:hAnsi="Arial" w:cs="Arial"/>
                <w:color w:val="000000"/>
                <w:sz w:val="20"/>
                <w:szCs w:val="20"/>
              </w:rPr>
            </w:pPr>
            <w:r>
              <w:rPr>
                <w:rFonts w:ascii="Arial" w:eastAsia="Arial" w:hAnsi="Arial" w:cs="Arial"/>
                <w:color w:val="000000"/>
                <w:sz w:val="20"/>
                <w:szCs w:val="20"/>
              </w:rPr>
              <w:t>забезпечено покращення проведення дозвілля та відпочинку для мешканці громади</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946" w:type="dxa"/>
            <w:gridSpan w:val="3"/>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tabs>
                <w:tab w:val="left" w:pos="267"/>
                <w:tab w:val="right" w:pos="9628"/>
              </w:tabs>
              <w:spacing w:after="0" w:line="240" w:lineRule="auto"/>
              <w:ind w:left="57" w:right="57"/>
              <w:jc w:val="center"/>
              <w:rPr>
                <w:rFonts w:ascii="Arial" w:eastAsia="Arial" w:hAnsi="Arial" w:cs="Arial"/>
                <w:color w:val="000000"/>
                <w:sz w:val="20"/>
                <w:szCs w:val="20"/>
              </w:rPr>
            </w:pPr>
            <w:r>
              <w:rPr>
                <w:rFonts w:ascii="Arial" w:eastAsia="Arial" w:hAnsi="Arial" w:cs="Arial"/>
                <w:sz w:val="20"/>
                <w:szCs w:val="20"/>
              </w:rPr>
              <w:t>2026-2027</w:t>
            </w:r>
          </w:p>
        </w:tc>
      </w:tr>
      <w:tr w:rsidR="002676A1">
        <w:trPr>
          <w:trHeight w:val="149"/>
        </w:trPr>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Орієнтований обсяг фінансування проєкту, </w:t>
            </w:r>
            <w:r>
              <w:rPr>
                <w:rFonts w:ascii="Arial" w:eastAsia="Arial" w:hAnsi="Arial" w:cs="Arial"/>
                <w:b/>
                <w:bCs/>
                <w:i/>
                <w:iCs/>
                <w:sz w:val="20"/>
                <w:szCs w:val="20"/>
              </w:rPr>
              <w:t>тис. грн.</w:t>
            </w:r>
          </w:p>
        </w:tc>
        <w:tc>
          <w:tcPr>
            <w:tcW w:w="6946"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b/>
                <w:bCs/>
                <w:sz w:val="20"/>
                <w:szCs w:val="20"/>
              </w:rPr>
            </w:pPr>
            <w:r>
              <w:rPr>
                <w:rFonts w:ascii="Arial" w:eastAsia="Arial" w:hAnsi="Arial" w:cs="Arial"/>
                <w:sz w:val="20"/>
                <w:szCs w:val="20"/>
              </w:rPr>
              <w:t>5000</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985"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jc w:val="center"/>
              <w:rPr>
                <w:rFonts w:ascii="Arial" w:eastAsia="Arial" w:hAnsi="Arial" w:cs="Arial"/>
                <w:i/>
                <w:iCs/>
                <w:sz w:val="20"/>
                <w:szCs w:val="20"/>
              </w:rPr>
            </w:pPr>
            <w:r>
              <w:rPr>
                <w:rFonts w:ascii="Arial" w:eastAsia="Arial" w:hAnsi="Arial" w:cs="Arial"/>
                <w:i/>
                <w:iCs/>
                <w:sz w:val="20"/>
                <w:szCs w:val="20"/>
              </w:rPr>
              <w:t>2026 рік</w:t>
            </w:r>
          </w:p>
        </w:tc>
        <w:tc>
          <w:tcPr>
            <w:tcW w:w="1701"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2027 рік</w:t>
            </w:r>
          </w:p>
        </w:tc>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Разом</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985"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1000</w:t>
            </w:r>
          </w:p>
        </w:tc>
        <w:tc>
          <w:tcPr>
            <w:tcW w:w="1701"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3000-</w:t>
            </w:r>
          </w:p>
        </w:tc>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4000</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985"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w:t>
            </w:r>
          </w:p>
        </w:tc>
        <w:tc>
          <w:tcPr>
            <w:tcW w:w="1701"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985"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w:t>
            </w:r>
          </w:p>
        </w:tc>
        <w:tc>
          <w:tcPr>
            <w:tcW w:w="1701"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985" w:type="dxa"/>
            <w:tcBorders>
              <w:top w:val="single" w:sz="6" w:space="0" w:color="000000"/>
              <w:left w:val="single" w:sz="6" w:space="0" w:color="000000"/>
              <w:bottom w:val="single" w:sz="6" w:space="0" w:color="000000"/>
              <w:right w:val="single" w:sz="6" w:space="0" w:color="000000"/>
            </w:tcBorders>
          </w:tcPr>
          <w:p w:rsidR="002676A1" w:rsidRDefault="002676A1">
            <w:pPr>
              <w:shd w:val="clear" w:color="auto" w:fill="FFFFFF"/>
              <w:spacing w:after="0" w:line="240" w:lineRule="auto"/>
              <w:ind w:left="742" w:right="-57"/>
              <w:rPr>
                <w:rFonts w:ascii="Arial" w:eastAsia="Arial" w:hAnsi="Arial" w:cs="Arial"/>
                <w:i/>
                <w:iCs/>
                <w:sz w:val="20"/>
                <w:szCs w:val="20"/>
              </w:rPr>
            </w:pPr>
          </w:p>
        </w:tc>
        <w:tc>
          <w:tcPr>
            <w:tcW w:w="1701" w:type="dxa"/>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tabs>
                <w:tab w:val="left" w:pos="880"/>
                <w:tab w:val="right" w:pos="9628"/>
              </w:tabs>
              <w:spacing w:after="0" w:line="240" w:lineRule="auto"/>
              <w:ind w:left="57" w:right="57"/>
              <w:jc w:val="center"/>
              <w:rPr>
                <w:rFonts w:ascii="Arial" w:eastAsia="Arial" w:hAnsi="Arial" w:cs="Arial"/>
                <w:sz w:val="20"/>
                <w:szCs w:val="20"/>
              </w:rPr>
            </w:pPr>
            <w:r>
              <w:rPr>
                <w:rFonts w:ascii="Arial" w:eastAsia="Arial" w:hAnsi="Arial" w:cs="Arial"/>
                <w:sz w:val="20"/>
                <w:szCs w:val="20"/>
              </w:rPr>
              <w:t>1000</w:t>
            </w:r>
          </w:p>
        </w:tc>
        <w:tc>
          <w:tcPr>
            <w:tcW w:w="3260" w:type="dxa"/>
            <w:tcBorders>
              <w:top w:val="single" w:sz="6" w:space="0" w:color="000000"/>
              <w:left w:val="single" w:sz="6" w:space="0" w:color="000000"/>
              <w:bottom w:val="single" w:sz="6" w:space="0" w:color="000000"/>
              <w:right w:val="single" w:sz="6" w:space="0" w:color="000000"/>
            </w:tcBorders>
            <w:vAlign w:val="center"/>
          </w:tcPr>
          <w:p w:rsidR="002676A1" w:rsidRDefault="006B3652">
            <w:pPr>
              <w:pBdr>
                <w:top w:val="nil"/>
                <w:left w:val="nil"/>
                <w:bottom w:val="nil"/>
                <w:right w:val="nil"/>
                <w:between w:val="nil"/>
              </w:pBdr>
              <w:tabs>
                <w:tab w:val="left" w:pos="880"/>
                <w:tab w:val="right" w:pos="9628"/>
              </w:tabs>
              <w:spacing w:after="0" w:line="240" w:lineRule="auto"/>
              <w:ind w:left="57" w:right="57"/>
              <w:jc w:val="center"/>
              <w:rPr>
                <w:rFonts w:ascii="Arial" w:eastAsia="Arial" w:hAnsi="Arial" w:cs="Arial"/>
                <w:sz w:val="20"/>
                <w:szCs w:val="20"/>
              </w:rPr>
            </w:pPr>
            <w:r>
              <w:rPr>
                <w:rFonts w:ascii="Arial" w:eastAsia="Arial" w:hAnsi="Arial" w:cs="Arial"/>
                <w:sz w:val="20"/>
                <w:szCs w:val="20"/>
              </w:rPr>
              <w:t>1000</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 (реалізацію)</w:t>
            </w:r>
          </w:p>
        </w:tc>
        <w:tc>
          <w:tcPr>
            <w:tcW w:w="6946" w:type="dxa"/>
            <w:gridSpan w:val="3"/>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jc w:val="both"/>
              <w:rPr>
                <w:rFonts w:ascii="Arial" w:eastAsia="Arial" w:hAnsi="Arial" w:cs="Arial"/>
                <w:i/>
                <w:iCs/>
                <w:sz w:val="20"/>
                <w:szCs w:val="20"/>
              </w:rPr>
            </w:pPr>
            <w:r>
              <w:rPr>
                <w:rFonts w:ascii="Arial" w:eastAsia="Arial" w:hAnsi="Arial" w:cs="Arial"/>
                <w:sz w:val="20"/>
                <w:szCs w:val="20"/>
              </w:rPr>
              <w:t>Городоцька міська рада Львівської області</w:t>
            </w:r>
          </w:p>
        </w:tc>
      </w:tr>
      <w:tr w:rsidR="002676A1">
        <w:trPr>
          <w:trHeight w:val="512"/>
        </w:trPr>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tabs>
                <w:tab w:val="left" w:pos="3075"/>
              </w:tabs>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946" w:type="dxa"/>
            <w:gridSpan w:val="3"/>
            <w:tcBorders>
              <w:top w:val="single" w:sz="6" w:space="0" w:color="000000"/>
              <w:left w:val="single" w:sz="6" w:space="0" w:color="000000"/>
              <w:bottom w:val="single" w:sz="6" w:space="0" w:color="000000"/>
              <w:right w:val="single" w:sz="6" w:space="0" w:color="000000"/>
            </w:tcBorders>
          </w:tcPr>
          <w:p w:rsidR="002676A1" w:rsidRDefault="002676A1">
            <w:pPr>
              <w:spacing w:after="0" w:line="240" w:lineRule="auto"/>
              <w:ind w:left="57" w:right="57"/>
              <w:rPr>
                <w:rFonts w:ascii="Arial" w:eastAsia="Arial" w:hAnsi="Arial" w:cs="Arial"/>
                <w:i/>
                <w:iCs/>
                <w:sz w:val="20"/>
                <w:szCs w:val="20"/>
              </w:rPr>
            </w:pPr>
          </w:p>
        </w:tc>
      </w:tr>
    </w:tbl>
    <w:p w:rsidR="002676A1" w:rsidRDefault="006B3652">
      <w:pPr>
        <w:rPr>
          <w:rFonts w:ascii="Arial" w:eastAsia="Arial" w:hAnsi="Arial" w:cs="Arial"/>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№22</w:t>
      </w:r>
    </w:p>
    <w:tbl>
      <w:tblPr>
        <w:tblStyle w:val="affffff9"/>
        <w:tblW w:w="10064"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5"/>
        <w:gridCol w:w="993"/>
        <w:gridCol w:w="992"/>
        <w:gridCol w:w="4394"/>
      </w:tblGrid>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379"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(мобільний):0679606486</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9" w:type="dxa"/>
            <w:gridSpan w:val="3"/>
            <w:tcBorders>
              <w:left w:val="single" w:sz="6" w:space="0" w:color="000000"/>
            </w:tcBorders>
          </w:tcPr>
          <w:p w:rsidR="002676A1" w:rsidRDefault="006B3652">
            <w:pPr>
              <w:spacing w:after="0" w:line="240" w:lineRule="auto"/>
              <w:rPr>
                <w:rFonts w:ascii="Arial" w:eastAsia="Arial" w:hAnsi="Arial" w:cs="Arial"/>
                <w:sz w:val="20"/>
                <w:szCs w:val="20"/>
              </w:rPr>
            </w:pPr>
            <w:r>
              <w:rPr>
                <w:rFonts w:ascii="Arial" w:eastAsia="Arial" w:hAnsi="Arial" w:cs="Arial"/>
                <w:sz w:val="20"/>
                <w:szCs w:val="20"/>
              </w:rPr>
              <w:t xml:space="preserve">Капітальний ремонт  підвальних приміщень Городоцького  ОЗ  ЗСО №5 І-ІІІ ступенів Городоцької міської ради Львівської області в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вул.. </w:t>
            </w:r>
            <w:proofErr w:type="spellStart"/>
            <w:r>
              <w:rPr>
                <w:rFonts w:ascii="Arial" w:eastAsia="Arial" w:hAnsi="Arial" w:cs="Arial"/>
                <w:sz w:val="20"/>
                <w:szCs w:val="20"/>
              </w:rPr>
              <w:t>Чорновола</w:t>
            </w:r>
            <w:proofErr w:type="spellEnd"/>
            <w:r>
              <w:rPr>
                <w:rFonts w:ascii="Arial" w:eastAsia="Arial" w:hAnsi="Arial" w:cs="Arial"/>
                <w:sz w:val="20"/>
                <w:szCs w:val="20"/>
              </w:rPr>
              <w:t>, 8а  для влаштування стрілецького тиру</w:t>
            </w:r>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Номер і назва цілі / завдання Стратегії, якому відповідає проє</w:t>
            </w:r>
            <w:r>
              <w:rPr>
                <w:rFonts w:ascii="Arial" w:eastAsia="Arial" w:hAnsi="Arial" w:cs="Arial"/>
                <w:b/>
                <w:bCs/>
                <w:sz w:val="20"/>
                <w:szCs w:val="20"/>
              </w:rPr>
              <w:t xml:space="preserve">кт </w:t>
            </w:r>
          </w:p>
        </w:tc>
        <w:tc>
          <w:tcPr>
            <w:tcW w:w="6379" w:type="dxa"/>
            <w:gridSpan w:val="3"/>
            <w:tcBorders>
              <w:left w:val="single" w:sz="6" w:space="0" w:color="000000"/>
            </w:tcBorders>
          </w:tcPr>
          <w:p w:rsidR="002676A1" w:rsidRDefault="006B3652">
            <w:pPr>
              <w:spacing w:after="0" w:line="240" w:lineRule="auto"/>
              <w:ind w:left="20"/>
              <w:jc w:val="both"/>
              <w:rPr>
                <w:rFonts w:ascii="Arial" w:eastAsia="Arial" w:hAnsi="Arial" w:cs="Arial"/>
                <w:sz w:val="20"/>
                <w:szCs w:val="20"/>
              </w:rPr>
            </w:pPr>
            <w:r>
              <w:rPr>
                <w:rFonts w:ascii="Arial" w:eastAsia="Arial" w:hAnsi="Arial" w:cs="Arial"/>
                <w:color w:val="000000"/>
                <w:sz w:val="20"/>
                <w:szCs w:val="20"/>
              </w:rPr>
              <w:t>1.3.1. Підвищення якості освітніх послуг</w:t>
            </w:r>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9"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Створення в Городоцькому ОЗ ЗСО №5 сучасного стрілецького тиру на базі відремонтованих підвальних приміщень для забезпечення якісної підготовки учнів з предмета «Захист України», формування навичок національно-патріотичного виховання та початкової військов</w:t>
            </w:r>
            <w:r>
              <w:rPr>
                <w:rFonts w:ascii="Arial" w:eastAsia="Arial" w:hAnsi="Arial" w:cs="Arial"/>
                <w:sz w:val="20"/>
                <w:szCs w:val="20"/>
              </w:rPr>
              <w:t>ої підготовки.</w:t>
            </w:r>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9"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закладу освіти</w:t>
            </w:r>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9"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Учні, педагоги та мешканці громади, які користуються послугами закладу освіти</w:t>
            </w:r>
          </w:p>
        </w:tc>
      </w:tr>
      <w:tr w:rsidR="002676A1">
        <w:tc>
          <w:tcPr>
            <w:tcW w:w="3685"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9" w:type="dxa"/>
            <w:gridSpan w:val="3"/>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У закладах освіти Городоцької громади відсутня сучасна інфраструктура для якісного викладання предмета «Захист України» та організації практичних занять із початкової військової підготовки. Учні не мають можливості відпрацьовувати навички у спеціально обла</w:t>
            </w:r>
            <w:r>
              <w:rPr>
                <w:rFonts w:ascii="Arial" w:eastAsia="Arial" w:hAnsi="Arial" w:cs="Arial"/>
                <w:color w:val="000000"/>
                <w:sz w:val="20"/>
                <w:szCs w:val="20"/>
              </w:rPr>
              <w:t>штованому приміщенні, що знижує ефективність освітнього процесу і рівень підготовки молоді.</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Підвальні приміщення Городоцького ОЗ ЗСО №5 потребують капітального ремонту та переобладнання під стрілецький тир, який відповідатиме нормам безпеки та сучасним осв</w:t>
            </w:r>
            <w:r>
              <w:rPr>
                <w:rFonts w:ascii="Arial" w:eastAsia="Arial" w:hAnsi="Arial" w:cs="Arial"/>
                <w:color w:val="000000"/>
                <w:sz w:val="20"/>
                <w:szCs w:val="20"/>
              </w:rPr>
              <w:t>ітнім вимогам.</w:t>
            </w:r>
          </w:p>
        </w:tc>
      </w:tr>
      <w:tr w:rsidR="002676A1">
        <w:tc>
          <w:tcPr>
            <w:tcW w:w="3685"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9" w:type="dxa"/>
            <w:gridSpan w:val="3"/>
          </w:tcPr>
          <w:p w:rsidR="002676A1" w:rsidRDefault="006B3652">
            <w:pPr>
              <w:numPr>
                <w:ilvl w:val="0"/>
                <w:numId w:val="66"/>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Проведення обстеження та підготовчих робіт у підвальних приміщеннях.</w:t>
            </w:r>
          </w:p>
          <w:p w:rsidR="002676A1" w:rsidRDefault="006B3652">
            <w:pPr>
              <w:numPr>
                <w:ilvl w:val="0"/>
                <w:numId w:val="66"/>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Виконання гідроізоляційних та протиаварійних робіт.</w:t>
            </w:r>
          </w:p>
          <w:p w:rsidR="002676A1" w:rsidRDefault="006B3652">
            <w:pPr>
              <w:numPr>
                <w:ilvl w:val="0"/>
                <w:numId w:val="66"/>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Ремонт підлоги, стін і стелі із застосуванням матеріалів, що відповідають нормам безпеки.</w:t>
            </w:r>
          </w:p>
          <w:p w:rsidR="002676A1" w:rsidRDefault="006B3652">
            <w:pPr>
              <w:numPr>
                <w:ilvl w:val="0"/>
                <w:numId w:val="66"/>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Монтаж системи вентиляції та освітлення, придатних для тиру.</w:t>
            </w:r>
          </w:p>
          <w:p w:rsidR="002676A1" w:rsidRDefault="006B3652">
            <w:pPr>
              <w:numPr>
                <w:ilvl w:val="0"/>
                <w:numId w:val="66"/>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 xml:space="preserve">Облаштування звукоізоляції та </w:t>
            </w:r>
            <w:proofErr w:type="spellStart"/>
            <w:r>
              <w:rPr>
                <w:rFonts w:ascii="Arial" w:eastAsia="Arial" w:hAnsi="Arial" w:cs="Arial"/>
                <w:color w:val="000000"/>
                <w:sz w:val="20"/>
                <w:szCs w:val="20"/>
              </w:rPr>
              <w:t>кулеуловлювачів</w:t>
            </w:r>
            <w:proofErr w:type="spellEnd"/>
            <w:r>
              <w:rPr>
                <w:rFonts w:ascii="Arial" w:eastAsia="Arial" w:hAnsi="Arial" w:cs="Arial"/>
                <w:color w:val="000000"/>
                <w:sz w:val="20"/>
                <w:szCs w:val="20"/>
              </w:rPr>
              <w:t>.</w:t>
            </w:r>
          </w:p>
          <w:p w:rsidR="002676A1" w:rsidRDefault="006B3652">
            <w:pPr>
              <w:numPr>
                <w:ilvl w:val="0"/>
                <w:numId w:val="66"/>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Встановлення інженерних систем безпеки (сигналізація, відеоспостереження, протипожежні засоби).</w:t>
            </w:r>
          </w:p>
          <w:p w:rsidR="002676A1" w:rsidRDefault="006B3652">
            <w:pPr>
              <w:numPr>
                <w:ilvl w:val="0"/>
                <w:numId w:val="66"/>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Закупівля та монтаж спеціального обладнання та інвен</w:t>
            </w:r>
            <w:r>
              <w:rPr>
                <w:rFonts w:ascii="Arial" w:eastAsia="Arial" w:hAnsi="Arial" w:cs="Arial"/>
                <w:color w:val="000000"/>
                <w:sz w:val="20"/>
                <w:szCs w:val="20"/>
              </w:rPr>
              <w:t>тарю для стрілецького тиру (тренажери, мішені, захисні екрани).</w:t>
            </w:r>
          </w:p>
          <w:p w:rsidR="002676A1" w:rsidRDefault="006B3652">
            <w:pPr>
              <w:numPr>
                <w:ilvl w:val="0"/>
                <w:numId w:val="66"/>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Благоустрій допоміжних приміщень (роздягальні, зони відпочинку, кімнати зберігання інвентарю).</w:t>
            </w:r>
          </w:p>
        </w:tc>
      </w:tr>
      <w:tr w:rsidR="002676A1">
        <w:tc>
          <w:tcPr>
            <w:tcW w:w="3685"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9" w:type="dxa"/>
            <w:gridSpan w:val="3"/>
            <w:tcBorders>
              <w:bottom w:val="single" w:sz="6" w:space="0" w:color="000000"/>
            </w:tcBorders>
          </w:tcPr>
          <w:p w:rsidR="002676A1" w:rsidRDefault="006B3652">
            <w:pPr>
              <w:numPr>
                <w:ilvl w:val="0"/>
                <w:numId w:val="67"/>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Створено сучасний стрілецький тир для практичних занять із предмета «Захист України».</w:t>
            </w:r>
          </w:p>
          <w:p w:rsidR="002676A1" w:rsidRDefault="006B3652">
            <w:pPr>
              <w:numPr>
                <w:ilvl w:val="0"/>
                <w:numId w:val="67"/>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Підвищено рівень національно-патріотичного виховання та підготовки учнівської молоді.</w:t>
            </w:r>
          </w:p>
          <w:p w:rsidR="002676A1" w:rsidRDefault="006B3652">
            <w:pPr>
              <w:numPr>
                <w:ilvl w:val="0"/>
                <w:numId w:val="67"/>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Забезпечено якісні умови для формування початкових військових навичок.</w:t>
            </w:r>
          </w:p>
          <w:p w:rsidR="002676A1" w:rsidRDefault="006B3652">
            <w:pPr>
              <w:numPr>
                <w:ilvl w:val="0"/>
                <w:numId w:val="67"/>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Створено можл</w:t>
            </w:r>
            <w:r>
              <w:rPr>
                <w:rFonts w:ascii="Arial" w:eastAsia="Arial" w:hAnsi="Arial" w:cs="Arial"/>
                <w:color w:val="000000"/>
                <w:sz w:val="20"/>
                <w:szCs w:val="20"/>
              </w:rPr>
              <w:t>ивість використання тиру для проведення гурткової та позакласної роботи, спортивно-патріотичних заходів.</w:t>
            </w:r>
          </w:p>
          <w:p w:rsidR="002676A1" w:rsidRDefault="006B3652">
            <w:pPr>
              <w:numPr>
                <w:ilvl w:val="0"/>
                <w:numId w:val="67"/>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Сформовано 1 єдиний безпечний простір для занять військово-спортивним вихованням у громаді.</w:t>
            </w:r>
          </w:p>
        </w:tc>
      </w:tr>
      <w:tr w:rsidR="002676A1">
        <w:tc>
          <w:tcPr>
            <w:tcW w:w="3685"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9"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 років</w:t>
            </w:r>
          </w:p>
        </w:tc>
      </w:tr>
      <w:tr w:rsidR="002676A1">
        <w:tc>
          <w:tcPr>
            <w:tcW w:w="3685"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379"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b/>
                <w:bCs/>
                <w:sz w:val="20"/>
                <w:szCs w:val="20"/>
              </w:rPr>
            </w:pPr>
            <w:r>
              <w:rPr>
                <w:rFonts w:ascii="Arial" w:eastAsia="Arial" w:hAnsi="Arial" w:cs="Arial"/>
                <w:b/>
                <w:bCs/>
                <w:sz w:val="20"/>
                <w:szCs w:val="20"/>
              </w:rPr>
              <w:t xml:space="preserve">20 000,0  </w:t>
            </w:r>
          </w:p>
        </w:tc>
      </w:tr>
      <w:tr w:rsidR="002676A1">
        <w:tc>
          <w:tcPr>
            <w:tcW w:w="3685"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93"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992"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394"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685" w:type="dxa"/>
          </w:tcPr>
          <w:p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93"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2 500,0</w:t>
            </w:r>
          </w:p>
        </w:tc>
        <w:tc>
          <w:tcPr>
            <w:tcW w:w="992"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2 500,0</w:t>
            </w:r>
          </w:p>
        </w:tc>
        <w:tc>
          <w:tcPr>
            <w:tcW w:w="4394"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5 000,0</w:t>
            </w:r>
          </w:p>
        </w:tc>
      </w:tr>
      <w:tr w:rsidR="002676A1">
        <w:tc>
          <w:tcPr>
            <w:tcW w:w="3685" w:type="dxa"/>
          </w:tcPr>
          <w:p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993" w:type="dxa"/>
          </w:tcPr>
          <w:p w:rsidR="002676A1" w:rsidRDefault="002676A1">
            <w:pPr>
              <w:spacing w:after="0" w:line="240" w:lineRule="auto"/>
              <w:ind w:right="-57"/>
              <w:jc w:val="center"/>
              <w:rPr>
                <w:rFonts w:ascii="Arial" w:eastAsia="Arial" w:hAnsi="Arial" w:cs="Arial"/>
                <w:sz w:val="20"/>
                <w:szCs w:val="20"/>
              </w:rPr>
            </w:pPr>
          </w:p>
        </w:tc>
        <w:tc>
          <w:tcPr>
            <w:tcW w:w="992" w:type="dxa"/>
          </w:tcPr>
          <w:p w:rsidR="002676A1" w:rsidRDefault="002676A1">
            <w:pPr>
              <w:spacing w:after="0" w:line="240" w:lineRule="auto"/>
              <w:ind w:right="-57"/>
              <w:jc w:val="center"/>
              <w:rPr>
                <w:rFonts w:ascii="Arial" w:eastAsia="Arial" w:hAnsi="Arial" w:cs="Arial"/>
                <w:sz w:val="20"/>
                <w:szCs w:val="20"/>
              </w:rPr>
            </w:pPr>
          </w:p>
        </w:tc>
        <w:tc>
          <w:tcPr>
            <w:tcW w:w="4394" w:type="dxa"/>
          </w:tcPr>
          <w:p w:rsidR="002676A1" w:rsidRDefault="002676A1">
            <w:pPr>
              <w:spacing w:after="0" w:line="240" w:lineRule="auto"/>
              <w:ind w:right="-57"/>
              <w:jc w:val="center"/>
              <w:rPr>
                <w:rFonts w:ascii="Arial" w:eastAsia="Arial" w:hAnsi="Arial" w:cs="Arial"/>
                <w:sz w:val="20"/>
                <w:szCs w:val="20"/>
              </w:rPr>
            </w:pPr>
          </w:p>
        </w:tc>
      </w:tr>
      <w:tr w:rsidR="002676A1">
        <w:tc>
          <w:tcPr>
            <w:tcW w:w="3685" w:type="dxa"/>
          </w:tcPr>
          <w:p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93"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5000,0</w:t>
            </w:r>
          </w:p>
        </w:tc>
        <w:tc>
          <w:tcPr>
            <w:tcW w:w="992"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10000,0</w:t>
            </w:r>
          </w:p>
        </w:tc>
        <w:tc>
          <w:tcPr>
            <w:tcW w:w="4394"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15 000,0</w:t>
            </w:r>
          </w:p>
        </w:tc>
      </w:tr>
      <w:tr w:rsidR="002676A1">
        <w:tc>
          <w:tcPr>
            <w:tcW w:w="3685" w:type="dxa"/>
          </w:tcPr>
          <w:p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93" w:type="dxa"/>
          </w:tcPr>
          <w:p w:rsidR="002676A1" w:rsidRDefault="002676A1">
            <w:pPr>
              <w:shd w:val="clear" w:color="auto" w:fill="FFFFFF"/>
              <w:spacing w:after="0" w:line="240" w:lineRule="auto"/>
              <w:ind w:left="-57" w:right="-57"/>
              <w:jc w:val="center"/>
              <w:rPr>
                <w:rFonts w:ascii="Arial" w:eastAsia="Arial" w:hAnsi="Arial" w:cs="Arial"/>
                <w:sz w:val="20"/>
                <w:szCs w:val="20"/>
                <w:highlight w:val="yellow"/>
              </w:rPr>
            </w:pPr>
          </w:p>
        </w:tc>
        <w:tc>
          <w:tcPr>
            <w:tcW w:w="992" w:type="dxa"/>
          </w:tcPr>
          <w:p w:rsidR="002676A1" w:rsidRDefault="002676A1">
            <w:pPr>
              <w:spacing w:after="0" w:line="240" w:lineRule="auto"/>
              <w:ind w:left="-57" w:right="-57"/>
              <w:jc w:val="center"/>
              <w:rPr>
                <w:rFonts w:ascii="Arial" w:eastAsia="Arial" w:hAnsi="Arial" w:cs="Arial"/>
                <w:sz w:val="20"/>
                <w:szCs w:val="20"/>
                <w:highlight w:val="yellow"/>
              </w:rPr>
            </w:pPr>
          </w:p>
        </w:tc>
        <w:tc>
          <w:tcPr>
            <w:tcW w:w="4394" w:type="dxa"/>
          </w:tcPr>
          <w:p w:rsidR="002676A1" w:rsidRDefault="002676A1">
            <w:pPr>
              <w:spacing w:after="0" w:line="240" w:lineRule="auto"/>
              <w:ind w:left="-57" w:right="-57"/>
              <w:jc w:val="center"/>
              <w:rPr>
                <w:rFonts w:ascii="Arial" w:eastAsia="Arial" w:hAnsi="Arial" w:cs="Arial"/>
                <w:sz w:val="20"/>
                <w:szCs w:val="20"/>
                <w:highlight w:val="yellow"/>
              </w:rPr>
            </w:pPr>
          </w:p>
        </w:tc>
      </w:tr>
      <w:tr w:rsidR="002676A1">
        <w:tc>
          <w:tcPr>
            <w:tcW w:w="3685"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lastRenderedPageBreak/>
              <w:t>(реалізацію)</w:t>
            </w:r>
          </w:p>
        </w:tc>
        <w:tc>
          <w:tcPr>
            <w:tcW w:w="6379"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lastRenderedPageBreak/>
              <w:t>Гуманітарне управління Городоцької міської ради</w:t>
            </w:r>
          </w:p>
        </w:tc>
      </w:tr>
      <w:tr w:rsidR="002676A1">
        <w:tc>
          <w:tcPr>
            <w:tcW w:w="3685"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9" w:type="dxa"/>
            <w:gridSpan w:val="3"/>
          </w:tcPr>
          <w:p w:rsidR="002676A1" w:rsidRDefault="002676A1">
            <w:pPr>
              <w:shd w:val="clear" w:color="auto" w:fill="FFFFFF"/>
              <w:spacing w:after="0" w:line="240" w:lineRule="auto"/>
              <w:ind w:right="-57"/>
              <w:rPr>
                <w:rFonts w:ascii="Arial" w:eastAsia="Arial" w:hAnsi="Arial" w:cs="Arial"/>
                <w:sz w:val="20"/>
                <w:szCs w:val="20"/>
              </w:rPr>
            </w:pPr>
          </w:p>
        </w:tc>
      </w:tr>
    </w:tbl>
    <w:p w:rsidR="002676A1" w:rsidRDefault="002676A1">
      <w:pPr>
        <w:tabs>
          <w:tab w:val="left" w:pos="3191"/>
        </w:tabs>
        <w:spacing w:after="0" w:line="240" w:lineRule="auto"/>
        <w:jc w:val="cente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№23</w:t>
      </w:r>
    </w:p>
    <w:tbl>
      <w:tblPr>
        <w:tblStyle w:val="affffffa"/>
        <w:tblW w:w="10064"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5"/>
        <w:gridCol w:w="993"/>
        <w:gridCol w:w="974"/>
        <w:gridCol w:w="4412"/>
      </w:tblGrid>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379"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(мобільний):0679606486</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9"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Капітальний ремонт  внутрішніх приміщень Городоцького ЗСО  №3 І-ІІІ ступенів ім.. Героя України Івана </w:t>
            </w:r>
            <w:proofErr w:type="spellStart"/>
            <w:r>
              <w:rPr>
                <w:rFonts w:ascii="Arial" w:eastAsia="Arial" w:hAnsi="Arial" w:cs="Arial"/>
                <w:sz w:val="20"/>
                <w:szCs w:val="20"/>
              </w:rPr>
              <w:t>Бльока</w:t>
            </w:r>
            <w:proofErr w:type="spellEnd"/>
            <w:r>
              <w:rPr>
                <w:rFonts w:ascii="Arial" w:eastAsia="Arial" w:hAnsi="Arial" w:cs="Arial"/>
                <w:sz w:val="20"/>
                <w:szCs w:val="20"/>
              </w:rPr>
              <w:t xml:space="preserve"> Городоцької міської ради Львівської області за адресою: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w:t>
            </w:r>
            <w:proofErr w:type="spellStart"/>
            <w:r>
              <w:rPr>
                <w:rFonts w:ascii="Arial" w:eastAsia="Arial" w:hAnsi="Arial" w:cs="Arial"/>
                <w:sz w:val="20"/>
                <w:szCs w:val="20"/>
              </w:rPr>
              <w:t>вул</w:t>
            </w:r>
            <w:proofErr w:type="spellEnd"/>
            <w:r>
              <w:rPr>
                <w:rFonts w:ascii="Arial" w:eastAsia="Arial" w:hAnsi="Arial" w:cs="Arial"/>
                <w:sz w:val="20"/>
                <w:szCs w:val="20"/>
              </w:rPr>
              <w:t>..Перемишльська, 28</w:t>
            </w:r>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Н</w:t>
            </w:r>
            <w:r>
              <w:rPr>
                <w:rFonts w:ascii="Arial" w:eastAsia="Arial" w:hAnsi="Arial" w:cs="Arial"/>
                <w:b/>
                <w:bCs/>
                <w:sz w:val="20"/>
                <w:szCs w:val="20"/>
              </w:rPr>
              <w:t xml:space="preserve">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379" w:type="dxa"/>
            <w:gridSpan w:val="3"/>
            <w:tcBorders>
              <w:left w:val="single" w:sz="6" w:space="0" w:color="000000"/>
            </w:tcBorders>
          </w:tcPr>
          <w:p w:rsidR="002676A1" w:rsidRDefault="006B3652">
            <w:pPr>
              <w:spacing w:after="0" w:line="240" w:lineRule="auto"/>
              <w:ind w:left="20"/>
              <w:jc w:val="both"/>
              <w:rPr>
                <w:rFonts w:ascii="Arial" w:eastAsia="Arial" w:hAnsi="Arial" w:cs="Arial"/>
                <w:sz w:val="20"/>
                <w:szCs w:val="20"/>
              </w:rPr>
            </w:pPr>
            <w:r>
              <w:rPr>
                <w:rFonts w:ascii="Arial" w:eastAsia="Arial" w:hAnsi="Arial" w:cs="Arial"/>
                <w:color w:val="000000"/>
                <w:sz w:val="20"/>
                <w:szCs w:val="20"/>
              </w:rPr>
              <w:t>1.3.1. Підвищення якості освітніх послуг</w:t>
            </w:r>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9"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Створення сучасного, безпечного та комфортного освітнього простору шляхом капітального ремонту внутрішніх приміщень школи, що сприятиме підвищенню якості освітніх послуг та реалізації стратегічних пріоритетів розвитку Городоцької територіальної громади.</w:t>
            </w:r>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w:t>
            </w:r>
            <w:r>
              <w:rPr>
                <w:rFonts w:ascii="Arial" w:eastAsia="Arial" w:hAnsi="Arial" w:cs="Arial"/>
                <w:b/>
                <w:bCs/>
                <w:sz w:val="20"/>
                <w:szCs w:val="20"/>
              </w:rPr>
              <w:t>ериторія, на яку проєкт матиме вплив</w:t>
            </w:r>
          </w:p>
        </w:tc>
        <w:tc>
          <w:tcPr>
            <w:tcW w:w="6379"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закладу освіти</w:t>
            </w:r>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9"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Учні, педагоги та мешканці громади, які користуються послугами закладу освіти</w:t>
            </w:r>
          </w:p>
        </w:tc>
      </w:tr>
      <w:tr w:rsidR="002676A1">
        <w:tc>
          <w:tcPr>
            <w:tcW w:w="3685"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w:t>
            </w:r>
            <w:r>
              <w:rPr>
                <w:rFonts w:ascii="Arial" w:eastAsia="Arial" w:hAnsi="Arial" w:cs="Arial"/>
                <w:b/>
                <w:bCs/>
                <w:sz w:val="20"/>
                <w:szCs w:val="20"/>
              </w:rPr>
              <w:t>ення якої спрямований проєкт</w:t>
            </w:r>
          </w:p>
        </w:tc>
        <w:tc>
          <w:tcPr>
            <w:tcW w:w="6379" w:type="dxa"/>
            <w:gridSpan w:val="3"/>
          </w:tcPr>
          <w:p w:rsidR="002676A1" w:rsidRDefault="006B3652">
            <w:pPr>
              <w:spacing w:after="0" w:line="240" w:lineRule="auto"/>
              <w:rPr>
                <w:rFonts w:ascii="Arial" w:eastAsia="Arial" w:hAnsi="Arial" w:cs="Arial"/>
                <w:sz w:val="20"/>
                <w:szCs w:val="20"/>
              </w:rPr>
            </w:pPr>
            <w:r>
              <w:rPr>
                <w:rFonts w:ascii="Arial" w:eastAsia="Arial" w:hAnsi="Arial" w:cs="Arial"/>
                <w:sz w:val="20"/>
                <w:szCs w:val="20"/>
              </w:rPr>
              <w:t xml:space="preserve">Будівля Городоцького ЗЗСО №3 І–ІІІ ступенів ім. Героя України Івана </w:t>
            </w:r>
            <w:proofErr w:type="spellStart"/>
            <w:r>
              <w:rPr>
                <w:rFonts w:ascii="Arial" w:eastAsia="Arial" w:hAnsi="Arial" w:cs="Arial"/>
                <w:sz w:val="20"/>
                <w:szCs w:val="20"/>
              </w:rPr>
              <w:t>Бльока</w:t>
            </w:r>
            <w:proofErr w:type="spellEnd"/>
            <w:r>
              <w:rPr>
                <w:rFonts w:ascii="Arial" w:eastAsia="Arial" w:hAnsi="Arial" w:cs="Arial"/>
                <w:sz w:val="20"/>
                <w:szCs w:val="20"/>
              </w:rPr>
              <w:t xml:space="preserve"> експлуатується протягом багатьох десятиліть та має значний рівень зношеності внутрішніх приміщень. Стан класних кімнат, коридорів, санітарних вузлів, спортивного та актового залів н</w:t>
            </w:r>
            <w:r>
              <w:rPr>
                <w:rFonts w:ascii="Arial" w:eastAsia="Arial" w:hAnsi="Arial" w:cs="Arial"/>
                <w:sz w:val="20"/>
                <w:szCs w:val="20"/>
              </w:rPr>
              <w:t>е відповідає сучасним державним санітарним нормам і вимогам безпеки. Застаріле оздоблення, відсутність належної вентиляції та енергоефективного освітлення створюють незручності та негативно впливають на якість освітнього процесу.</w:t>
            </w:r>
          </w:p>
          <w:p w:rsidR="002676A1" w:rsidRDefault="006B3652">
            <w:pPr>
              <w:spacing w:after="0" w:line="240" w:lineRule="auto"/>
              <w:rPr>
                <w:rFonts w:ascii="Arial" w:eastAsia="Arial" w:hAnsi="Arial" w:cs="Arial"/>
                <w:sz w:val="20"/>
                <w:szCs w:val="20"/>
              </w:rPr>
            </w:pPr>
            <w:r>
              <w:rPr>
                <w:rFonts w:ascii="Arial" w:eastAsia="Arial" w:hAnsi="Arial" w:cs="Arial"/>
                <w:sz w:val="20"/>
                <w:szCs w:val="20"/>
              </w:rPr>
              <w:t>Це потребує комплексного к</w:t>
            </w:r>
            <w:r>
              <w:rPr>
                <w:rFonts w:ascii="Arial" w:eastAsia="Arial" w:hAnsi="Arial" w:cs="Arial"/>
                <w:sz w:val="20"/>
                <w:szCs w:val="20"/>
              </w:rPr>
              <w:t>апітального ремонту внутрішніх приміщень, щоб забезпечити безпечне, комфортне та сучасне освітнє середовище для учнів і педагогічного колективу.</w:t>
            </w:r>
          </w:p>
        </w:tc>
      </w:tr>
      <w:tr w:rsidR="002676A1">
        <w:tc>
          <w:tcPr>
            <w:tcW w:w="3685"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9" w:type="dxa"/>
            <w:gridSpan w:val="3"/>
          </w:tcPr>
          <w:p w:rsidR="002676A1" w:rsidRDefault="006B3652">
            <w:pPr>
              <w:numPr>
                <w:ilvl w:val="0"/>
                <w:numId w:val="68"/>
              </w:numPr>
              <w:spacing w:after="0" w:line="240" w:lineRule="auto"/>
              <w:ind w:left="0" w:firstLine="19"/>
              <w:rPr>
                <w:rFonts w:ascii="Arial" w:eastAsia="Arial" w:hAnsi="Arial" w:cs="Arial"/>
                <w:sz w:val="20"/>
                <w:szCs w:val="20"/>
              </w:rPr>
            </w:pPr>
            <w:r>
              <w:rPr>
                <w:rFonts w:ascii="Arial" w:eastAsia="Arial" w:hAnsi="Arial" w:cs="Arial"/>
                <w:sz w:val="20"/>
                <w:szCs w:val="20"/>
              </w:rPr>
              <w:t>Провести демонтаж старих оздоблювальних матеріалів та внутрішніх конструкцій.</w:t>
            </w:r>
          </w:p>
          <w:p w:rsidR="002676A1" w:rsidRDefault="006B3652">
            <w:pPr>
              <w:numPr>
                <w:ilvl w:val="0"/>
                <w:numId w:val="68"/>
              </w:numPr>
              <w:spacing w:after="0" w:line="240" w:lineRule="auto"/>
              <w:ind w:left="0" w:firstLine="19"/>
              <w:rPr>
                <w:rFonts w:ascii="Arial" w:eastAsia="Arial" w:hAnsi="Arial" w:cs="Arial"/>
                <w:sz w:val="20"/>
                <w:szCs w:val="20"/>
              </w:rPr>
            </w:pPr>
            <w:r>
              <w:rPr>
                <w:rFonts w:ascii="Arial" w:eastAsia="Arial" w:hAnsi="Arial" w:cs="Arial"/>
                <w:sz w:val="20"/>
                <w:szCs w:val="20"/>
              </w:rPr>
              <w:t xml:space="preserve">Виконати </w:t>
            </w:r>
            <w:r>
              <w:rPr>
                <w:rFonts w:ascii="Arial" w:eastAsia="Arial" w:hAnsi="Arial" w:cs="Arial"/>
                <w:sz w:val="20"/>
                <w:szCs w:val="20"/>
              </w:rPr>
              <w:t>ремонт стін, стель і підлог з використанням сучасних безпечних матеріалів.</w:t>
            </w:r>
          </w:p>
          <w:p w:rsidR="002676A1" w:rsidRDefault="006B3652">
            <w:pPr>
              <w:numPr>
                <w:ilvl w:val="0"/>
                <w:numId w:val="68"/>
              </w:numPr>
              <w:spacing w:after="0" w:line="240" w:lineRule="auto"/>
              <w:ind w:left="0" w:firstLine="19"/>
              <w:rPr>
                <w:rFonts w:ascii="Arial" w:eastAsia="Arial" w:hAnsi="Arial" w:cs="Arial"/>
                <w:sz w:val="20"/>
                <w:szCs w:val="20"/>
              </w:rPr>
            </w:pPr>
            <w:r>
              <w:rPr>
                <w:rFonts w:ascii="Arial" w:eastAsia="Arial" w:hAnsi="Arial" w:cs="Arial"/>
                <w:sz w:val="20"/>
                <w:szCs w:val="20"/>
              </w:rPr>
              <w:t xml:space="preserve">Замінити дверні блоки на нові з дотриманням вимог пожежної безпеки та </w:t>
            </w:r>
            <w:proofErr w:type="spellStart"/>
            <w:r>
              <w:rPr>
                <w:rFonts w:ascii="Arial" w:eastAsia="Arial" w:hAnsi="Arial" w:cs="Arial"/>
                <w:sz w:val="20"/>
                <w:szCs w:val="20"/>
              </w:rPr>
              <w:t>інклюзивності</w:t>
            </w:r>
            <w:proofErr w:type="spellEnd"/>
            <w:r>
              <w:rPr>
                <w:rFonts w:ascii="Arial" w:eastAsia="Arial" w:hAnsi="Arial" w:cs="Arial"/>
                <w:sz w:val="20"/>
                <w:szCs w:val="20"/>
              </w:rPr>
              <w:t>.</w:t>
            </w:r>
          </w:p>
          <w:p w:rsidR="002676A1" w:rsidRDefault="006B3652">
            <w:pPr>
              <w:numPr>
                <w:ilvl w:val="0"/>
                <w:numId w:val="68"/>
              </w:numPr>
              <w:spacing w:after="0" w:line="240" w:lineRule="auto"/>
              <w:ind w:left="0" w:firstLine="19"/>
              <w:rPr>
                <w:rFonts w:ascii="Arial" w:eastAsia="Arial" w:hAnsi="Arial" w:cs="Arial"/>
                <w:sz w:val="20"/>
                <w:szCs w:val="20"/>
              </w:rPr>
            </w:pPr>
            <w:r>
              <w:rPr>
                <w:rFonts w:ascii="Arial" w:eastAsia="Arial" w:hAnsi="Arial" w:cs="Arial"/>
                <w:sz w:val="20"/>
                <w:szCs w:val="20"/>
              </w:rPr>
              <w:t>Провести капітальний ремонт санвузлів з облаштуванням умов для дітей з особливими освітніми потр</w:t>
            </w:r>
            <w:r>
              <w:rPr>
                <w:rFonts w:ascii="Arial" w:eastAsia="Arial" w:hAnsi="Arial" w:cs="Arial"/>
                <w:sz w:val="20"/>
                <w:szCs w:val="20"/>
              </w:rPr>
              <w:t>ебами.</w:t>
            </w:r>
          </w:p>
          <w:p w:rsidR="002676A1" w:rsidRDefault="006B3652">
            <w:pPr>
              <w:numPr>
                <w:ilvl w:val="0"/>
                <w:numId w:val="68"/>
              </w:numPr>
              <w:spacing w:after="0" w:line="240" w:lineRule="auto"/>
              <w:ind w:left="0" w:firstLine="19"/>
              <w:rPr>
                <w:rFonts w:ascii="Arial" w:eastAsia="Arial" w:hAnsi="Arial" w:cs="Arial"/>
                <w:sz w:val="20"/>
                <w:szCs w:val="20"/>
              </w:rPr>
            </w:pPr>
            <w:r>
              <w:rPr>
                <w:rFonts w:ascii="Arial" w:eastAsia="Arial" w:hAnsi="Arial" w:cs="Arial"/>
                <w:sz w:val="20"/>
                <w:szCs w:val="20"/>
              </w:rPr>
              <w:t>Оновити електропроводку та встановити сучасне енергоощадне LED-освітлення.</w:t>
            </w:r>
          </w:p>
          <w:p w:rsidR="002676A1" w:rsidRDefault="006B3652">
            <w:pPr>
              <w:numPr>
                <w:ilvl w:val="0"/>
                <w:numId w:val="68"/>
              </w:numPr>
              <w:spacing w:after="0" w:line="240" w:lineRule="auto"/>
              <w:ind w:left="0" w:firstLine="19"/>
              <w:rPr>
                <w:rFonts w:ascii="Arial" w:eastAsia="Arial" w:hAnsi="Arial" w:cs="Arial"/>
                <w:sz w:val="20"/>
                <w:szCs w:val="20"/>
              </w:rPr>
            </w:pPr>
            <w:r>
              <w:rPr>
                <w:rFonts w:ascii="Arial" w:eastAsia="Arial" w:hAnsi="Arial" w:cs="Arial"/>
                <w:sz w:val="20"/>
                <w:szCs w:val="20"/>
              </w:rPr>
              <w:t>Забезпечити сучасну систему вентиляції для підтримки оптимального мікроклімату.</w:t>
            </w:r>
          </w:p>
          <w:p w:rsidR="002676A1" w:rsidRDefault="006B3652">
            <w:pPr>
              <w:numPr>
                <w:ilvl w:val="0"/>
                <w:numId w:val="68"/>
              </w:numPr>
              <w:spacing w:after="0" w:line="240" w:lineRule="auto"/>
              <w:ind w:left="0" w:firstLine="19"/>
              <w:rPr>
                <w:rFonts w:ascii="Arial" w:eastAsia="Arial" w:hAnsi="Arial" w:cs="Arial"/>
                <w:sz w:val="20"/>
                <w:szCs w:val="20"/>
              </w:rPr>
            </w:pPr>
            <w:r>
              <w:rPr>
                <w:rFonts w:ascii="Arial" w:eastAsia="Arial" w:hAnsi="Arial" w:cs="Arial"/>
                <w:sz w:val="20"/>
                <w:szCs w:val="20"/>
              </w:rPr>
              <w:t>Облаштувати внутрішні приміщення для учнів початкової школи та спеціалізованих кабінетів.</w:t>
            </w:r>
          </w:p>
          <w:p w:rsidR="002676A1" w:rsidRDefault="006B3652">
            <w:pPr>
              <w:numPr>
                <w:ilvl w:val="0"/>
                <w:numId w:val="68"/>
              </w:numPr>
              <w:spacing w:after="0" w:line="240" w:lineRule="auto"/>
              <w:ind w:left="0" w:firstLine="19"/>
              <w:rPr>
                <w:rFonts w:ascii="Arial" w:eastAsia="Arial" w:hAnsi="Arial" w:cs="Arial"/>
                <w:sz w:val="20"/>
                <w:szCs w:val="20"/>
              </w:rPr>
            </w:pPr>
            <w:r>
              <w:rPr>
                <w:rFonts w:ascii="Arial" w:eastAsia="Arial" w:hAnsi="Arial" w:cs="Arial"/>
                <w:sz w:val="20"/>
                <w:szCs w:val="20"/>
              </w:rPr>
              <w:t>Осна</w:t>
            </w:r>
            <w:r>
              <w:rPr>
                <w:rFonts w:ascii="Arial" w:eastAsia="Arial" w:hAnsi="Arial" w:cs="Arial"/>
                <w:sz w:val="20"/>
                <w:szCs w:val="20"/>
              </w:rPr>
              <w:t>стити будівлю засобами пожежної сигналізації та системами безпеки.</w:t>
            </w:r>
          </w:p>
        </w:tc>
      </w:tr>
      <w:tr w:rsidR="002676A1">
        <w:tc>
          <w:tcPr>
            <w:tcW w:w="3685"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9" w:type="dxa"/>
            <w:gridSpan w:val="3"/>
            <w:tcBorders>
              <w:bottom w:val="single" w:sz="6" w:space="0" w:color="000000"/>
            </w:tcBorders>
          </w:tcPr>
          <w:p w:rsidR="002676A1" w:rsidRDefault="006B3652">
            <w:pPr>
              <w:numPr>
                <w:ilvl w:val="0"/>
                <w:numId w:val="69"/>
              </w:numPr>
              <w:spacing w:after="0" w:line="240" w:lineRule="auto"/>
              <w:ind w:left="0" w:firstLine="19"/>
              <w:rPr>
                <w:rFonts w:ascii="Arial" w:eastAsia="Arial" w:hAnsi="Arial" w:cs="Arial"/>
                <w:sz w:val="20"/>
                <w:szCs w:val="20"/>
              </w:rPr>
            </w:pPr>
            <w:r>
              <w:rPr>
                <w:rFonts w:ascii="Arial" w:eastAsia="Arial" w:hAnsi="Arial" w:cs="Arial"/>
                <w:sz w:val="20"/>
                <w:szCs w:val="20"/>
              </w:rPr>
              <w:t>Створено сучасне освітнє середовище для понад 770 учнів  і педагогічного колективу.</w:t>
            </w:r>
          </w:p>
          <w:p w:rsidR="002676A1" w:rsidRDefault="006B3652">
            <w:pPr>
              <w:numPr>
                <w:ilvl w:val="0"/>
                <w:numId w:val="69"/>
              </w:numPr>
              <w:spacing w:after="0" w:line="240" w:lineRule="auto"/>
              <w:ind w:left="0" w:firstLine="19"/>
              <w:rPr>
                <w:rFonts w:ascii="Arial" w:eastAsia="Arial" w:hAnsi="Arial" w:cs="Arial"/>
                <w:sz w:val="20"/>
                <w:szCs w:val="20"/>
              </w:rPr>
            </w:pPr>
            <w:r>
              <w:rPr>
                <w:rFonts w:ascii="Arial" w:eastAsia="Arial" w:hAnsi="Arial" w:cs="Arial"/>
                <w:sz w:val="20"/>
                <w:szCs w:val="20"/>
              </w:rPr>
              <w:t>Забезпечено відповідності внутрішніх приміщень школи санітарним, протипожежним та інклюзивним нормам.</w:t>
            </w:r>
          </w:p>
          <w:p w:rsidR="002676A1" w:rsidRDefault="006B3652">
            <w:pPr>
              <w:numPr>
                <w:ilvl w:val="0"/>
                <w:numId w:val="69"/>
              </w:numPr>
              <w:spacing w:after="0" w:line="240" w:lineRule="auto"/>
              <w:ind w:left="0" w:firstLine="19"/>
              <w:rPr>
                <w:rFonts w:ascii="Arial" w:eastAsia="Arial" w:hAnsi="Arial" w:cs="Arial"/>
                <w:sz w:val="20"/>
                <w:szCs w:val="20"/>
              </w:rPr>
            </w:pPr>
            <w:r>
              <w:rPr>
                <w:rFonts w:ascii="Arial" w:eastAsia="Arial" w:hAnsi="Arial" w:cs="Arial"/>
                <w:sz w:val="20"/>
                <w:szCs w:val="20"/>
              </w:rPr>
              <w:t>Знижено експлуатаційні витрати завдяки використанню енергоефективних матеріалів та освітлення.</w:t>
            </w:r>
          </w:p>
          <w:p w:rsidR="002676A1" w:rsidRDefault="006B3652">
            <w:pPr>
              <w:numPr>
                <w:ilvl w:val="0"/>
                <w:numId w:val="69"/>
              </w:numPr>
              <w:spacing w:after="0" w:line="240" w:lineRule="auto"/>
              <w:ind w:left="0" w:firstLine="19"/>
              <w:rPr>
                <w:rFonts w:ascii="Arial" w:eastAsia="Arial" w:hAnsi="Arial" w:cs="Arial"/>
                <w:sz w:val="20"/>
                <w:szCs w:val="20"/>
              </w:rPr>
            </w:pPr>
            <w:r>
              <w:rPr>
                <w:rFonts w:ascii="Arial" w:eastAsia="Arial" w:hAnsi="Arial" w:cs="Arial"/>
                <w:sz w:val="20"/>
                <w:szCs w:val="20"/>
              </w:rPr>
              <w:t>Підвищено рівень безпеки та комфорту для учасників освітньо</w:t>
            </w:r>
            <w:r>
              <w:rPr>
                <w:rFonts w:ascii="Arial" w:eastAsia="Arial" w:hAnsi="Arial" w:cs="Arial"/>
                <w:sz w:val="20"/>
                <w:szCs w:val="20"/>
              </w:rPr>
              <w:t>го процесу.</w:t>
            </w:r>
          </w:p>
          <w:p w:rsidR="002676A1" w:rsidRDefault="006B3652">
            <w:pPr>
              <w:numPr>
                <w:ilvl w:val="0"/>
                <w:numId w:val="69"/>
              </w:numPr>
              <w:spacing w:after="0" w:line="240" w:lineRule="auto"/>
              <w:ind w:left="0" w:firstLine="19"/>
              <w:rPr>
                <w:rFonts w:ascii="Arial" w:eastAsia="Arial" w:hAnsi="Arial" w:cs="Arial"/>
                <w:sz w:val="20"/>
                <w:szCs w:val="20"/>
              </w:rPr>
            </w:pPr>
            <w:r>
              <w:rPr>
                <w:rFonts w:ascii="Arial" w:eastAsia="Arial" w:hAnsi="Arial" w:cs="Arial"/>
                <w:sz w:val="20"/>
                <w:szCs w:val="20"/>
              </w:rPr>
              <w:t>Підвищено імідж закладу освіти та привабливості Городоцької громади для молодих сімей.</w:t>
            </w:r>
          </w:p>
        </w:tc>
      </w:tr>
      <w:tr w:rsidR="002676A1">
        <w:tc>
          <w:tcPr>
            <w:tcW w:w="3685"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9"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 років</w:t>
            </w:r>
          </w:p>
        </w:tc>
      </w:tr>
      <w:tr w:rsidR="002676A1">
        <w:tc>
          <w:tcPr>
            <w:tcW w:w="3685"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379"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b/>
                <w:bCs/>
                <w:sz w:val="20"/>
                <w:szCs w:val="20"/>
              </w:rPr>
            </w:pPr>
            <w:r>
              <w:rPr>
                <w:rFonts w:ascii="Arial" w:eastAsia="Arial" w:hAnsi="Arial" w:cs="Arial"/>
                <w:b/>
                <w:bCs/>
                <w:sz w:val="20"/>
                <w:szCs w:val="20"/>
              </w:rPr>
              <w:t>10 000,0.</w:t>
            </w:r>
          </w:p>
        </w:tc>
      </w:tr>
      <w:tr w:rsidR="002676A1">
        <w:trPr>
          <w:trHeight w:val="443"/>
        </w:trPr>
        <w:tc>
          <w:tcPr>
            <w:tcW w:w="3685"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93"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974"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412"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685" w:type="dxa"/>
          </w:tcPr>
          <w:p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93"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3 000,0</w:t>
            </w:r>
          </w:p>
        </w:tc>
        <w:tc>
          <w:tcPr>
            <w:tcW w:w="974"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2 000,0</w:t>
            </w:r>
          </w:p>
        </w:tc>
        <w:tc>
          <w:tcPr>
            <w:tcW w:w="4412"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5 000,0</w:t>
            </w:r>
          </w:p>
        </w:tc>
      </w:tr>
      <w:tr w:rsidR="002676A1">
        <w:tc>
          <w:tcPr>
            <w:tcW w:w="3685" w:type="dxa"/>
          </w:tcPr>
          <w:p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lastRenderedPageBreak/>
              <w:t>обласний бюджет</w:t>
            </w:r>
          </w:p>
        </w:tc>
        <w:tc>
          <w:tcPr>
            <w:tcW w:w="993" w:type="dxa"/>
          </w:tcPr>
          <w:p w:rsidR="002676A1" w:rsidRDefault="002676A1">
            <w:pPr>
              <w:spacing w:after="0" w:line="240" w:lineRule="auto"/>
              <w:ind w:right="-57"/>
              <w:jc w:val="center"/>
              <w:rPr>
                <w:rFonts w:ascii="Arial" w:eastAsia="Arial" w:hAnsi="Arial" w:cs="Arial"/>
                <w:sz w:val="20"/>
                <w:szCs w:val="20"/>
              </w:rPr>
            </w:pPr>
          </w:p>
        </w:tc>
        <w:tc>
          <w:tcPr>
            <w:tcW w:w="974" w:type="dxa"/>
          </w:tcPr>
          <w:p w:rsidR="002676A1" w:rsidRDefault="002676A1">
            <w:pPr>
              <w:spacing w:after="0" w:line="240" w:lineRule="auto"/>
              <w:ind w:right="-57"/>
              <w:jc w:val="center"/>
              <w:rPr>
                <w:rFonts w:ascii="Arial" w:eastAsia="Arial" w:hAnsi="Arial" w:cs="Arial"/>
                <w:sz w:val="20"/>
                <w:szCs w:val="20"/>
              </w:rPr>
            </w:pPr>
          </w:p>
        </w:tc>
        <w:tc>
          <w:tcPr>
            <w:tcW w:w="4412" w:type="dxa"/>
          </w:tcPr>
          <w:p w:rsidR="002676A1" w:rsidRDefault="002676A1">
            <w:pPr>
              <w:spacing w:after="0" w:line="240" w:lineRule="auto"/>
              <w:ind w:right="-57"/>
              <w:jc w:val="center"/>
              <w:rPr>
                <w:rFonts w:ascii="Arial" w:eastAsia="Arial" w:hAnsi="Arial" w:cs="Arial"/>
                <w:sz w:val="20"/>
                <w:szCs w:val="20"/>
              </w:rPr>
            </w:pPr>
          </w:p>
        </w:tc>
      </w:tr>
      <w:tr w:rsidR="002676A1">
        <w:tc>
          <w:tcPr>
            <w:tcW w:w="3685" w:type="dxa"/>
          </w:tcPr>
          <w:p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93"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1000,0</w:t>
            </w:r>
          </w:p>
        </w:tc>
        <w:tc>
          <w:tcPr>
            <w:tcW w:w="974"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6000,0</w:t>
            </w:r>
          </w:p>
        </w:tc>
        <w:tc>
          <w:tcPr>
            <w:tcW w:w="4412"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7 000,0</w:t>
            </w:r>
          </w:p>
        </w:tc>
      </w:tr>
      <w:tr w:rsidR="002676A1">
        <w:tc>
          <w:tcPr>
            <w:tcW w:w="3685" w:type="dxa"/>
          </w:tcPr>
          <w:p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93" w:type="dxa"/>
          </w:tcPr>
          <w:p w:rsidR="002676A1" w:rsidRDefault="002676A1">
            <w:pPr>
              <w:shd w:val="clear" w:color="auto" w:fill="FFFFFF"/>
              <w:spacing w:after="0" w:line="240" w:lineRule="auto"/>
              <w:ind w:left="-57" w:right="-57"/>
              <w:jc w:val="center"/>
              <w:rPr>
                <w:rFonts w:ascii="Arial" w:eastAsia="Arial" w:hAnsi="Arial" w:cs="Arial"/>
                <w:sz w:val="20"/>
                <w:szCs w:val="20"/>
                <w:highlight w:val="yellow"/>
              </w:rPr>
            </w:pPr>
          </w:p>
        </w:tc>
        <w:tc>
          <w:tcPr>
            <w:tcW w:w="974" w:type="dxa"/>
          </w:tcPr>
          <w:p w:rsidR="002676A1" w:rsidRDefault="002676A1">
            <w:pPr>
              <w:spacing w:after="0" w:line="240" w:lineRule="auto"/>
              <w:ind w:left="-57" w:right="-57"/>
              <w:jc w:val="center"/>
              <w:rPr>
                <w:rFonts w:ascii="Arial" w:eastAsia="Arial" w:hAnsi="Arial" w:cs="Arial"/>
                <w:sz w:val="20"/>
                <w:szCs w:val="20"/>
                <w:highlight w:val="yellow"/>
              </w:rPr>
            </w:pPr>
          </w:p>
        </w:tc>
        <w:tc>
          <w:tcPr>
            <w:tcW w:w="4412" w:type="dxa"/>
          </w:tcPr>
          <w:p w:rsidR="002676A1" w:rsidRDefault="002676A1">
            <w:pPr>
              <w:spacing w:after="0" w:line="240" w:lineRule="auto"/>
              <w:ind w:left="-57" w:right="-57"/>
              <w:jc w:val="center"/>
              <w:rPr>
                <w:rFonts w:ascii="Arial" w:eastAsia="Arial" w:hAnsi="Arial" w:cs="Arial"/>
                <w:sz w:val="20"/>
                <w:szCs w:val="20"/>
                <w:highlight w:val="yellow"/>
              </w:rPr>
            </w:pPr>
          </w:p>
        </w:tc>
      </w:tr>
      <w:tr w:rsidR="002676A1">
        <w:tc>
          <w:tcPr>
            <w:tcW w:w="3685"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379"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 xml:space="preserve">Гуманітарне управління Городоцької міської ради </w:t>
            </w:r>
          </w:p>
        </w:tc>
      </w:tr>
      <w:tr w:rsidR="002676A1">
        <w:tc>
          <w:tcPr>
            <w:tcW w:w="3685"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9" w:type="dxa"/>
            <w:gridSpan w:val="3"/>
          </w:tcPr>
          <w:p w:rsidR="002676A1" w:rsidRDefault="002676A1">
            <w:pPr>
              <w:shd w:val="clear" w:color="auto" w:fill="FFFFFF"/>
              <w:spacing w:after="0" w:line="240" w:lineRule="auto"/>
              <w:ind w:right="-57"/>
              <w:rPr>
                <w:rFonts w:ascii="Arial" w:eastAsia="Arial" w:hAnsi="Arial" w:cs="Arial"/>
                <w:sz w:val="20"/>
                <w:szCs w:val="20"/>
              </w:rPr>
            </w:pPr>
          </w:p>
        </w:tc>
      </w:tr>
    </w:tbl>
    <w:p w:rsidR="002676A1" w:rsidRDefault="002676A1">
      <w:pPr>
        <w:tabs>
          <w:tab w:val="left" w:pos="3191"/>
        </w:tabs>
        <w:spacing w:after="0" w:line="240" w:lineRule="auto"/>
        <w:jc w:val="cente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№24</w:t>
      </w:r>
    </w:p>
    <w:tbl>
      <w:tblPr>
        <w:tblStyle w:val="affffffb"/>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60"/>
        <w:gridCol w:w="999"/>
        <w:gridCol w:w="1250"/>
        <w:gridCol w:w="4413"/>
      </w:tblGrid>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(мобільний):0679606486</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xml:space="preserve">: </w:t>
            </w:r>
            <w:hyperlink r:id="rId26">
              <w:r>
                <w:rPr>
                  <w:rFonts w:ascii="Arial" w:eastAsia="Arial" w:hAnsi="Arial" w:cs="Arial"/>
                  <w:color w:val="0000FF"/>
                  <w:sz w:val="20"/>
                  <w:szCs w:val="20"/>
                  <w:u w:val="single"/>
                </w:rPr>
                <w:t>gorodokgum@gmail.com</w:t>
              </w:r>
            </w:hyperlink>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Закупівля автобусів «Школярик»  для підвозу учнів Городоцької ТГ</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662" w:type="dxa"/>
            <w:gridSpan w:val="3"/>
            <w:tcBorders>
              <w:left w:val="single" w:sz="6" w:space="0" w:color="000000"/>
            </w:tcBorders>
          </w:tcPr>
          <w:p w:rsidR="002676A1" w:rsidRDefault="006B3652">
            <w:pPr>
              <w:spacing w:after="0" w:line="240" w:lineRule="auto"/>
              <w:ind w:left="20"/>
              <w:jc w:val="both"/>
              <w:rPr>
                <w:rFonts w:ascii="Arial" w:eastAsia="Arial" w:hAnsi="Arial" w:cs="Arial"/>
                <w:color w:val="000000"/>
                <w:sz w:val="20"/>
                <w:szCs w:val="20"/>
              </w:rPr>
            </w:pPr>
            <w:r>
              <w:rPr>
                <w:rFonts w:ascii="Arial" w:eastAsia="Arial" w:hAnsi="Arial" w:cs="Arial"/>
                <w:color w:val="000000"/>
                <w:sz w:val="20"/>
                <w:szCs w:val="20"/>
              </w:rPr>
              <w:t>1.3.1.Підвищення якості освітніх послуг</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 xml:space="preserve">1.3.2. Оптимізація мережі закладів освіти </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Забезпечити регулярне, безпечне й комфортне підвезення учнів і педагогічних працівників закладів освіти Городоцької ТГ шляхом закупівлі сучасних шкільних автобусів «Школярик».</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Усі населені пункти Городоцької територіа</w:t>
            </w:r>
            <w:r>
              <w:rPr>
                <w:rFonts w:ascii="Arial" w:eastAsia="Arial" w:hAnsi="Arial" w:cs="Arial"/>
                <w:sz w:val="20"/>
                <w:szCs w:val="20"/>
              </w:rPr>
              <w:t>льної громади (місто Городок і села громади), де проживають учні, які потребують регулярного підвозу до закладів освіти.</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Учні та педагогічні працівники, які проживають у віддалених селах Городоцької ТГ</w:t>
            </w:r>
            <w:r>
              <w:rPr>
                <w:rFonts w:ascii="Arial" w:eastAsia="Arial" w:hAnsi="Arial" w:cs="Arial"/>
                <w:sz w:val="20"/>
                <w:szCs w:val="20"/>
              </w:rPr>
              <w:t xml:space="preserve"> – </w:t>
            </w:r>
            <w:r>
              <w:rPr>
                <w:rFonts w:ascii="Arial" w:eastAsia="Arial" w:hAnsi="Arial" w:cs="Arial"/>
                <w:sz w:val="20"/>
                <w:szCs w:val="20"/>
              </w:rPr>
              <w:t>потребують регулярного та безпечного підвозу до закладів освіти.</w:t>
            </w:r>
          </w:p>
        </w:tc>
      </w:tr>
      <w:tr w:rsidR="002676A1">
        <w:tc>
          <w:tcPr>
            <w:tcW w:w="3260"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На території Городоцької ТГ функціонує розгалужена мережа закладів загальної середньої освіти, розташованих як у місті, так і в сільській </w:t>
            </w:r>
            <w:r>
              <w:rPr>
                <w:rFonts w:ascii="Arial" w:eastAsia="Arial" w:hAnsi="Arial" w:cs="Arial"/>
                <w:sz w:val="20"/>
                <w:szCs w:val="20"/>
              </w:rPr>
              <w:t xml:space="preserve">місцевості. Значна частина учнів проживає у віддалених населених пунктах та щодня потребує підвезення до шкіл. </w:t>
            </w: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662" w:type="dxa"/>
            <w:gridSpan w:val="3"/>
          </w:tcPr>
          <w:p w:rsidR="002676A1" w:rsidRDefault="006B3652">
            <w:pPr>
              <w:numPr>
                <w:ilvl w:val="0"/>
                <w:numId w:val="62"/>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Провести аналіз потреби у кількості автобусів для підвозу учнів.</w:t>
            </w:r>
          </w:p>
          <w:p w:rsidR="002676A1" w:rsidRDefault="006B3652">
            <w:pPr>
              <w:numPr>
                <w:ilvl w:val="0"/>
                <w:numId w:val="62"/>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Закупити автобуси «Школярик», що відповідають державним стандартам безпеки та екологічності.</w:t>
            </w:r>
          </w:p>
          <w:p w:rsidR="002676A1" w:rsidRDefault="006B3652">
            <w:pPr>
              <w:numPr>
                <w:ilvl w:val="0"/>
                <w:numId w:val="62"/>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Забезпечити належне оснащення автобусів (системи безпеки, ремені, аптечки, підігрів, комфортні сидіння).</w:t>
            </w:r>
          </w:p>
          <w:p w:rsidR="002676A1" w:rsidRDefault="006B3652">
            <w:pPr>
              <w:numPr>
                <w:ilvl w:val="0"/>
                <w:numId w:val="62"/>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Організувати навчання водіїв щодо правил безпеки перевезен</w:t>
            </w:r>
            <w:r>
              <w:rPr>
                <w:rFonts w:ascii="Arial" w:eastAsia="Arial" w:hAnsi="Arial" w:cs="Arial"/>
                <w:color w:val="000000"/>
                <w:sz w:val="20"/>
                <w:szCs w:val="20"/>
              </w:rPr>
              <w:t>ня школярів.</w:t>
            </w:r>
          </w:p>
          <w:p w:rsidR="002676A1" w:rsidRDefault="006B3652">
            <w:pPr>
              <w:numPr>
                <w:ilvl w:val="0"/>
                <w:numId w:val="62"/>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Налагодити систему технічного обслуговування та утримання транспорту.</w:t>
            </w: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bottom w:val="single" w:sz="6" w:space="0" w:color="000000"/>
            </w:tcBorders>
          </w:tcPr>
          <w:p w:rsidR="002676A1" w:rsidRDefault="006B3652">
            <w:pPr>
              <w:numPr>
                <w:ilvl w:val="0"/>
                <w:numId w:val="54"/>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Закуплені та введені в експлуатацію 2 сучасні шкільні автобуси.</w:t>
            </w:r>
          </w:p>
          <w:p w:rsidR="002676A1" w:rsidRDefault="006B3652">
            <w:pPr>
              <w:numPr>
                <w:ilvl w:val="0"/>
                <w:numId w:val="54"/>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Забезпечений підвіз учнів із віддалених населених пунктів до закладів освіти громади.</w:t>
            </w:r>
          </w:p>
          <w:p w:rsidR="002676A1" w:rsidRDefault="006B3652">
            <w:pPr>
              <w:numPr>
                <w:ilvl w:val="0"/>
                <w:numId w:val="54"/>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Зменшено ризиків переривання навчального процесу через транспортні проблеми.</w:t>
            </w:r>
          </w:p>
          <w:p w:rsidR="002676A1" w:rsidRDefault="006B3652">
            <w:pPr>
              <w:numPr>
                <w:ilvl w:val="0"/>
                <w:numId w:val="54"/>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Поліпшено умови перевезення дітей (комфорт, безпека, регулярність).</w:t>
            </w:r>
          </w:p>
          <w:p w:rsidR="002676A1" w:rsidRDefault="006B3652">
            <w:pPr>
              <w:numPr>
                <w:ilvl w:val="0"/>
                <w:numId w:val="54"/>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Підвищено рівня доступнос</w:t>
            </w:r>
            <w:r>
              <w:rPr>
                <w:rFonts w:ascii="Arial" w:eastAsia="Arial" w:hAnsi="Arial" w:cs="Arial"/>
                <w:color w:val="000000"/>
                <w:sz w:val="20"/>
                <w:szCs w:val="20"/>
              </w:rPr>
              <w:t>ті освіти для всіх дітей громади.</w:t>
            </w:r>
          </w:p>
        </w:tc>
      </w:tr>
      <w:tr w:rsidR="002676A1">
        <w:tc>
          <w:tcPr>
            <w:tcW w:w="3260"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b/>
                <w:bCs/>
                <w:sz w:val="20"/>
                <w:szCs w:val="20"/>
              </w:rPr>
              <w:t>5 000,0</w:t>
            </w:r>
            <w:r>
              <w:rPr>
                <w:rFonts w:ascii="Arial" w:eastAsia="Arial" w:hAnsi="Arial" w:cs="Arial"/>
                <w:sz w:val="20"/>
                <w:szCs w:val="20"/>
              </w:rPr>
              <w:t xml:space="preserve">  </w:t>
            </w:r>
            <w:r>
              <w:rPr>
                <w:rFonts w:ascii="Arial" w:eastAsia="Arial" w:hAnsi="Arial" w:cs="Arial"/>
                <w:b/>
                <w:bCs/>
                <w:sz w:val="20"/>
                <w:szCs w:val="20"/>
              </w:rPr>
              <w:t xml:space="preserve"> тис. грн.</w:t>
            </w:r>
          </w:p>
        </w:tc>
      </w:tr>
      <w:tr w:rsidR="002676A1">
        <w:tc>
          <w:tcPr>
            <w:tcW w:w="3260"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99"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250"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413"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260"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99" w:type="dxa"/>
          </w:tcPr>
          <w:p w:rsidR="002676A1" w:rsidRDefault="002676A1">
            <w:pPr>
              <w:shd w:val="clear" w:color="auto" w:fill="FFFFFF"/>
              <w:spacing w:after="0" w:line="240" w:lineRule="auto"/>
              <w:ind w:right="-57"/>
              <w:jc w:val="center"/>
              <w:rPr>
                <w:rFonts w:ascii="Arial" w:eastAsia="Arial" w:hAnsi="Arial" w:cs="Arial"/>
                <w:b/>
                <w:bCs/>
                <w:sz w:val="20"/>
                <w:szCs w:val="20"/>
              </w:rPr>
            </w:pPr>
          </w:p>
        </w:tc>
        <w:tc>
          <w:tcPr>
            <w:tcW w:w="1250"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1 000,0</w:t>
            </w:r>
          </w:p>
        </w:tc>
        <w:tc>
          <w:tcPr>
            <w:tcW w:w="4413"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1 000,0</w:t>
            </w:r>
          </w:p>
        </w:tc>
      </w:tr>
      <w:tr w:rsidR="002676A1">
        <w:tc>
          <w:tcPr>
            <w:tcW w:w="3260"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999" w:type="dxa"/>
          </w:tcPr>
          <w:p w:rsidR="002676A1" w:rsidRDefault="002676A1">
            <w:pPr>
              <w:spacing w:after="0" w:line="240" w:lineRule="auto"/>
              <w:ind w:right="-57"/>
              <w:jc w:val="center"/>
              <w:rPr>
                <w:rFonts w:ascii="Arial" w:eastAsia="Arial" w:hAnsi="Arial" w:cs="Arial"/>
                <w:sz w:val="20"/>
                <w:szCs w:val="20"/>
              </w:rPr>
            </w:pPr>
          </w:p>
        </w:tc>
        <w:tc>
          <w:tcPr>
            <w:tcW w:w="1250" w:type="dxa"/>
          </w:tcPr>
          <w:p w:rsidR="002676A1" w:rsidRDefault="002676A1">
            <w:pPr>
              <w:spacing w:after="0" w:line="240" w:lineRule="auto"/>
              <w:ind w:right="-57"/>
              <w:jc w:val="center"/>
              <w:rPr>
                <w:rFonts w:ascii="Arial" w:eastAsia="Arial" w:hAnsi="Arial" w:cs="Arial"/>
                <w:sz w:val="20"/>
                <w:szCs w:val="20"/>
              </w:rPr>
            </w:pPr>
          </w:p>
        </w:tc>
        <w:tc>
          <w:tcPr>
            <w:tcW w:w="4413" w:type="dxa"/>
          </w:tcPr>
          <w:p w:rsidR="002676A1" w:rsidRDefault="002676A1">
            <w:pPr>
              <w:spacing w:after="0" w:line="240" w:lineRule="auto"/>
              <w:ind w:right="-57"/>
              <w:jc w:val="center"/>
              <w:rPr>
                <w:rFonts w:ascii="Arial" w:eastAsia="Arial" w:hAnsi="Arial" w:cs="Arial"/>
                <w:sz w:val="20"/>
                <w:szCs w:val="20"/>
              </w:rPr>
            </w:pPr>
          </w:p>
        </w:tc>
      </w:tr>
      <w:tr w:rsidR="002676A1">
        <w:tc>
          <w:tcPr>
            <w:tcW w:w="3260"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99" w:type="dxa"/>
          </w:tcPr>
          <w:p w:rsidR="002676A1" w:rsidRDefault="002676A1">
            <w:pPr>
              <w:spacing w:after="0" w:line="240" w:lineRule="auto"/>
              <w:ind w:left="-57" w:right="-57"/>
              <w:jc w:val="center"/>
              <w:rPr>
                <w:rFonts w:ascii="Arial" w:eastAsia="Arial" w:hAnsi="Arial" w:cs="Arial"/>
                <w:sz w:val="20"/>
                <w:szCs w:val="20"/>
              </w:rPr>
            </w:pPr>
          </w:p>
        </w:tc>
        <w:tc>
          <w:tcPr>
            <w:tcW w:w="1250"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4 000,0</w:t>
            </w:r>
          </w:p>
        </w:tc>
        <w:tc>
          <w:tcPr>
            <w:tcW w:w="4413"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4 000,0</w:t>
            </w:r>
          </w:p>
        </w:tc>
      </w:tr>
      <w:tr w:rsidR="002676A1">
        <w:tc>
          <w:tcPr>
            <w:tcW w:w="3260"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99"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1250" w:type="dxa"/>
          </w:tcPr>
          <w:p w:rsidR="002676A1" w:rsidRDefault="002676A1">
            <w:pPr>
              <w:spacing w:after="0" w:line="240" w:lineRule="auto"/>
              <w:ind w:left="-57" w:right="-57"/>
              <w:jc w:val="center"/>
              <w:rPr>
                <w:rFonts w:ascii="Arial" w:eastAsia="Arial" w:hAnsi="Arial" w:cs="Arial"/>
                <w:sz w:val="20"/>
                <w:szCs w:val="20"/>
              </w:rPr>
            </w:pPr>
          </w:p>
        </w:tc>
        <w:tc>
          <w:tcPr>
            <w:tcW w:w="4413"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Pr>
          <w:p w:rsidR="002676A1" w:rsidRDefault="002676A1">
            <w:pPr>
              <w:shd w:val="clear" w:color="auto" w:fill="FFFFFF"/>
              <w:spacing w:after="0" w:line="240" w:lineRule="auto"/>
              <w:ind w:right="-57"/>
              <w:rPr>
                <w:rFonts w:ascii="Arial" w:eastAsia="Arial" w:hAnsi="Arial" w:cs="Arial"/>
                <w:sz w:val="20"/>
                <w:szCs w:val="20"/>
              </w:rPr>
            </w:pPr>
          </w:p>
        </w:tc>
      </w:tr>
    </w:tbl>
    <w:p w:rsidR="002676A1" w:rsidRDefault="002676A1">
      <w:pPr>
        <w:tabs>
          <w:tab w:val="left" w:pos="3191"/>
        </w:tabs>
        <w:spacing w:after="0" w:line="240" w:lineRule="auto"/>
        <w:jc w:val="cente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№25</w:t>
      </w:r>
    </w:p>
    <w:tbl>
      <w:tblPr>
        <w:tblStyle w:val="affffffc"/>
        <w:tblW w:w="10206"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16"/>
        <w:gridCol w:w="1127"/>
        <w:gridCol w:w="967"/>
        <w:gridCol w:w="4696"/>
      </w:tblGrid>
      <w:tr w:rsidR="002676A1">
        <w:tc>
          <w:tcPr>
            <w:tcW w:w="341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79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(мобільний):0679606486</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tc>
          <w:tcPr>
            <w:tcW w:w="341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79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Капітальний ремонт їдальні (харчоблоку) Городоцького закладу загальної середньої освіти №4 Городоцької міської ради Львівської області за  адресою:  м. Городок, вул. Авіаційна, 122</w:t>
            </w:r>
          </w:p>
        </w:tc>
      </w:tr>
      <w:tr w:rsidR="002676A1">
        <w:tc>
          <w:tcPr>
            <w:tcW w:w="341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790" w:type="dxa"/>
            <w:gridSpan w:val="3"/>
            <w:tcBorders>
              <w:left w:val="single" w:sz="6" w:space="0" w:color="000000"/>
            </w:tcBorders>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1.3.1. Підвищення якості освітніх послуг</w:t>
            </w:r>
          </w:p>
        </w:tc>
      </w:tr>
      <w:tr w:rsidR="002676A1">
        <w:tc>
          <w:tcPr>
            <w:tcW w:w="341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790" w:type="dxa"/>
            <w:gridSpan w:val="3"/>
            <w:tcBorders>
              <w:left w:val="single" w:sz="6" w:space="0" w:color="000000"/>
            </w:tcBorders>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Створення сучасної, безпечної та ефективної системи організації харчування у Городоцькому ЗЗСО №4 шляхом проведення капітального ремонту приміщень їдальні (харчоблоку) та оновлення обладнання відповідно до чинних норм і стандартів.</w:t>
            </w:r>
          </w:p>
        </w:tc>
      </w:tr>
      <w:tr w:rsidR="002676A1">
        <w:tc>
          <w:tcPr>
            <w:tcW w:w="341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w:t>
            </w:r>
            <w:r>
              <w:rPr>
                <w:rFonts w:ascii="Arial" w:eastAsia="Arial" w:hAnsi="Arial" w:cs="Arial"/>
                <w:b/>
                <w:bCs/>
                <w:sz w:val="20"/>
                <w:szCs w:val="20"/>
              </w:rPr>
              <w:t>т матиме вплив</w:t>
            </w:r>
          </w:p>
        </w:tc>
        <w:tc>
          <w:tcPr>
            <w:tcW w:w="6790"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w:t>
            </w:r>
          </w:p>
        </w:tc>
      </w:tr>
      <w:tr w:rsidR="002676A1">
        <w:tc>
          <w:tcPr>
            <w:tcW w:w="341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790"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Учні, педагоги та мешканці громади, які користуються послугами закладу освіти. </w:t>
            </w:r>
          </w:p>
        </w:tc>
      </w:tr>
      <w:tr w:rsidR="002676A1">
        <w:tc>
          <w:tcPr>
            <w:tcW w:w="3416"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790"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Їдальня (харчоблок) Городоцького ЗЗСО №4 перебуває у незадовільному технічному стані та не відповідає сучасним санітарно-гігієнічним, протипожежним і технологічним вимогам. Приміщення та обладнання є зношеними, що ускладнює організацію якісного та безпечно</w:t>
            </w:r>
            <w:r>
              <w:rPr>
                <w:rFonts w:ascii="Arial" w:eastAsia="Arial" w:hAnsi="Arial" w:cs="Arial"/>
                <w:sz w:val="20"/>
                <w:szCs w:val="20"/>
              </w:rPr>
              <w:t>го харчування учнів. Відсутні сучасні системи вентиляції, зонування та необхідне технологічне обладнання. Це призводить до низької ефективності роботи харчоблоку та погіршення умов харчування дітей.</w:t>
            </w:r>
          </w:p>
        </w:tc>
      </w:tr>
      <w:tr w:rsidR="002676A1">
        <w:tc>
          <w:tcPr>
            <w:tcW w:w="3416"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790" w:type="dxa"/>
            <w:gridSpan w:val="3"/>
          </w:tcPr>
          <w:p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 xml:space="preserve">Провести комплексний капітальний </w:t>
            </w:r>
            <w:r>
              <w:rPr>
                <w:rFonts w:ascii="Arial" w:eastAsia="Arial" w:hAnsi="Arial" w:cs="Arial"/>
                <w:color w:val="000000"/>
                <w:sz w:val="20"/>
                <w:szCs w:val="20"/>
              </w:rPr>
              <w:t>ремонт приміщення їдальні (підлога, стіни, стеля, вікна, двері).</w:t>
            </w:r>
          </w:p>
          <w:p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Оновити інженерні мережі (водопостачання, водовідведення, вентиляцію, електропостачання).</w:t>
            </w:r>
          </w:p>
          <w:p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Забезпечити приміщення сучасним обладнанням та меблями.</w:t>
            </w:r>
          </w:p>
          <w:p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Створити умови для безпечного та енергоефекти</w:t>
            </w:r>
            <w:r>
              <w:rPr>
                <w:rFonts w:ascii="Arial" w:eastAsia="Arial" w:hAnsi="Arial" w:cs="Arial"/>
                <w:color w:val="000000"/>
                <w:sz w:val="20"/>
                <w:szCs w:val="20"/>
              </w:rPr>
              <w:t>вного функціонування їдальні.</w:t>
            </w:r>
          </w:p>
          <w:p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Розробка проєктно-кошторисної документації.</w:t>
            </w:r>
          </w:p>
          <w:p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Проведення капітального ремонту приміщення.</w:t>
            </w:r>
          </w:p>
          <w:p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Закупівля та монтаж кухонного обладнання й меблів.</w:t>
            </w:r>
          </w:p>
          <w:p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Введення об’єкта в експлуатацію.</w:t>
            </w:r>
          </w:p>
        </w:tc>
      </w:tr>
      <w:tr w:rsidR="002676A1">
        <w:tc>
          <w:tcPr>
            <w:tcW w:w="3416"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790" w:type="dxa"/>
            <w:gridSpan w:val="3"/>
            <w:tcBorders>
              <w:bottom w:val="single" w:sz="6" w:space="0" w:color="000000"/>
            </w:tcBorders>
          </w:tcPr>
          <w:p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Створено сучасний харчоблок, що відповідає санітарним та протипожежним нормам.</w:t>
            </w:r>
          </w:p>
          <w:p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Підвищено якість та безпечність харчування 1876 учнів.</w:t>
            </w:r>
          </w:p>
          <w:p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Забезпечено ефективну роботу персоналу їдальні.</w:t>
            </w:r>
          </w:p>
          <w:p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Створено умови для впровадження здорового та збалансованого харчування шко</w:t>
            </w:r>
            <w:r>
              <w:rPr>
                <w:rFonts w:ascii="Arial" w:eastAsia="Arial" w:hAnsi="Arial" w:cs="Arial"/>
                <w:color w:val="000000"/>
                <w:sz w:val="20"/>
                <w:szCs w:val="20"/>
              </w:rPr>
              <w:t>лярів.</w:t>
            </w:r>
          </w:p>
          <w:p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Поліпшено матеріально-технічну базу освітнього закладу.</w:t>
            </w:r>
          </w:p>
          <w:p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Підвищено рівень задоволеності батьків та учнів умовами організації харчування.</w:t>
            </w:r>
          </w:p>
        </w:tc>
      </w:tr>
      <w:tr w:rsidR="002676A1">
        <w:tc>
          <w:tcPr>
            <w:tcW w:w="3416"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79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tc>
          <w:tcPr>
            <w:tcW w:w="3416"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790"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b/>
                <w:bCs/>
                <w:sz w:val="20"/>
                <w:szCs w:val="20"/>
              </w:rPr>
              <w:t>30 000,0</w:t>
            </w:r>
            <w:r>
              <w:rPr>
                <w:rFonts w:ascii="Arial" w:eastAsia="Arial" w:hAnsi="Arial" w:cs="Arial"/>
                <w:sz w:val="20"/>
                <w:szCs w:val="20"/>
              </w:rPr>
              <w:t xml:space="preserve"> </w:t>
            </w:r>
            <w:r>
              <w:rPr>
                <w:rFonts w:ascii="Arial" w:eastAsia="Arial" w:hAnsi="Arial" w:cs="Arial"/>
                <w:b/>
                <w:bCs/>
                <w:sz w:val="20"/>
                <w:szCs w:val="20"/>
              </w:rPr>
              <w:t xml:space="preserve"> тис. грн.</w:t>
            </w:r>
          </w:p>
        </w:tc>
      </w:tr>
      <w:tr w:rsidR="002676A1">
        <w:tc>
          <w:tcPr>
            <w:tcW w:w="3416"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127"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967"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696"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416" w:type="dxa"/>
          </w:tcPr>
          <w:p w:rsidR="002676A1" w:rsidRDefault="006B3652">
            <w:pPr>
              <w:numPr>
                <w:ilvl w:val="0"/>
                <w:numId w:val="44"/>
              </w:numPr>
              <w:shd w:val="clear" w:color="auto" w:fill="FFFFFF"/>
              <w:spacing w:after="0" w:line="240" w:lineRule="auto"/>
              <w:ind w:left="453" w:right="-57"/>
              <w:rPr>
                <w:rFonts w:ascii="Arial" w:eastAsia="Arial" w:hAnsi="Arial" w:cs="Arial"/>
                <w:i/>
                <w:iCs/>
                <w:sz w:val="20"/>
                <w:szCs w:val="20"/>
              </w:rPr>
            </w:pPr>
            <w:r>
              <w:rPr>
                <w:rFonts w:ascii="Arial" w:eastAsia="Arial" w:hAnsi="Arial" w:cs="Arial"/>
                <w:i/>
                <w:iCs/>
                <w:sz w:val="20"/>
                <w:szCs w:val="20"/>
              </w:rPr>
              <w:t>місцевий бюджет</w:t>
            </w:r>
          </w:p>
        </w:tc>
        <w:tc>
          <w:tcPr>
            <w:tcW w:w="1127" w:type="dxa"/>
          </w:tcPr>
          <w:p w:rsidR="002676A1" w:rsidRDefault="002676A1">
            <w:pPr>
              <w:shd w:val="clear" w:color="auto" w:fill="FFFFFF"/>
              <w:spacing w:after="0" w:line="240" w:lineRule="auto"/>
              <w:ind w:right="-57"/>
              <w:jc w:val="center"/>
              <w:rPr>
                <w:rFonts w:ascii="Arial" w:eastAsia="Arial" w:hAnsi="Arial" w:cs="Arial"/>
                <w:b/>
                <w:bCs/>
                <w:sz w:val="20"/>
                <w:szCs w:val="20"/>
              </w:rPr>
            </w:pPr>
          </w:p>
        </w:tc>
        <w:tc>
          <w:tcPr>
            <w:tcW w:w="967"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3 000,0</w:t>
            </w:r>
          </w:p>
        </w:tc>
        <w:tc>
          <w:tcPr>
            <w:tcW w:w="4696"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3 000,0</w:t>
            </w:r>
          </w:p>
        </w:tc>
      </w:tr>
      <w:tr w:rsidR="002676A1">
        <w:tc>
          <w:tcPr>
            <w:tcW w:w="3416" w:type="dxa"/>
          </w:tcPr>
          <w:p w:rsidR="002676A1" w:rsidRDefault="006B3652">
            <w:pPr>
              <w:numPr>
                <w:ilvl w:val="0"/>
                <w:numId w:val="44"/>
              </w:numPr>
              <w:shd w:val="clear" w:color="auto" w:fill="FFFFFF"/>
              <w:spacing w:after="0" w:line="240" w:lineRule="auto"/>
              <w:ind w:left="453" w:right="-57"/>
              <w:rPr>
                <w:rFonts w:ascii="Arial" w:eastAsia="Arial" w:hAnsi="Arial" w:cs="Arial"/>
                <w:i/>
                <w:iCs/>
                <w:sz w:val="20"/>
                <w:szCs w:val="20"/>
              </w:rPr>
            </w:pPr>
            <w:r>
              <w:rPr>
                <w:rFonts w:ascii="Arial" w:eastAsia="Arial" w:hAnsi="Arial" w:cs="Arial"/>
                <w:i/>
                <w:iCs/>
                <w:sz w:val="20"/>
                <w:szCs w:val="20"/>
              </w:rPr>
              <w:t>обласний бюджет</w:t>
            </w:r>
          </w:p>
        </w:tc>
        <w:tc>
          <w:tcPr>
            <w:tcW w:w="1127" w:type="dxa"/>
          </w:tcPr>
          <w:p w:rsidR="002676A1" w:rsidRDefault="002676A1">
            <w:pPr>
              <w:spacing w:after="0" w:line="240" w:lineRule="auto"/>
              <w:ind w:right="-57"/>
              <w:jc w:val="center"/>
              <w:rPr>
                <w:rFonts w:ascii="Arial" w:eastAsia="Arial" w:hAnsi="Arial" w:cs="Arial"/>
                <w:sz w:val="20"/>
                <w:szCs w:val="20"/>
              </w:rPr>
            </w:pPr>
          </w:p>
        </w:tc>
        <w:tc>
          <w:tcPr>
            <w:tcW w:w="967" w:type="dxa"/>
          </w:tcPr>
          <w:p w:rsidR="002676A1" w:rsidRDefault="002676A1">
            <w:pPr>
              <w:spacing w:after="0" w:line="240" w:lineRule="auto"/>
              <w:ind w:right="-57"/>
              <w:jc w:val="center"/>
              <w:rPr>
                <w:rFonts w:ascii="Arial" w:eastAsia="Arial" w:hAnsi="Arial" w:cs="Arial"/>
                <w:sz w:val="20"/>
                <w:szCs w:val="20"/>
              </w:rPr>
            </w:pPr>
          </w:p>
        </w:tc>
        <w:tc>
          <w:tcPr>
            <w:tcW w:w="4696" w:type="dxa"/>
          </w:tcPr>
          <w:p w:rsidR="002676A1" w:rsidRDefault="002676A1">
            <w:pPr>
              <w:spacing w:after="0" w:line="240" w:lineRule="auto"/>
              <w:ind w:right="-57"/>
              <w:jc w:val="center"/>
              <w:rPr>
                <w:rFonts w:ascii="Arial" w:eastAsia="Arial" w:hAnsi="Arial" w:cs="Arial"/>
                <w:sz w:val="20"/>
                <w:szCs w:val="20"/>
              </w:rPr>
            </w:pPr>
          </w:p>
        </w:tc>
      </w:tr>
      <w:tr w:rsidR="002676A1">
        <w:tc>
          <w:tcPr>
            <w:tcW w:w="3416" w:type="dxa"/>
          </w:tcPr>
          <w:p w:rsidR="002676A1" w:rsidRDefault="006B3652">
            <w:pPr>
              <w:numPr>
                <w:ilvl w:val="0"/>
                <w:numId w:val="44"/>
              </w:numPr>
              <w:shd w:val="clear" w:color="auto" w:fill="FFFFFF"/>
              <w:spacing w:after="0" w:line="240" w:lineRule="auto"/>
              <w:ind w:left="453" w:right="-57"/>
              <w:rPr>
                <w:rFonts w:ascii="Arial" w:eastAsia="Arial" w:hAnsi="Arial" w:cs="Arial"/>
                <w:i/>
                <w:iCs/>
                <w:sz w:val="20"/>
                <w:szCs w:val="20"/>
              </w:rPr>
            </w:pPr>
            <w:r>
              <w:rPr>
                <w:rFonts w:ascii="Arial" w:eastAsia="Arial" w:hAnsi="Arial" w:cs="Arial"/>
                <w:i/>
                <w:iCs/>
                <w:sz w:val="20"/>
                <w:szCs w:val="20"/>
              </w:rPr>
              <w:t>державний бюджет</w:t>
            </w:r>
          </w:p>
        </w:tc>
        <w:tc>
          <w:tcPr>
            <w:tcW w:w="1127" w:type="dxa"/>
          </w:tcPr>
          <w:p w:rsidR="002676A1" w:rsidRDefault="002676A1">
            <w:pPr>
              <w:spacing w:after="0" w:line="240" w:lineRule="auto"/>
              <w:ind w:left="-57" w:right="-57"/>
              <w:jc w:val="center"/>
              <w:rPr>
                <w:rFonts w:ascii="Arial" w:eastAsia="Arial" w:hAnsi="Arial" w:cs="Arial"/>
                <w:sz w:val="20"/>
                <w:szCs w:val="20"/>
              </w:rPr>
            </w:pPr>
          </w:p>
        </w:tc>
        <w:tc>
          <w:tcPr>
            <w:tcW w:w="967"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27 000,0</w:t>
            </w:r>
          </w:p>
        </w:tc>
        <w:tc>
          <w:tcPr>
            <w:tcW w:w="4696"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27 000,0</w:t>
            </w:r>
          </w:p>
        </w:tc>
      </w:tr>
      <w:tr w:rsidR="002676A1">
        <w:tc>
          <w:tcPr>
            <w:tcW w:w="3416" w:type="dxa"/>
          </w:tcPr>
          <w:p w:rsidR="002676A1" w:rsidRDefault="006B3652">
            <w:pPr>
              <w:numPr>
                <w:ilvl w:val="0"/>
                <w:numId w:val="44"/>
              </w:numPr>
              <w:shd w:val="clear" w:color="auto" w:fill="FFFFFF"/>
              <w:spacing w:after="0" w:line="240" w:lineRule="auto"/>
              <w:ind w:left="453"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127"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967" w:type="dxa"/>
          </w:tcPr>
          <w:p w:rsidR="002676A1" w:rsidRDefault="002676A1">
            <w:pPr>
              <w:spacing w:after="0" w:line="240" w:lineRule="auto"/>
              <w:ind w:left="-57" w:right="-57"/>
              <w:jc w:val="center"/>
              <w:rPr>
                <w:rFonts w:ascii="Arial" w:eastAsia="Arial" w:hAnsi="Arial" w:cs="Arial"/>
                <w:sz w:val="20"/>
                <w:szCs w:val="20"/>
              </w:rPr>
            </w:pPr>
          </w:p>
        </w:tc>
        <w:tc>
          <w:tcPr>
            <w:tcW w:w="4696"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416"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790"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tc>
          <w:tcPr>
            <w:tcW w:w="3416"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lastRenderedPageBreak/>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790"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 </w:t>
            </w:r>
          </w:p>
        </w:tc>
      </w:tr>
    </w:tbl>
    <w:p w:rsidR="002676A1" w:rsidRDefault="002676A1">
      <w:pPr>
        <w:tabs>
          <w:tab w:val="left" w:pos="3191"/>
        </w:tabs>
        <w:spacing w:after="0" w:line="240" w:lineRule="auto"/>
        <w:jc w:val="cente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№26</w:t>
      </w:r>
    </w:p>
    <w:tbl>
      <w:tblPr>
        <w:tblStyle w:val="affffffd"/>
        <w:tblW w:w="10064"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gridCol w:w="999"/>
        <w:gridCol w:w="967"/>
        <w:gridCol w:w="4696"/>
      </w:tblGrid>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i/>
                <w:iCs/>
                <w:sz w:val="20"/>
                <w:szCs w:val="20"/>
              </w:rPr>
              <w:t>Дурбак</w:t>
            </w:r>
            <w:proofErr w:type="spellEnd"/>
            <w:r>
              <w:rPr>
                <w:rFonts w:ascii="Arial" w:eastAsia="Arial" w:hAnsi="Arial" w:cs="Arial"/>
                <w:i/>
                <w:iCs/>
                <w:sz w:val="20"/>
                <w:szCs w:val="20"/>
              </w:rPr>
              <w:t xml:space="preserve"> Юлія Ярославівна, 0963584098, yuliagrodek@gmail.com</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sz w:val="20"/>
                <w:szCs w:val="20"/>
              </w:rPr>
              <w:t>Створення спроможної та доступної мережі бібліотек</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sz w:val="20"/>
                <w:szCs w:val="20"/>
              </w:rPr>
              <w:t>1.3.2. Оптимізація мережі закладів освіти та культури.</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sz w:val="20"/>
                <w:szCs w:val="20"/>
              </w:rPr>
              <w:t xml:space="preserve">Сформувати сучасну, спроможну, доступну та </w:t>
            </w:r>
            <w:proofErr w:type="spellStart"/>
            <w:r>
              <w:rPr>
                <w:rFonts w:ascii="Arial" w:eastAsia="Arial" w:hAnsi="Arial" w:cs="Arial"/>
                <w:sz w:val="20"/>
                <w:szCs w:val="20"/>
              </w:rPr>
              <w:t>цифрово</w:t>
            </w:r>
            <w:proofErr w:type="spellEnd"/>
            <w:r>
              <w:rPr>
                <w:rFonts w:ascii="Arial" w:eastAsia="Arial" w:hAnsi="Arial" w:cs="Arial"/>
                <w:sz w:val="20"/>
                <w:szCs w:val="20"/>
              </w:rPr>
              <w:t xml:space="preserve"> інтегровану мережу бібліотек у Городоцькій ТГ, яка забезпечить рівний </w:t>
            </w:r>
            <w:r>
              <w:rPr>
                <w:rFonts w:ascii="Arial" w:eastAsia="Arial" w:hAnsi="Arial" w:cs="Arial"/>
                <w:sz w:val="20"/>
                <w:szCs w:val="20"/>
              </w:rPr>
              <w:t>доступ жителів громади до культурних, освітніх, інформаційних та цифрових послуг.</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Усі населені  пункти громади</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left w:val="single" w:sz="6" w:space="0" w:color="000000"/>
            </w:tcBorders>
          </w:tcPr>
          <w:p w:rsidR="002676A1" w:rsidRDefault="006B3652">
            <w:pPr>
              <w:numPr>
                <w:ilvl w:val="0"/>
                <w:numId w:val="10"/>
              </w:numPr>
              <w:pBdr>
                <w:top w:val="nil"/>
                <w:left w:val="nil"/>
                <w:bottom w:val="nil"/>
                <w:right w:val="nil"/>
                <w:between w:val="nil"/>
              </w:pBdr>
              <w:spacing w:after="0" w:line="240" w:lineRule="auto"/>
              <w:ind w:left="34" w:firstLine="0"/>
              <w:rPr>
                <w:rFonts w:ascii="Arial" w:eastAsia="Arial" w:hAnsi="Arial" w:cs="Arial"/>
                <w:color w:val="000000"/>
                <w:sz w:val="20"/>
                <w:szCs w:val="20"/>
              </w:rPr>
            </w:pPr>
            <w:r>
              <w:rPr>
                <w:rFonts w:ascii="Arial" w:eastAsia="Arial" w:hAnsi="Arial" w:cs="Arial"/>
                <w:color w:val="000000"/>
                <w:sz w:val="20"/>
                <w:szCs w:val="20"/>
              </w:rPr>
              <w:t>діти та молодь громади;</w:t>
            </w:r>
          </w:p>
          <w:p w:rsidR="002676A1" w:rsidRDefault="006B3652">
            <w:pPr>
              <w:numPr>
                <w:ilvl w:val="0"/>
                <w:numId w:val="10"/>
              </w:numPr>
              <w:pBdr>
                <w:top w:val="nil"/>
                <w:left w:val="nil"/>
                <w:bottom w:val="nil"/>
                <w:right w:val="nil"/>
                <w:between w:val="nil"/>
              </w:pBdr>
              <w:spacing w:after="0" w:line="240" w:lineRule="auto"/>
              <w:ind w:left="34" w:firstLine="0"/>
              <w:rPr>
                <w:rFonts w:ascii="Arial" w:eastAsia="Arial" w:hAnsi="Arial" w:cs="Arial"/>
                <w:color w:val="000000"/>
                <w:sz w:val="20"/>
                <w:szCs w:val="20"/>
              </w:rPr>
            </w:pPr>
            <w:r>
              <w:rPr>
                <w:rFonts w:ascii="Arial" w:eastAsia="Arial" w:hAnsi="Arial" w:cs="Arial"/>
                <w:color w:val="000000"/>
                <w:sz w:val="20"/>
                <w:szCs w:val="20"/>
              </w:rPr>
              <w:t>дорослі мешканці, які користуються культурними й освітніми послугами;</w:t>
            </w:r>
          </w:p>
          <w:p w:rsidR="002676A1" w:rsidRDefault="006B3652">
            <w:pPr>
              <w:numPr>
                <w:ilvl w:val="0"/>
                <w:numId w:val="10"/>
              </w:numPr>
              <w:pBdr>
                <w:top w:val="nil"/>
                <w:left w:val="nil"/>
                <w:bottom w:val="nil"/>
                <w:right w:val="nil"/>
                <w:between w:val="nil"/>
              </w:pBdr>
              <w:spacing w:after="0" w:line="240" w:lineRule="auto"/>
              <w:ind w:left="34" w:firstLine="0"/>
              <w:rPr>
                <w:rFonts w:ascii="Arial" w:eastAsia="Arial" w:hAnsi="Arial" w:cs="Arial"/>
                <w:color w:val="000000"/>
                <w:sz w:val="20"/>
                <w:szCs w:val="20"/>
              </w:rPr>
            </w:pPr>
            <w:r>
              <w:rPr>
                <w:rFonts w:ascii="Arial" w:eastAsia="Arial" w:hAnsi="Arial" w:cs="Arial"/>
                <w:color w:val="000000"/>
                <w:sz w:val="20"/>
                <w:szCs w:val="20"/>
              </w:rPr>
              <w:t>маломобільні групи населення, особи з інвалідністю;</w:t>
            </w:r>
          </w:p>
          <w:p w:rsidR="002676A1" w:rsidRDefault="006B3652">
            <w:pPr>
              <w:numPr>
                <w:ilvl w:val="0"/>
                <w:numId w:val="10"/>
              </w:numPr>
              <w:pBdr>
                <w:top w:val="nil"/>
                <w:left w:val="nil"/>
                <w:bottom w:val="nil"/>
                <w:right w:val="nil"/>
                <w:between w:val="nil"/>
              </w:pBdr>
              <w:spacing w:after="0" w:line="240" w:lineRule="auto"/>
              <w:ind w:left="34" w:firstLine="0"/>
              <w:rPr>
                <w:rFonts w:ascii="Arial" w:eastAsia="Arial" w:hAnsi="Arial" w:cs="Arial"/>
                <w:color w:val="000000"/>
                <w:sz w:val="20"/>
                <w:szCs w:val="20"/>
              </w:rPr>
            </w:pPr>
            <w:r>
              <w:rPr>
                <w:rFonts w:ascii="Arial" w:eastAsia="Arial" w:hAnsi="Arial" w:cs="Arial"/>
                <w:color w:val="000000"/>
                <w:sz w:val="20"/>
                <w:szCs w:val="20"/>
              </w:rPr>
              <w:t>освітні заклади, громади за інтересами, громадські організації.</w:t>
            </w:r>
          </w:p>
          <w:p w:rsidR="002676A1" w:rsidRDefault="006B3652">
            <w:pPr>
              <w:widowControl w:val="0"/>
              <w:pBdr>
                <w:top w:val="nil"/>
                <w:left w:val="nil"/>
                <w:bottom w:val="nil"/>
                <w:right w:val="nil"/>
                <w:between w:val="nil"/>
              </w:pBdr>
              <w:spacing w:after="0" w:line="240" w:lineRule="auto"/>
              <w:rPr>
                <w:rFonts w:ascii="Arial" w:eastAsia="Arial" w:hAnsi="Arial" w:cs="Arial"/>
                <w:b/>
                <w:bCs/>
                <w:color w:val="000000"/>
                <w:sz w:val="20"/>
                <w:szCs w:val="20"/>
              </w:rPr>
            </w:pPr>
            <w:r>
              <w:rPr>
                <w:rFonts w:ascii="Arial" w:eastAsia="Arial" w:hAnsi="Arial" w:cs="Arial"/>
                <w:b/>
                <w:bCs/>
                <w:color w:val="000000"/>
                <w:sz w:val="20"/>
                <w:szCs w:val="20"/>
              </w:rPr>
              <w:t>Кінцеві отримувачі вигоди</w:t>
            </w:r>
          </w:p>
          <w:p w:rsidR="002676A1" w:rsidRDefault="006B3652">
            <w:pPr>
              <w:widowControl w:val="0"/>
              <w:numPr>
                <w:ilvl w:val="0"/>
                <w:numId w:val="15"/>
              </w:numPr>
              <w:pBdr>
                <w:top w:val="nil"/>
                <w:left w:val="nil"/>
                <w:bottom w:val="nil"/>
                <w:right w:val="nil"/>
                <w:between w:val="nil"/>
              </w:pBdr>
              <w:spacing w:after="0" w:line="240" w:lineRule="auto"/>
              <w:ind w:left="30" w:firstLine="425"/>
              <w:rPr>
                <w:rFonts w:ascii="Arial" w:eastAsia="Arial" w:hAnsi="Arial" w:cs="Arial"/>
                <w:color w:val="000000"/>
                <w:sz w:val="20"/>
                <w:szCs w:val="20"/>
              </w:rPr>
            </w:pPr>
            <w:r>
              <w:rPr>
                <w:rFonts w:ascii="Arial" w:eastAsia="Arial" w:hAnsi="Arial" w:cs="Arial"/>
                <w:color w:val="000000"/>
                <w:sz w:val="20"/>
                <w:szCs w:val="20"/>
              </w:rPr>
              <w:t>Усі мешканці Городоцької ТГ, які матимуть якісний доступ до знань, літератури та цифрових сервісів.</w:t>
            </w:r>
          </w:p>
          <w:p w:rsidR="002676A1" w:rsidRDefault="006B3652">
            <w:pPr>
              <w:widowControl w:val="0"/>
              <w:numPr>
                <w:ilvl w:val="0"/>
                <w:numId w:val="15"/>
              </w:numPr>
              <w:pBdr>
                <w:top w:val="nil"/>
                <w:left w:val="nil"/>
                <w:bottom w:val="nil"/>
                <w:right w:val="nil"/>
                <w:between w:val="nil"/>
              </w:pBdr>
              <w:spacing w:after="0" w:line="240" w:lineRule="auto"/>
              <w:ind w:left="30" w:firstLine="425"/>
              <w:rPr>
                <w:rFonts w:ascii="Arial" w:eastAsia="Arial" w:hAnsi="Arial" w:cs="Arial"/>
                <w:color w:val="000000"/>
                <w:sz w:val="20"/>
                <w:szCs w:val="20"/>
              </w:rPr>
            </w:pPr>
            <w:r>
              <w:rPr>
                <w:rFonts w:ascii="Arial" w:eastAsia="Arial" w:hAnsi="Arial" w:cs="Arial"/>
                <w:color w:val="000000"/>
                <w:sz w:val="20"/>
                <w:szCs w:val="20"/>
              </w:rPr>
              <w:t>Громада загалом – через розвиток культури, цифрової грамотності, освіти та соціальної згуртованості.</w:t>
            </w:r>
          </w:p>
        </w:tc>
      </w:tr>
      <w:tr w:rsidR="002676A1">
        <w:tc>
          <w:tcPr>
            <w:tcW w:w="3402"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Бібліотечна мережа громади працює в умовах застарілої матеріально-технічної бази, недостатнього оновлення книжкових фондів та обмеженого доступу користувачів до сучасних цифрових ресурсів. Частина бібліотек не обладнана інтернетом і комп’ютерною технікою, </w:t>
            </w:r>
            <w:r>
              <w:rPr>
                <w:rFonts w:ascii="Arial" w:eastAsia="Arial" w:hAnsi="Arial" w:cs="Arial"/>
                <w:sz w:val="20"/>
                <w:szCs w:val="20"/>
              </w:rPr>
              <w:t xml:space="preserve">що знижує їхню спроможність виконувати функції культурних, освітніх та інформаційних центрів. Відсутність системної </w:t>
            </w:r>
            <w:proofErr w:type="spellStart"/>
            <w:r>
              <w:rPr>
                <w:rFonts w:ascii="Arial" w:eastAsia="Arial" w:hAnsi="Arial" w:cs="Arial"/>
                <w:sz w:val="20"/>
                <w:szCs w:val="20"/>
              </w:rPr>
              <w:t>цифровізації</w:t>
            </w:r>
            <w:proofErr w:type="spellEnd"/>
            <w:r>
              <w:rPr>
                <w:rFonts w:ascii="Arial" w:eastAsia="Arial" w:hAnsi="Arial" w:cs="Arial"/>
                <w:sz w:val="20"/>
                <w:szCs w:val="20"/>
              </w:rPr>
              <w:t xml:space="preserve"> бібліотечних фондів також обмежує доступ мешканців до інформації.</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Бібліотеки громади є важливими центрами освіти, культури та д</w:t>
            </w:r>
            <w:r>
              <w:rPr>
                <w:rFonts w:ascii="Arial" w:eastAsia="Arial" w:hAnsi="Arial" w:cs="Arial"/>
                <w:color w:val="000000"/>
                <w:sz w:val="20"/>
                <w:szCs w:val="20"/>
              </w:rPr>
              <w:t xml:space="preserve">озвілля, проте: </w:t>
            </w:r>
          </w:p>
          <w:p w:rsidR="002676A1" w:rsidRDefault="006B3652">
            <w:pPr>
              <w:numPr>
                <w:ilvl w:val="0"/>
                <w:numId w:val="17"/>
              </w:numPr>
              <w:pBdr>
                <w:top w:val="nil"/>
                <w:left w:val="nil"/>
                <w:bottom w:val="nil"/>
                <w:right w:val="nil"/>
                <w:between w:val="nil"/>
              </w:pBdr>
              <w:spacing w:after="0" w:line="240" w:lineRule="auto"/>
              <w:ind w:left="30" w:firstLine="283"/>
              <w:rPr>
                <w:rFonts w:ascii="Arial" w:eastAsia="Arial" w:hAnsi="Arial" w:cs="Arial"/>
                <w:color w:val="000000"/>
                <w:sz w:val="20"/>
                <w:szCs w:val="20"/>
              </w:rPr>
            </w:pPr>
            <w:r>
              <w:rPr>
                <w:rFonts w:ascii="Arial" w:eastAsia="Arial" w:hAnsi="Arial" w:cs="Arial"/>
                <w:color w:val="000000"/>
                <w:sz w:val="20"/>
                <w:szCs w:val="20"/>
              </w:rPr>
              <w:t>книжкові фонди застарілі, оновлення складає  лише 3–5% на рік</w:t>
            </w:r>
          </w:p>
          <w:p w:rsidR="002676A1" w:rsidRDefault="006B3652">
            <w:pPr>
              <w:numPr>
                <w:ilvl w:val="0"/>
                <w:numId w:val="17"/>
              </w:numPr>
              <w:pBdr>
                <w:top w:val="nil"/>
                <w:left w:val="nil"/>
                <w:bottom w:val="nil"/>
                <w:right w:val="nil"/>
                <w:between w:val="nil"/>
              </w:pBdr>
              <w:spacing w:after="0" w:line="240" w:lineRule="auto"/>
              <w:ind w:left="30" w:firstLine="283"/>
              <w:rPr>
                <w:rFonts w:ascii="Arial" w:eastAsia="Arial" w:hAnsi="Arial" w:cs="Arial"/>
                <w:color w:val="000000"/>
                <w:sz w:val="20"/>
                <w:szCs w:val="20"/>
              </w:rPr>
            </w:pPr>
            <w:r>
              <w:rPr>
                <w:rFonts w:ascii="Arial" w:eastAsia="Arial" w:hAnsi="Arial" w:cs="Arial"/>
                <w:color w:val="000000"/>
                <w:sz w:val="20"/>
                <w:szCs w:val="20"/>
              </w:rPr>
              <w:t>низький рівень оцифрування обмежує доступ до ресурсів і культурної спадщини;</w:t>
            </w:r>
          </w:p>
          <w:p w:rsidR="002676A1" w:rsidRDefault="006B3652">
            <w:pPr>
              <w:numPr>
                <w:ilvl w:val="0"/>
                <w:numId w:val="17"/>
              </w:numPr>
              <w:pBdr>
                <w:top w:val="nil"/>
                <w:left w:val="nil"/>
                <w:bottom w:val="nil"/>
                <w:right w:val="nil"/>
                <w:between w:val="nil"/>
              </w:pBdr>
              <w:spacing w:after="0" w:line="240" w:lineRule="auto"/>
              <w:ind w:left="30" w:firstLine="283"/>
              <w:rPr>
                <w:rFonts w:ascii="Arial" w:eastAsia="Arial" w:hAnsi="Arial" w:cs="Arial"/>
                <w:color w:val="000000"/>
                <w:sz w:val="20"/>
                <w:szCs w:val="20"/>
              </w:rPr>
            </w:pPr>
            <w:r>
              <w:rPr>
                <w:rFonts w:ascii="Arial" w:eastAsia="Arial" w:hAnsi="Arial" w:cs="Arial"/>
                <w:color w:val="000000"/>
                <w:sz w:val="20"/>
                <w:szCs w:val="20"/>
              </w:rPr>
              <w:t>недостатня кількість комп’ютерної техніки з доступом до Інтернету;</w:t>
            </w:r>
          </w:p>
          <w:p w:rsidR="002676A1" w:rsidRDefault="006B3652">
            <w:pPr>
              <w:numPr>
                <w:ilvl w:val="0"/>
                <w:numId w:val="17"/>
              </w:numPr>
              <w:pBdr>
                <w:top w:val="nil"/>
                <w:left w:val="nil"/>
                <w:bottom w:val="nil"/>
                <w:right w:val="nil"/>
                <w:between w:val="nil"/>
              </w:pBdr>
              <w:spacing w:after="0" w:line="240" w:lineRule="auto"/>
              <w:ind w:left="30" w:firstLine="283"/>
              <w:rPr>
                <w:rFonts w:ascii="Arial" w:eastAsia="Arial" w:hAnsi="Arial" w:cs="Arial"/>
                <w:color w:val="000000"/>
                <w:sz w:val="20"/>
                <w:szCs w:val="20"/>
              </w:rPr>
            </w:pPr>
            <w:r>
              <w:rPr>
                <w:rFonts w:ascii="Arial" w:eastAsia="Arial" w:hAnsi="Arial" w:cs="Arial"/>
                <w:color w:val="000000"/>
                <w:sz w:val="20"/>
                <w:szCs w:val="20"/>
              </w:rPr>
              <w:t>бібліотеки мало інтегровані в циф</w:t>
            </w:r>
            <w:r>
              <w:rPr>
                <w:rFonts w:ascii="Arial" w:eastAsia="Arial" w:hAnsi="Arial" w:cs="Arial"/>
                <w:color w:val="000000"/>
                <w:sz w:val="20"/>
                <w:szCs w:val="20"/>
              </w:rPr>
              <w:t>ровий та інноваційний простір громади;</w:t>
            </w:r>
          </w:p>
          <w:p w:rsidR="002676A1" w:rsidRDefault="006B3652">
            <w:pPr>
              <w:numPr>
                <w:ilvl w:val="0"/>
                <w:numId w:val="17"/>
              </w:numPr>
              <w:pBdr>
                <w:top w:val="nil"/>
                <w:left w:val="nil"/>
                <w:bottom w:val="nil"/>
                <w:right w:val="nil"/>
                <w:between w:val="nil"/>
              </w:pBdr>
              <w:spacing w:after="0" w:line="240" w:lineRule="auto"/>
              <w:ind w:left="30" w:firstLine="283"/>
              <w:rPr>
                <w:rFonts w:ascii="Arial" w:eastAsia="Arial" w:hAnsi="Arial" w:cs="Arial"/>
                <w:i/>
                <w:iCs/>
                <w:color w:val="000000"/>
                <w:sz w:val="20"/>
                <w:szCs w:val="20"/>
              </w:rPr>
            </w:pPr>
            <w:r>
              <w:rPr>
                <w:rFonts w:ascii="Arial" w:eastAsia="Arial" w:hAnsi="Arial" w:cs="Arial"/>
                <w:color w:val="000000"/>
                <w:sz w:val="20"/>
                <w:szCs w:val="20"/>
              </w:rPr>
              <w:t>обмежені функціональні та інтерактивні зони, що знижує привабливість для відвідувачів, особливо молоді.</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662" w:type="dxa"/>
            <w:gridSpan w:val="3"/>
          </w:tcPr>
          <w:p w:rsidR="002676A1" w:rsidRDefault="006B3652">
            <w:pPr>
              <w:widowControl w:val="0"/>
              <w:pBdr>
                <w:top w:val="nil"/>
                <w:left w:val="nil"/>
                <w:bottom w:val="nil"/>
                <w:right w:val="nil"/>
                <w:between w:val="nil"/>
              </w:pBdr>
              <w:spacing w:after="0" w:line="240" w:lineRule="auto"/>
              <w:rPr>
                <w:rFonts w:ascii="Arial" w:eastAsia="Arial" w:hAnsi="Arial" w:cs="Arial"/>
                <w:b/>
                <w:bCs/>
                <w:color w:val="000000"/>
                <w:sz w:val="20"/>
                <w:szCs w:val="20"/>
              </w:rPr>
            </w:pPr>
            <w:r>
              <w:rPr>
                <w:rFonts w:ascii="Arial" w:eastAsia="Arial" w:hAnsi="Arial" w:cs="Arial"/>
                <w:b/>
                <w:bCs/>
                <w:color w:val="000000"/>
                <w:sz w:val="20"/>
                <w:szCs w:val="20"/>
              </w:rPr>
              <w:t>Завдання проєкту</w:t>
            </w:r>
          </w:p>
          <w:p w:rsidR="002676A1" w:rsidRDefault="006B3652">
            <w:pPr>
              <w:widowControl w:val="0"/>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Оптимізація та модернізація бібліотечної мережі.</w:t>
            </w:r>
          </w:p>
          <w:p w:rsidR="002676A1" w:rsidRDefault="006B3652">
            <w:pPr>
              <w:widowControl w:val="0"/>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Оновлення бібліотечних фондів відповідно до потреб громади.</w:t>
            </w:r>
          </w:p>
          <w:p w:rsidR="002676A1" w:rsidRDefault="006B3652">
            <w:pPr>
              <w:numPr>
                <w:ilvl w:val="0"/>
                <w:numId w:val="70"/>
              </w:numPr>
              <w:pBdr>
                <w:top w:val="nil"/>
                <w:left w:val="nil"/>
                <w:bottom w:val="nil"/>
                <w:right w:val="nil"/>
                <w:between w:val="nil"/>
              </w:pBdr>
              <w:spacing w:after="0" w:line="240" w:lineRule="auto"/>
              <w:ind w:left="34" w:firstLine="0"/>
              <w:rPr>
                <w:rFonts w:ascii="Arial" w:eastAsia="Arial" w:hAnsi="Arial" w:cs="Arial"/>
                <w:color w:val="000000"/>
                <w:sz w:val="20"/>
                <w:szCs w:val="20"/>
              </w:rPr>
            </w:pPr>
            <w:r>
              <w:rPr>
                <w:rFonts w:ascii="Arial" w:eastAsia="Arial" w:hAnsi="Arial" w:cs="Arial"/>
                <w:color w:val="000000"/>
                <w:sz w:val="20"/>
                <w:szCs w:val="20"/>
              </w:rPr>
              <w:t>Оцифрування бібліотечних ресурсів та створення електронного каталогу.</w:t>
            </w:r>
          </w:p>
          <w:p w:rsidR="002676A1" w:rsidRDefault="006B3652">
            <w:pPr>
              <w:numPr>
                <w:ilvl w:val="0"/>
                <w:numId w:val="70"/>
              </w:numPr>
              <w:pBdr>
                <w:top w:val="nil"/>
                <w:left w:val="nil"/>
                <w:bottom w:val="nil"/>
                <w:right w:val="nil"/>
                <w:between w:val="nil"/>
              </w:pBdr>
              <w:spacing w:after="0" w:line="240" w:lineRule="auto"/>
              <w:ind w:left="34" w:firstLine="0"/>
              <w:rPr>
                <w:rFonts w:ascii="Arial" w:eastAsia="Arial" w:hAnsi="Arial" w:cs="Arial"/>
                <w:color w:val="000000"/>
                <w:sz w:val="20"/>
                <w:szCs w:val="20"/>
              </w:rPr>
            </w:pPr>
            <w:r>
              <w:rPr>
                <w:rFonts w:ascii="Arial" w:eastAsia="Arial" w:hAnsi="Arial" w:cs="Arial"/>
                <w:color w:val="000000"/>
                <w:sz w:val="20"/>
                <w:szCs w:val="20"/>
              </w:rPr>
              <w:t>Забезпечення бібліотек сучасними комп’ютерами з доступом до інтернету для користувачів.</w:t>
            </w:r>
          </w:p>
          <w:p w:rsidR="002676A1" w:rsidRDefault="006B3652">
            <w:pPr>
              <w:numPr>
                <w:ilvl w:val="0"/>
                <w:numId w:val="70"/>
              </w:numPr>
              <w:pBdr>
                <w:top w:val="nil"/>
                <w:left w:val="nil"/>
                <w:bottom w:val="nil"/>
                <w:right w:val="nil"/>
                <w:between w:val="nil"/>
              </w:pBdr>
              <w:spacing w:after="0" w:line="240" w:lineRule="auto"/>
              <w:ind w:left="34" w:firstLine="0"/>
              <w:rPr>
                <w:rFonts w:ascii="Arial" w:eastAsia="Arial" w:hAnsi="Arial" w:cs="Arial"/>
                <w:color w:val="000000"/>
                <w:sz w:val="20"/>
                <w:szCs w:val="20"/>
              </w:rPr>
            </w:pPr>
            <w:r>
              <w:rPr>
                <w:rFonts w:ascii="Arial" w:eastAsia="Arial" w:hAnsi="Arial" w:cs="Arial"/>
                <w:color w:val="000000"/>
                <w:sz w:val="20"/>
                <w:szCs w:val="20"/>
              </w:rPr>
              <w:t>Підвищення кваліфікації персоналу у сфері цифрових сервісів і роботи з користувачами.</w:t>
            </w:r>
          </w:p>
          <w:p w:rsidR="002676A1" w:rsidRDefault="006B3652">
            <w:pPr>
              <w:pBdr>
                <w:top w:val="nil"/>
                <w:left w:val="nil"/>
                <w:bottom w:val="nil"/>
                <w:right w:val="nil"/>
                <w:between w:val="nil"/>
              </w:pBdr>
              <w:spacing w:after="0" w:line="240" w:lineRule="auto"/>
              <w:ind w:left="34"/>
              <w:rPr>
                <w:rFonts w:ascii="Arial" w:eastAsia="Arial" w:hAnsi="Arial" w:cs="Arial"/>
                <w:color w:val="000000"/>
                <w:sz w:val="20"/>
                <w:szCs w:val="20"/>
              </w:rPr>
            </w:pPr>
            <w:r>
              <w:rPr>
                <w:rFonts w:ascii="Arial" w:eastAsia="Arial" w:hAnsi="Arial" w:cs="Arial"/>
                <w:b/>
                <w:bCs/>
                <w:color w:val="000000"/>
                <w:sz w:val="20"/>
                <w:szCs w:val="20"/>
              </w:rPr>
              <w:t>Оновлення книжкових фондів</w:t>
            </w:r>
          </w:p>
          <w:p w:rsidR="002676A1" w:rsidRDefault="006B3652">
            <w:pPr>
              <w:pBdr>
                <w:top w:val="nil"/>
                <w:left w:val="nil"/>
                <w:bottom w:val="nil"/>
                <w:right w:val="nil"/>
                <w:between w:val="nil"/>
              </w:pBdr>
              <w:spacing w:after="0" w:line="240" w:lineRule="auto"/>
              <w:ind w:left="34"/>
              <w:rPr>
                <w:rFonts w:ascii="Arial" w:eastAsia="Arial" w:hAnsi="Arial" w:cs="Arial"/>
                <w:color w:val="000000"/>
                <w:sz w:val="20"/>
                <w:szCs w:val="20"/>
              </w:rPr>
            </w:pPr>
            <w:r>
              <w:rPr>
                <w:rFonts w:ascii="Arial" w:eastAsia="Arial" w:hAnsi="Arial" w:cs="Arial"/>
                <w:color w:val="000000"/>
                <w:sz w:val="20"/>
                <w:szCs w:val="20"/>
              </w:rPr>
              <w:t>Поповнення сучасною українською та перекладною літературою; дитячими, підлітковими та довідковими виданнями.</w:t>
            </w:r>
          </w:p>
          <w:p w:rsidR="002676A1" w:rsidRDefault="006B3652">
            <w:pPr>
              <w:pBdr>
                <w:top w:val="nil"/>
                <w:left w:val="nil"/>
                <w:bottom w:val="nil"/>
                <w:right w:val="nil"/>
                <w:between w:val="nil"/>
              </w:pBdr>
              <w:spacing w:after="0" w:line="240" w:lineRule="auto"/>
              <w:ind w:left="34"/>
              <w:rPr>
                <w:rFonts w:ascii="Arial" w:eastAsia="Arial" w:hAnsi="Arial" w:cs="Arial"/>
                <w:color w:val="000000"/>
                <w:sz w:val="20"/>
                <w:szCs w:val="20"/>
              </w:rPr>
            </w:pPr>
            <w:r>
              <w:rPr>
                <w:rFonts w:ascii="Arial" w:eastAsia="Arial" w:hAnsi="Arial" w:cs="Arial"/>
                <w:color w:val="000000"/>
                <w:sz w:val="20"/>
                <w:szCs w:val="20"/>
              </w:rPr>
              <w:t>Забезпечення щорічного оновлення ф</w:t>
            </w:r>
            <w:r>
              <w:rPr>
                <w:rFonts w:ascii="Arial" w:eastAsia="Arial" w:hAnsi="Arial" w:cs="Arial"/>
                <w:color w:val="000000"/>
                <w:sz w:val="20"/>
                <w:szCs w:val="20"/>
              </w:rPr>
              <w:t>ондів на 7–10%.</w:t>
            </w:r>
          </w:p>
          <w:p w:rsidR="002676A1" w:rsidRDefault="006B3652">
            <w:pPr>
              <w:pBdr>
                <w:top w:val="nil"/>
                <w:left w:val="nil"/>
                <w:bottom w:val="nil"/>
                <w:right w:val="nil"/>
                <w:between w:val="nil"/>
              </w:pBdr>
              <w:spacing w:after="0" w:line="240" w:lineRule="auto"/>
              <w:ind w:left="34"/>
              <w:rPr>
                <w:rFonts w:ascii="Arial" w:eastAsia="Arial" w:hAnsi="Arial" w:cs="Arial"/>
                <w:color w:val="000000"/>
                <w:sz w:val="20"/>
                <w:szCs w:val="20"/>
              </w:rPr>
            </w:pPr>
            <w:r>
              <w:rPr>
                <w:rFonts w:ascii="Arial" w:eastAsia="Arial" w:hAnsi="Arial" w:cs="Arial"/>
                <w:b/>
                <w:bCs/>
                <w:color w:val="000000"/>
                <w:sz w:val="20"/>
                <w:szCs w:val="20"/>
              </w:rPr>
              <w:t>Оцифрування бібліотечних фондів</w:t>
            </w:r>
          </w:p>
          <w:p w:rsidR="002676A1" w:rsidRDefault="006B3652">
            <w:pPr>
              <w:pBdr>
                <w:top w:val="nil"/>
                <w:left w:val="nil"/>
                <w:bottom w:val="nil"/>
                <w:right w:val="nil"/>
                <w:between w:val="nil"/>
              </w:pBdr>
              <w:spacing w:after="0" w:line="240" w:lineRule="auto"/>
              <w:ind w:left="34"/>
              <w:rPr>
                <w:rFonts w:ascii="Arial" w:eastAsia="Arial" w:hAnsi="Arial" w:cs="Arial"/>
                <w:color w:val="000000"/>
                <w:sz w:val="20"/>
                <w:szCs w:val="20"/>
              </w:rPr>
            </w:pPr>
            <w:r>
              <w:rPr>
                <w:rFonts w:ascii="Arial" w:eastAsia="Arial" w:hAnsi="Arial" w:cs="Arial"/>
                <w:color w:val="000000"/>
                <w:sz w:val="20"/>
                <w:szCs w:val="20"/>
              </w:rPr>
              <w:t>Створення єдиного електронного каталогу;</w:t>
            </w:r>
          </w:p>
          <w:p w:rsidR="002676A1" w:rsidRDefault="006B3652">
            <w:pPr>
              <w:pBdr>
                <w:top w:val="nil"/>
                <w:left w:val="nil"/>
                <w:bottom w:val="nil"/>
                <w:right w:val="nil"/>
                <w:between w:val="nil"/>
              </w:pBdr>
              <w:spacing w:after="0" w:line="240" w:lineRule="auto"/>
              <w:ind w:left="34"/>
              <w:rPr>
                <w:rFonts w:ascii="Arial" w:eastAsia="Arial" w:hAnsi="Arial" w:cs="Arial"/>
                <w:color w:val="000000"/>
                <w:sz w:val="20"/>
                <w:szCs w:val="20"/>
              </w:rPr>
            </w:pPr>
            <w:r>
              <w:rPr>
                <w:rFonts w:ascii="Arial" w:eastAsia="Arial" w:hAnsi="Arial" w:cs="Arial"/>
                <w:color w:val="000000"/>
                <w:sz w:val="20"/>
                <w:szCs w:val="20"/>
              </w:rPr>
              <w:t>Підключення бібліотек до єдиної автоматизованої системи.</w:t>
            </w:r>
          </w:p>
          <w:p w:rsidR="002676A1" w:rsidRDefault="006B3652">
            <w:pPr>
              <w:pBdr>
                <w:top w:val="nil"/>
                <w:left w:val="nil"/>
                <w:bottom w:val="nil"/>
                <w:right w:val="nil"/>
                <w:between w:val="nil"/>
              </w:pBdr>
              <w:spacing w:after="0" w:line="240" w:lineRule="auto"/>
              <w:ind w:left="34"/>
              <w:rPr>
                <w:rFonts w:ascii="Arial" w:eastAsia="Arial" w:hAnsi="Arial" w:cs="Arial"/>
                <w:color w:val="000000"/>
                <w:sz w:val="20"/>
                <w:szCs w:val="20"/>
              </w:rPr>
            </w:pPr>
            <w:r>
              <w:rPr>
                <w:rFonts w:ascii="Arial" w:eastAsia="Arial" w:hAnsi="Arial" w:cs="Arial"/>
                <w:b/>
                <w:bCs/>
                <w:color w:val="000000"/>
                <w:sz w:val="20"/>
                <w:szCs w:val="20"/>
              </w:rPr>
              <w:t>Оснащення бібліотек комп’ютерами та Інтернетом</w:t>
            </w:r>
          </w:p>
          <w:p w:rsidR="002676A1" w:rsidRDefault="006B3652">
            <w:pPr>
              <w:pBdr>
                <w:top w:val="nil"/>
                <w:left w:val="nil"/>
                <w:bottom w:val="nil"/>
                <w:right w:val="nil"/>
                <w:between w:val="nil"/>
              </w:pBdr>
              <w:spacing w:after="0" w:line="240" w:lineRule="auto"/>
              <w:ind w:left="34"/>
              <w:rPr>
                <w:rFonts w:ascii="Arial" w:eastAsia="Arial" w:hAnsi="Arial" w:cs="Arial"/>
                <w:color w:val="000000"/>
                <w:sz w:val="20"/>
                <w:szCs w:val="20"/>
              </w:rPr>
            </w:pPr>
            <w:r>
              <w:rPr>
                <w:rFonts w:ascii="Arial" w:eastAsia="Arial" w:hAnsi="Arial" w:cs="Arial"/>
                <w:color w:val="000000"/>
                <w:sz w:val="20"/>
                <w:szCs w:val="20"/>
              </w:rPr>
              <w:t>Придбання ПК для користувачів;</w:t>
            </w:r>
          </w:p>
          <w:p w:rsidR="002676A1" w:rsidRDefault="006B3652">
            <w:pPr>
              <w:pBdr>
                <w:top w:val="nil"/>
                <w:left w:val="nil"/>
                <w:bottom w:val="nil"/>
                <w:right w:val="nil"/>
                <w:between w:val="nil"/>
              </w:pBdr>
              <w:spacing w:after="0" w:line="240" w:lineRule="auto"/>
              <w:ind w:left="34"/>
              <w:rPr>
                <w:rFonts w:ascii="Arial" w:eastAsia="Arial" w:hAnsi="Arial" w:cs="Arial"/>
                <w:color w:val="000000"/>
                <w:sz w:val="20"/>
                <w:szCs w:val="20"/>
              </w:rPr>
            </w:pPr>
            <w:r>
              <w:rPr>
                <w:rFonts w:ascii="Arial" w:eastAsia="Arial" w:hAnsi="Arial" w:cs="Arial"/>
                <w:color w:val="000000"/>
                <w:sz w:val="20"/>
                <w:szCs w:val="20"/>
              </w:rPr>
              <w:t>Забезпечення високошвидкісного Інтернету;</w:t>
            </w:r>
          </w:p>
          <w:p w:rsidR="002676A1" w:rsidRDefault="006B3652">
            <w:pPr>
              <w:pBdr>
                <w:top w:val="nil"/>
                <w:left w:val="nil"/>
                <w:bottom w:val="nil"/>
                <w:right w:val="nil"/>
                <w:between w:val="nil"/>
              </w:pBdr>
              <w:spacing w:after="0" w:line="240" w:lineRule="auto"/>
              <w:ind w:left="34"/>
              <w:rPr>
                <w:rFonts w:ascii="Arial" w:eastAsia="Arial" w:hAnsi="Arial" w:cs="Arial"/>
                <w:color w:val="000000"/>
                <w:sz w:val="20"/>
                <w:szCs w:val="20"/>
              </w:rPr>
            </w:pPr>
            <w:r>
              <w:rPr>
                <w:rFonts w:ascii="Arial" w:eastAsia="Arial" w:hAnsi="Arial" w:cs="Arial"/>
                <w:color w:val="000000"/>
                <w:sz w:val="20"/>
                <w:szCs w:val="20"/>
              </w:rPr>
              <w:lastRenderedPageBreak/>
              <w:t>Навчання користувачів цифрової грамотності</w:t>
            </w:r>
          </w:p>
          <w:p w:rsidR="002676A1" w:rsidRDefault="006B3652">
            <w:pPr>
              <w:pBdr>
                <w:top w:val="nil"/>
                <w:left w:val="nil"/>
                <w:bottom w:val="nil"/>
                <w:right w:val="nil"/>
                <w:between w:val="nil"/>
              </w:pBdr>
              <w:spacing w:after="0" w:line="240" w:lineRule="auto"/>
              <w:ind w:left="34"/>
              <w:rPr>
                <w:rFonts w:ascii="Arial" w:eastAsia="Arial" w:hAnsi="Arial" w:cs="Arial"/>
                <w:color w:val="000000"/>
                <w:sz w:val="20"/>
                <w:szCs w:val="20"/>
              </w:rPr>
            </w:pPr>
            <w:r>
              <w:rPr>
                <w:rFonts w:ascii="Arial" w:eastAsia="Arial" w:hAnsi="Arial" w:cs="Arial"/>
                <w:color w:val="000000"/>
                <w:sz w:val="20"/>
                <w:szCs w:val="20"/>
              </w:rPr>
              <w:t>Підвищення кваліфікації бібліотекарів у сфері ІТ та культурного менеджменту</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Проведення сучасних культурних, освітніх та інноваційних заходів</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bottom w:val="single" w:sz="6" w:space="0" w:color="000000"/>
            </w:tcBorders>
          </w:tcPr>
          <w:p w:rsidR="002676A1" w:rsidRDefault="006B3652">
            <w:pPr>
              <w:widowControl w:val="0"/>
              <w:pBdr>
                <w:top w:val="nil"/>
                <w:left w:val="nil"/>
                <w:bottom w:val="nil"/>
                <w:right w:val="nil"/>
                <w:between w:val="nil"/>
              </w:pBdr>
              <w:spacing w:after="0" w:line="240" w:lineRule="auto"/>
              <w:rPr>
                <w:rFonts w:ascii="Arial" w:eastAsia="Arial" w:hAnsi="Arial" w:cs="Arial"/>
                <w:b/>
                <w:bCs/>
                <w:color w:val="000000"/>
                <w:sz w:val="20"/>
                <w:szCs w:val="20"/>
              </w:rPr>
            </w:pPr>
            <w:r>
              <w:rPr>
                <w:rFonts w:ascii="Arial" w:eastAsia="Arial" w:hAnsi="Arial" w:cs="Arial"/>
                <w:b/>
                <w:bCs/>
                <w:color w:val="000000"/>
                <w:sz w:val="20"/>
                <w:szCs w:val="20"/>
              </w:rPr>
              <w:t>Орієнтовні показники результативності</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модернізовано не менше 5 бібліотек;</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створено електронний каталог і база даних усіх бібліотек громади;</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100% бібліотек обладнані комп’ютерами з доступом до інтернету для користувачів;</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не менше 1500 мешканців щороку користуються цифровими послугами бібліотек;</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кількість відвідувань бібліотек зросла щонайменше на 30%.</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Оновлення фондів  </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Рівень оновлення фондів </w:t>
            </w:r>
            <w:r>
              <w:rPr>
                <w:rFonts w:ascii="Arial" w:eastAsia="Arial" w:hAnsi="Arial" w:cs="Arial"/>
                <w:color w:val="000000"/>
                <w:sz w:val="20"/>
                <w:szCs w:val="20"/>
              </w:rPr>
              <w:t>– 10%/рік; кількість нових видань – 5 000; частка сучасних українських авторів – 35%</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Оцифрування фондів</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Кількість оцифрованих документів – 50 000; електронний каталог – функціонує; частка користувачів, що користуються е-каталогом – 40%</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Комп’ютеризація  </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 К</w:t>
            </w:r>
            <w:r>
              <w:rPr>
                <w:rFonts w:ascii="Arial" w:eastAsia="Arial" w:hAnsi="Arial" w:cs="Arial"/>
                <w:color w:val="000000"/>
                <w:sz w:val="20"/>
                <w:szCs w:val="20"/>
              </w:rPr>
              <w:t>ількість бібліотек із сучасними ПК – 28; кількість ПК для користувачів – 60; рівень доступу до Інтернету – 100%</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proofErr w:type="spellStart"/>
            <w:r>
              <w:rPr>
                <w:rFonts w:ascii="Arial" w:eastAsia="Arial" w:hAnsi="Arial" w:cs="Arial"/>
                <w:color w:val="000000"/>
                <w:sz w:val="20"/>
                <w:szCs w:val="20"/>
              </w:rPr>
              <w:t>бібліотекарі</w:t>
            </w:r>
            <w:proofErr w:type="spellEnd"/>
            <w:r>
              <w:rPr>
                <w:rFonts w:ascii="Arial" w:eastAsia="Arial" w:hAnsi="Arial" w:cs="Arial"/>
                <w:color w:val="000000"/>
                <w:sz w:val="20"/>
                <w:szCs w:val="20"/>
              </w:rPr>
              <w:t xml:space="preserve"> з підвищеною кваліфікацією – 100% персоналу</w:t>
            </w:r>
          </w:p>
        </w:tc>
      </w:tr>
      <w:tr w:rsidR="002676A1">
        <w:tc>
          <w:tcPr>
            <w:tcW w:w="3402"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i/>
                <w:iCs/>
                <w:sz w:val="20"/>
                <w:szCs w:val="20"/>
              </w:rPr>
            </w:pPr>
            <w:r>
              <w:rPr>
                <w:rFonts w:ascii="Arial" w:eastAsia="Arial" w:hAnsi="Arial" w:cs="Arial"/>
                <w:i/>
                <w:iCs/>
                <w:sz w:val="20"/>
                <w:szCs w:val="20"/>
              </w:rPr>
              <w:t>1850</w:t>
            </w:r>
          </w:p>
          <w:p w:rsidR="002676A1" w:rsidRDefault="002676A1">
            <w:pPr>
              <w:tabs>
                <w:tab w:val="left" w:pos="7"/>
                <w:tab w:val="left" w:pos="343"/>
              </w:tabs>
              <w:spacing w:after="0" w:line="240" w:lineRule="auto"/>
              <w:ind w:right="-57"/>
              <w:rPr>
                <w:rFonts w:ascii="Arial" w:eastAsia="Arial" w:hAnsi="Arial" w:cs="Arial"/>
                <w:i/>
                <w:iCs/>
                <w:sz w:val="20"/>
                <w:szCs w:val="20"/>
              </w:rPr>
            </w:pPr>
          </w:p>
        </w:tc>
      </w:tr>
      <w:tr w:rsidR="002676A1">
        <w:tc>
          <w:tcPr>
            <w:tcW w:w="3402"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99"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967"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696"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402"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99"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 xml:space="preserve">900 </w:t>
            </w:r>
          </w:p>
        </w:tc>
        <w:tc>
          <w:tcPr>
            <w:tcW w:w="967"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 xml:space="preserve">950 </w:t>
            </w:r>
          </w:p>
        </w:tc>
        <w:tc>
          <w:tcPr>
            <w:tcW w:w="4696" w:type="dxa"/>
          </w:tcPr>
          <w:p w:rsidR="002676A1" w:rsidRDefault="002676A1">
            <w:pPr>
              <w:spacing w:after="0" w:line="240" w:lineRule="auto"/>
              <w:ind w:right="-57"/>
              <w:jc w:val="center"/>
              <w:rPr>
                <w:rFonts w:ascii="Arial" w:eastAsia="Arial" w:hAnsi="Arial" w:cs="Arial"/>
                <w:b/>
                <w:bCs/>
                <w:sz w:val="20"/>
                <w:szCs w:val="20"/>
              </w:rPr>
            </w:pPr>
          </w:p>
        </w:tc>
      </w:tr>
      <w:tr w:rsidR="002676A1">
        <w:tc>
          <w:tcPr>
            <w:tcW w:w="3402"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999" w:type="dxa"/>
          </w:tcPr>
          <w:p w:rsidR="002676A1" w:rsidRDefault="002676A1">
            <w:pPr>
              <w:spacing w:after="0" w:line="240" w:lineRule="auto"/>
              <w:ind w:right="-57"/>
              <w:jc w:val="center"/>
              <w:rPr>
                <w:rFonts w:ascii="Arial" w:eastAsia="Arial" w:hAnsi="Arial" w:cs="Arial"/>
                <w:sz w:val="20"/>
                <w:szCs w:val="20"/>
              </w:rPr>
            </w:pPr>
          </w:p>
        </w:tc>
        <w:tc>
          <w:tcPr>
            <w:tcW w:w="967" w:type="dxa"/>
          </w:tcPr>
          <w:p w:rsidR="002676A1" w:rsidRDefault="002676A1">
            <w:pPr>
              <w:spacing w:after="0" w:line="240" w:lineRule="auto"/>
              <w:ind w:right="-57"/>
              <w:jc w:val="center"/>
              <w:rPr>
                <w:rFonts w:ascii="Arial" w:eastAsia="Arial" w:hAnsi="Arial" w:cs="Arial"/>
                <w:sz w:val="20"/>
                <w:szCs w:val="20"/>
              </w:rPr>
            </w:pPr>
          </w:p>
        </w:tc>
        <w:tc>
          <w:tcPr>
            <w:tcW w:w="4696" w:type="dxa"/>
          </w:tcPr>
          <w:p w:rsidR="002676A1" w:rsidRDefault="002676A1">
            <w:pPr>
              <w:spacing w:after="0" w:line="240" w:lineRule="auto"/>
              <w:ind w:right="-57"/>
              <w:jc w:val="center"/>
              <w:rPr>
                <w:rFonts w:ascii="Arial" w:eastAsia="Arial" w:hAnsi="Arial" w:cs="Arial"/>
                <w:sz w:val="20"/>
                <w:szCs w:val="20"/>
              </w:rPr>
            </w:pPr>
          </w:p>
        </w:tc>
      </w:tr>
      <w:tr w:rsidR="002676A1">
        <w:tc>
          <w:tcPr>
            <w:tcW w:w="3402"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99" w:type="dxa"/>
          </w:tcPr>
          <w:p w:rsidR="002676A1" w:rsidRDefault="002676A1">
            <w:pPr>
              <w:spacing w:after="0" w:line="240" w:lineRule="auto"/>
              <w:ind w:left="-57" w:right="-57"/>
              <w:jc w:val="center"/>
              <w:rPr>
                <w:rFonts w:ascii="Arial" w:eastAsia="Arial" w:hAnsi="Arial" w:cs="Arial"/>
                <w:sz w:val="20"/>
                <w:szCs w:val="20"/>
              </w:rPr>
            </w:pPr>
          </w:p>
        </w:tc>
        <w:tc>
          <w:tcPr>
            <w:tcW w:w="967" w:type="dxa"/>
          </w:tcPr>
          <w:p w:rsidR="002676A1" w:rsidRDefault="002676A1">
            <w:pPr>
              <w:spacing w:after="0" w:line="240" w:lineRule="auto"/>
              <w:ind w:left="-57" w:right="-57"/>
              <w:jc w:val="center"/>
              <w:rPr>
                <w:rFonts w:ascii="Arial" w:eastAsia="Arial" w:hAnsi="Arial" w:cs="Arial"/>
                <w:sz w:val="20"/>
                <w:szCs w:val="20"/>
              </w:rPr>
            </w:pPr>
          </w:p>
        </w:tc>
        <w:tc>
          <w:tcPr>
            <w:tcW w:w="4696"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402"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99"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967" w:type="dxa"/>
          </w:tcPr>
          <w:p w:rsidR="002676A1" w:rsidRDefault="002676A1">
            <w:pPr>
              <w:spacing w:after="0" w:line="240" w:lineRule="auto"/>
              <w:ind w:left="-57" w:right="-57"/>
              <w:jc w:val="center"/>
              <w:rPr>
                <w:rFonts w:ascii="Arial" w:eastAsia="Arial" w:hAnsi="Arial" w:cs="Arial"/>
                <w:sz w:val="20"/>
                <w:szCs w:val="20"/>
              </w:rPr>
            </w:pPr>
          </w:p>
        </w:tc>
        <w:tc>
          <w:tcPr>
            <w:tcW w:w="4696"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 (реалізацію)</w:t>
            </w:r>
          </w:p>
        </w:tc>
        <w:tc>
          <w:tcPr>
            <w:tcW w:w="6662" w:type="dxa"/>
            <w:gridSpan w:val="3"/>
          </w:tcPr>
          <w:p w:rsidR="002676A1" w:rsidRDefault="006B3652">
            <w:pPr>
              <w:shd w:val="clear" w:color="auto" w:fill="FFFFFF"/>
              <w:spacing w:after="0" w:line="240" w:lineRule="auto"/>
              <w:ind w:right="-57"/>
              <w:jc w:val="both"/>
              <w:rPr>
                <w:rFonts w:ascii="Arial" w:eastAsia="Arial" w:hAnsi="Arial" w:cs="Arial"/>
                <w:i/>
                <w:iCs/>
                <w:sz w:val="20"/>
                <w:szCs w:val="20"/>
              </w:rPr>
            </w:pPr>
            <w:r>
              <w:rPr>
                <w:rFonts w:ascii="Arial" w:eastAsia="Arial" w:hAnsi="Arial" w:cs="Arial"/>
                <w:i/>
                <w:iCs/>
                <w:sz w:val="20"/>
                <w:szCs w:val="20"/>
              </w:rPr>
              <w:t>Вкажіть, хто буде виконувати проєкт, відповідати за досягнення мети та освоєння коштів</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 (в разі визначення)</w:t>
            </w:r>
          </w:p>
        </w:tc>
        <w:tc>
          <w:tcPr>
            <w:tcW w:w="6662" w:type="dxa"/>
            <w:gridSpan w:val="3"/>
          </w:tcPr>
          <w:p w:rsidR="002676A1" w:rsidRDefault="002676A1">
            <w:pPr>
              <w:shd w:val="clear" w:color="auto" w:fill="FFFFFF"/>
              <w:spacing w:after="0" w:line="240" w:lineRule="auto"/>
              <w:ind w:right="-57"/>
              <w:rPr>
                <w:rFonts w:ascii="Arial" w:eastAsia="Arial" w:hAnsi="Arial" w:cs="Arial"/>
                <w:i/>
                <w:iCs/>
                <w:sz w:val="20"/>
                <w:szCs w:val="20"/>
              </w:rPr>
            </w:pPr>
          </w:p>
        </w:tc>
      </w:tr>
    </w:tbl>
    <w:p w:rsidR="002676A1" w:rsidRDefault="002676A1">
      <w:pP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2676A1">
      <w:pPr>
        <w:rPr>
          <w:rFonts w:ascii="Arial" w:eastAsia="Arial" w:hAnsi="Arial" w:cs="Arial"/>
          <w:sz w:val="20"/>
          <w:szCs w:val="20"/>
        </w:rPr>
      </w:pPr>
    </w:p>
    <w:p w:rsidR="002676A1" w:rsidRDefault="006B3652">
      <w:pPr>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Технічне завдання №27</w:t>
      </w:r>
    </w:p>
    <w:tbl>
      <w:tblPr>
        <w:tblStyle w:val="affffffe"/>
        <w:tblW w:w="10206"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44"/>
        <w:gridCol w:w="999"/>
        <w:gridCol w:w="1276"/>
        <w:gridCol w:w="4387"/>
      </w:tblGrid>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sz w:val="20"/>
                <w:szCs w:val="20"/>
              </w:rPr>
              <w:t>Дунас</w:t>
            </w:r>
            <w:proofErr w:type="spellEnd"/>
            <w:r>
              <w:rPr>
                <w:rFonts w:ascii="Arial" w:eastAsia="Arial" w:hAnsi="Arial" w:cs="Arial"/>
                <w:sz w:val="20"/>
                <w:szCs w:val="20"/>
              </w:rPr>
              <w:t xml:space="preserve"> Зоряна Ярославівна </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0974759377;  zoryanadynas@gmail.com</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"Мистецька школа майбутнього". Сучасна матеріально-технічна база, оновлений концертний зал, популяризація української культури у світі.</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1.3.2.  Оптимізація мережі закладів освіти та культур</w:t>
            </w:r>
            <w:r>
              <w:rPr>
                <w:rFonts w:ascii="Arial" w:eastAsia="Arial" w:hAnsi="Arial" w:cs="Arial"/>
                <w:sz w:val="20"/>
                <w:szCs w:val="20"/>
              </w:rPr>
              <w:t>и</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забезпечити якісні умови для навчання та культурної діяльності в музичній школі через оновлення матеріально-технічної бази і ремонту залу, а також сприяти міжнародному культурному обміну та просуванню українських мистецьких традицій.</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highlight w:val="yellow"/>
              </w:rPr>
            </w:pPr>
            <w:r>
              <w:rPr>
                <w:rFonts w:ascii="Arial" w:eastAsia="Arial" w:hAnsi="Arial" w:cs="Arial"/>
                <w:sz w:val="20"/>
                <w:szCs w:val="20"/>
              </w:rPr>
              <w:t>Територія Городоцької ТГ і не тільки</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highlight w:val="yellow"/>
              </w:rPr>
            </w:pPr>
            <w:r>
              <w:rPr>
                <w:rFonts w:ascii="Arial" w:eastAsia="Arial" w:hAnsi="Arial" w:cs="Arial"/>
                <w:sz w:val="20"/>
                <w:szCs w:val="20"/>
              </w:rPr>
              <w:t>Діти нашої громади , а також навколишніх де не має музичної школи, молодь, внутрішньо переміщені особи. Також залучені батьки, жи</w:t>
            </w:r>
            <w:r>
              <w:rPr>
                <w:rFonts w:ascii="Arial" w:eastAsia="Arial" w:hAnsi="Arial" w:cs="Arial"/>
                <w:sz w:val="20"/>
                <w:szCs w:val="20"/>
              </w:rPr>
              <w:t>телі як слухачі і учасники процесу.</w:t>
            </w:r>
          </w:p>
        </w:tc>
      </w:tr>
      <w:tr w:rsidR="002676A1">
        <w:tc>
          <w:tcPr>
            <w:tcW w:w="3544"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Pr>
          <w:p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Відсутність матеріально-технічної бази, (тобто сучасних технологій) знижує рівень навчання, що обмежує можливості учнів якісно сприймати інформацію та розвивати творчі</w:t>
            </w:r>
            <w:r>
              <w:rPr>
                <w:rFonts w:ascii="Arial" w:eastAsia="Arial" w:hAnsi="Arial" w:cs="Arial"/>
                <w:sz w:val="20"/>
                <w:szCs w:val="20"/>
              </w:rPr>
              <w:t xml:space="preserve"> навички. Є технічна проблема в залі з освітленням та окремим входом для глядачів. Так як школа працює у другу зміну викладачам та учням дуже важко виконувати твори дивлячись в ноти при такому освітлені. На концертах глядачі ходять повз сцену, чим заважают</w:t>
            </w:r>
            <w:r>
              <w:rPr>
                <w:rFonts w:ascii="Arial" w:eastAsia="Arial" w:hAnsi="Arial" w:cs="Arial"/>
                <w:sz w:val="20"/>
                <w:szCs w:val="20"/>
              </w:rPr>
              <w:t>ь артистові, це відволікає його, а також негативно впливає на загальне сприйняття концерту.</w:t>
            </w:r>
          </w:p>
        </w:tc>
      </w:tr>
      <w:tr w:rsidR="002676A1">
        <w:tc>
          <w:tcPr>
            <w:tcW w:w="354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662" w:type="dxa"/>
            <w:gridSpan w:val="3"/>
          </w:tcPr>
          <w:p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Провести огляд залу з відповідними фахівцями, прорахувати вартість матеріально-технічного забезпечення, які необхідні для забезпечення якісного проведення уроків.</w:t>
            </w:r>
          </w:p>
        </w:tc>
      </w:tr>
      <w:tr w:rsidR="002676A1">
        <w:tc>
          <w:tcPr>
            <w:tcW w:w="354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bottom w:val="single" w:sz="6" w:space="0" w:color="000000"/>
            </w:tcBorders>
          </w:tcPr>
          <w:p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 xml:space="preserve">Придбано ряд найнеобхідніших музичних інструментів, </w:t>
            </w:r>
            <w:r>
              <w:rPr>
                <w:rFonts w:ascii="Arial" w:eastAsia="Arial" w:hAnsi="Arial" w:cs="Arial"/>
                <w:sz w:val="20"/>
                <w:szCs w:val="20"/>
              </w:rPr>
              <w:t>30 крісел для проведення групових уроків та репетицій з колективами. За кошти приватних інвесторів реставровано 3-ри бандури.</w:t>
            </w:r>
          </w:p>
        </w:tc>
      </w:tr>
      <w:tr w:rsidR="002676A1">
        <w:tc>
          <w:tcPr>
            <w:tcW w:w="3544"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highlight w:val="yellow"/>
              </w:rPr>
            </w:pPr>
            <w:r>
              <w:rPr>
                <w:rFonts w:ascii="Arial" w:eastAsia="Arial" w:hAnsi="Arial" w:cs="Arial"/>
                <w:sz w:val="20"/>
                <w:szCs w:val="20"/>
              </w:rPr>
              <w:t>2026-2027</w:t>
            </w:r>
          </w:p>
        </w:tc>
      </w:tr>
      <w:tr w:rsidR="002676A1">
        <w:tc>
          <w:tcPr>
            <w:tcW w:w="354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0"/>
            </w:tcBorders>
          </w:tcPr>
          <w:p w:rsidR="002676A1" w:rsidRDefault="006B3652">
            <w:pPr>
              <w:tabs>
                <w:tab w:val="left" w:pos="7"/>
                <w:tab w:val="left" w:pos="343"/>
              </w:tabs>
              <w:spacing w:after="0" w:line="240" w:lineRule="auto"/>
              <w:ind w:right="-57"/>
              <w:rPr>
                <w:rFonts w:ascii="Arial" w:eastAsia="Arial" w:hAnsi="Arial" w:cs="Arial"/>
                <w:sz w:val="20"/>
                <w:szCs w:val="20"/>
              </w:rPr>
            </w:pPr>
            <w:r>
              <w:rPr>
                <w:rFonts w:ascii="Arial" w:eastAsia="Arial" w:hAnsi="Arial" w:cs="Arial"/>
                <w:sz w:val="20"/>
                <w:szCs w:val="20"/>
              </w:rPr>
              <w:t xml:space="preserve">1 000 </w:t>
            </w:r>
          </w:p>
        </w:tc>
      </w:tr>
      <w:tr w:rsidR="002676A1">
        <w:tc>
          <w:tcPr>
            <w:tcW w:w="3544"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99"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276"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387"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544" w:type="dxa"/>
          </w:tcPr>
          <w:p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99"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350</w:t>
            </w:r>
          </w:p>
        </w:tc>
        <w:tc>
          <w:tcPr>
            <w:tcW w:w="1276"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350</w:t>
            </w:r>
          </w:p>
        </w:tc>
        <w:tc>
          <w:tcPr>
            <w:tcW w:w="4387"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700</w:t>
            </w:r>
          </w:p>
        </w:tc>
      </w:tr>
      <w:tr w:rsidR="002676A1">
        <w:tc>
          <w:tcPr>
            <w:tcW w:w="3544" w:type="dxa"/>
          </w:tcPr>
          <w:p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999"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0</w:t>
            </w:r>
          </w:p>
        </w:tc>
        <w:tc>
          <w:tcPr>
            <w:tcW w:w="1276"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0</w:t>
            </w:r>
          </w:p>
        </w:tc>
        <w:tc>
          <w:tcPr>
            <w:tcW w:w="4387" w:type="dxa"/>
          </w:tcPr>
          <w:p w:rsidR="002676A1" w:rsidRDefault="002676A1">
            <w:pPr>
              <w:spacing w:after="0" w:line="240" w:lineRule="auto"/>
              <w:ind w:right="-57"/>
              <w:jc w:val="center"/>
              <w:rPr>
                <w:rFonts w:ascii="Arial" w:eastAsia="Arial" w:hAnsi="Arial" w:cs="Arial"/>
                <w:sz w:val="20"/>
                <w:szCs w:val="20"/>
              </w:rPr>
            </w:pPr>
          </w:p>
        </w:tc>
      </w:tr>
      <w:tr w:rsidR="002676A1">
        <w:tc>
          <w:tcPr>
            <w:tcW w:w="3544" w:type="dxa"/>
          </w:tcPr>
          <w:p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99" w:type="dxa"/>
          </w:tcPr>
          <w:p w:rsidR="002676A1" w:rsidRDefault="002676A1">
            <w:pPr>
              <w:spacing w:after="0" w:line="240" w:lineRule="auto"/>
              <w:ind w:left="-57" w:right="-57"/>
              <w:jc w:val="center"/>
              <w:rPr>
                <w:rFonts w:ascii="Arial" w:eastAsia="Arial" w:hAnsi="Arial" w:cs="Arial"/>
                <w:sz w:val="20"/>
                <w:szCs w:val="20"/>
              </w:rPr>
            </w:pPr>
          </w:p>
        </w:tc>
        <w:tc>
          <w:tcPr>
            <w:tcW w:w="1276"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w:t>
            </w:r>
          </w:p>
        </w:tc>
        <w:tc>
          <w:tcPr>
            <w:tcW w:w="4387"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w:t>
            </w:r>
          </w:p>
        </w:tc>
      </w:tr>
      <w:tr w:rsidR="002676A1">
        <w:tc>
          <w:tcPr>
            <w:tcW w:w="3544" w:type="dxa"/>
          </w:tcPr>
          <w:p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99" w:type="dxa"/>
          </w:tcPr>
          <w:p w:rsidR="002676A1" w:rsidRDefault="006B3652">
            <w:pPr>
              <w:shd w:val="clear" w:color="auto" w:fill="FFFFFF"/>
              <w:spacing w:after="0" w:line="240" w:lineRule="auto"/>
              <w:ind w:left="-57" w:right="-57"/>
              <w:jc w:val="center"/>
              <w:rPr>
                <w:rFonts w:ascii="Arial" w:eastAsia="Arial" w:hAnsi="Arial" w:cs="Arial"/>
                <w:sz w:val="20"/>
                <w:szCs w:val="20"/>
              </w:rPr>
            </w:pPr>
            <w:r>
              <w:rPr>
                <w:rFonts w:ascii="Arial" w:eastAsia="Arial" w:hAnsi="Arial" w:cs="Arial"/>
                <w:sz w:val="20"/>
                <w:szCs w:val="20"/>
              </w:rPr>
              <w:t>100</w:t>
            </w:r>
          </w:p>
        </w:tc>
        <w:tc>
          <w:tcPr>
            <w:tcW w:w="1276"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w:t>
            </w:r>
          </w:p>
        </w:tc>
        <w:tc>
          <w:tcPr>
            <w:tcW w:w="4387"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200</w:t>
            </w:r>
          </w:p>
        </w:tc>
      </w:tr>
      <w:tr w:rsidR="002676A1">
        <w:tc>
          <w:tcPr>
            <w:tcW w:w="354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Pr>
          <w:p w:rsidR="002676A1" w:rsidRDefault="006B3652">
            <w:pPr>
              <w:shd w:val="clear" w:color="auto" w:fill="FFFFFF"/>
              <w:spacing w:after="0" w:line="240" w:lineRule="auto"/>
              <w:ind w:right="-57"/>
              <w:jc w:val="both"/>
              <w:rPr>
                <w:rFonts w:ascii="Arial" w:eastAsia="Arial" w:hAnsi="Arial" w:cs="Arial"/>
                <w:sz w:val="20"/>
                <w:szCs w:val="20"/>
              </w:rPr>
            </w:pPr>
            <w:proofErr w:type="spellStart"/>
            <w:r>
              <w:rPr>
                <w:rFonts w:ascii="Arial" w:eastAsia="Arial" w:hAnsi="Arial" w:cs="Arial"/>
                <w:sz w:val="20"/>
                <w:szCs w:val="20"/>
              </w:rPr>
              <w:t>Дунас</w:t>
            </w:r>
            <w:proofErr w:type="spellEnd"/>
            <w:r>
              <w:rPr>
                <w:rFonts w:ascii="Arial" w:eastAsia="Arial" w:hAnsi="Arial" w:cs="Arial"/>
                <w:sz w:val="20"/>
                <w:szCs w:val="20"/>
              </w:rPr>
              <w:t xml:space="preserve"> Зоряна Ярославівна </w:t>
            </w:r>
          </w:p>
        </w:tc>
      </w:tr>
      <w:tr w:rsidR="002676A1">
        <w:tc>
          <w:tcPr>
            <w:tcW w:w="354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Pr>
          <w:p w:rsidR="002676A1" w:rsidRDefault="006B3652">
            <w:pPr>
              <w:shd w:val="clear" w:color="auto" w:fill="FFFFFF"/>
              <w:spacing w:after="0" w:line="240" w:lineRule="auto"/>
              <w:ind w:right="-57"/>
              <w:rPr>
                <w:rFonts w:ascii="Arial" w:eastAsia="Arial" w:hAnsi="Arial" w:cs="Arial"/>
                <w:sz w:val="20"/>
                <w:szCs w:val="20"/>
                <w:highlight w:val="yellow"/>
              </w:rPr>
            </w:pPr>
            <w:proofErr w:type="spellStart"/>
            <w:r>
              <w:rPr>
                <w:rFonts w:ascii="Arial" w:eastAsia="Arial" w:hAnsi="Arial" w:cs="Arial"/>
                <w:sz w:val="20"/>
                <w:szCs w:val="20"/>
              </w:rPr>
              <w:t>Дунас</w:t>
            </w:r>
            <w:proofErr w:type="spellEnd"/>
            <w:r>
              <w:rPr>
                <w:rFonts w:ascii="Arial" w:eastAsia="Arial" w:hAnsi="Arial" w:cs="Arial"/>
                <w:sz w:val="20"/>
                <w:szCs w:val="20"/>
              </w:rPr>
              <w:t xml:space="preserve"> Зоряна Ярославівна </w:t>
            </w:r>
          </w:p>
        </w:tc>
      </w:tr>
    </w:tbl>
    <w:p w:rsidR="002676A1" w:rsidRDefault="006B3652">
      <w:pPr>
        <w:rPr>
          <w:rFonts w:ascii="Arial" w:eastAsia="Arial" w:hAnsi="Arial" w:cs="Arial"/>
          <w:b/>
          <w:bCs/>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№28</w:t>
      </w:r>
    </w:p>
    <w:tbl>
      <w:tblPr>
        <w:tblStyle w:val="afffffff"/>
        <w:tblW w:w="10206"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5"/>
        <w:gridCol w:w="858"/>
        <w:gridCol w:w="780"/>
        <w:gridCol w:w="4883"/>
      </w:tblGrid>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521"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Грецко Тетяна Зіновіївна</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+380936939218</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tanka.grecko@gmail.com</w:t>
            </w:r>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521"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Облаштування місць пам’яті</w:t>
            </w:r>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521"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 xml:space="preserve">1.3.3. Збереження та популяризація національної пам’яті, </w:t>
            </w:r>
            <w:proofErr w:type="spellStart"/>
            <w:r>
              <w:rPr>
                <w:rFonts w:ascii="Arial" w:eastAsia="Arial" w:hAnsi="Arial" w:cs="Arial"/>
                <w:color w:val="000000"/>
                <w:sz w:val="20"/>
                <w:szCs w:val="20"/>
              </w:rPr>
              <w:t>меморалізації</w:t>
            </w:r>
            <w:proofErr w:type="spellEnd"/>
            <w:r>
              <w:rPr>
                <w:rFonts w:ascii="Arial" w:eastAsia="Arial" w:hAnsi="Arial" w:cs="Arial"/>
                <w:color w:val="000000"/>
                <w:sz w:val="20"/>
                <w:szCs w:val="20"/>
              </w:rPr>
              <w:t xml:space="preserve"> війни за Незалежність</w:t>
            </w:r>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521"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Забезпечення створення та утримання в належному стані місць поховань та місць пам’яті жертв війни з </w:t>
            </w:r>
            <w:proofErr w:type="spellStart"/>
            <w:r>
              <w:rPr>
                <w:rFonts w:ascii="Arial" w:eastAsia="Arial" w:hAnsi="Arial" w:cs="Arial"/>
                <w:sz w:val="20"/>
                <w:szCs w:val="20"/>
              </w:rPr>
              <w:t>росією</w:t>
            </w:r>
            <w:proofErr w:type="spellEnd"/>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521"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u w:val="single"/>
              </w:rPr>
            </w:pPr>
            <w:r>
              <w:rPr>
                <w:rFonts w:ascii="Arial" w:eastAsia="Arial" w:hAnsi="Arial" w:cs="Arial"/>
                <w:sz w:val="20"/>
                <w:szCs w:val="20"/>
              </w:rPr>
              <w:t>Городоцька громада</w:t>
            </w:r>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521"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Цільові групи – усі мешканці громади, для яких буде створено місця вшанування загиблих у війні з російською федерацією</w:t>
            </w:r>
          </w:p>
        </w:tc>
      </w:tr>
      <w:tr w:rsidR="002676A1">
        <w:tc>
          <w:tcPr>
            <w:tcW w:w="3685"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521"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Війна з </w:t>
            </w:r>
            <w:proofErr w:type="spellStart"/>
            <w:r>
              <w:rPr>
                <w:rFonts w:ascii="Arial" w:eastAsia="Arial" w:hAnsi="Arial" w:cs="Arial"/>
                <w:sz w:val="20"/>
                <w:szCs w:val="20"/>
              </w:rPr>
              <w:t>росією</w:t>
            </w:r>
            <w:proofErr w:type="spellEnd"/>
            <w:r>
              <w:rPr>
                <w:rFonts w:ascii="Arial" w:eastAsia="Arial" w:hAnsi="Arial" w:cs="Arial"/>
                <w:sz w:val="20"/>
                <w:szCs w:val="20"/>
              </w:rPr>
              <w:t xml:space="preserve"> яка триває вже більше 10 років щоденно примножує кількість жертв. Гор</w:t>
            </w:r>
            <w:r>
              <w:rPr>
                <w:rFonts w:ascii="Arial" w:eastAsia="Arial" w:hAnsi="Arial" w:cs="Arial"/>
                <w:sz w:val="20"/>
                <w:szCs w:val="20"/>
              </w:rPr>
              <w:t>одоцька Громада чи не щотижня проводжає в останню путь достойних синів рідної землі, які стали на її захист. Важливим для сучасних та майбутніх поколінь є вміння цінувати найвищу жертву наших воїнів, яку вони принесли за нашу незалежність.</w:t>
            </w:r>
          </w:p>
        </w:tc>
      </w:tr>
      <w:tr w:rsidR="002676A1">
        <w:tc>
          <w:tcPr>
            <w:tcW w:w="3685"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521" w:type="dxa"/>
            <w:gridSpan w:val="3"/>
          </w:tcPr>
          <w:p w:rsidR="002676A1" w:rsidRDefault="006B3652">
            <w:pPr>
              <w:numPr>
                <w:ilvl w:val="0"/>
                <w:numId w:val="29"/>
              </w:numPr>
              <w:pBdr>
                <w:top w:val="nil"/>
                <w:left w:val="nil"/>
                <w:bottom w:val="nil"/>
                <w:right w:val="nil"/>
                <w:between w:val="nil"/>
              </w:pBdr>
              <w:shd w:val="clear" w:color="auto" w:fill="FFFFFF"/>
              <w:spacing w:after="0" w:line="240" w:lineRule="auto"/>
              <w:ind w:left="32" w:right="-57" w:firstLine="0"/>
              <w:rPr>
                <w:rFonts w:ascii="Arial" w:eastAsia="Arial" w:hAnsi="Arial" w:cs="Arial"/>
                <w:color w:val="000000"/>
                <w:sz w:val="20"/>
                <w:szCs w:val="20"/>
              </w:rPr>
            </w:pPr>
            <w:r>
              <w:rPr>
                <w:rFonts w:ascii="Arial" w:eastAsia="Arial" w:hAnsi="Arial" w:cs="Arial"/>
                <w:color w:val="000000"/>
                <w:sz w:val="20"/>
                <w:szCs w:val="20"/>
              </w:rPr>
              <w:t>Облаштування місць пам’яті полеглих захисників та захисниць в населених пунктах громади (на кладовищах, площах, скверах і. д.)</w:t>
            </w:r>
          </w:p>
          <w:p w:rsidR="002676A1" w:rsidRDefault="006B3652">
            <w:pPr>
              <w:numPr>
                <w:ilvl w:val="0"/>
                <w:numId w:val="29"/>
              </w:numPr>
              <w:pBdr>
                <w:top w:val="nil"/>
                <w:left w:val="nil"/>
                <w:bottom w:val="nil"/>
                <w:right w:val="nil"/>
                <w:between w:val="nil"/>
              </w:pBdr>
              <w:shd w:val="clear" w:color="auto" w:fill="FFFFFF"/>
              <w:spacing w:after="0" w:line="240" w:lineRule="auto"/>
              <w:ind w:left="32" w:right="-57" w:firstLine="0"/>
              <w:rPr>
                <w:rFonts w:ascii="Arial" w:eastAsia="Arial" w:hAnsi="Arial" w:cs="Arial"/>
                <w:color w:val="000000"/>
                <w:sz w:val="20"/>
                <w:szCs w:val="20"/>
              </w:rPr>
            </w:pPr>
            <w:r>
              <w:rPr>
                <w:rFonts w:ascii="Arial" w:eastAsia="Arial" w:hAnsi="Arial" w:cs="Arial"/>
                <w:color w:val="000000"/>
                <w:sz w:val="20"/>
                <w:szCs w:val="20"/>
              </w:rPr>
              <w:t>Утримання створених місць пам’яті</w:t>
            </w:r>
          </w:p>
          <w:p w:rsidR="002676A1" w:rsidRDefault="006B3652">
            <w:pPr>
              <w:numPr>
                <w:ilvl w:val="0"/>
                <w:numId w:val="29"/>
              </w:numPr>
              <w:pBdr>
                <w:top w:val="nil"/>
                <w:left w:val="nil"/>
                <w:bottom w:val="nil"/>
                <w:right w:val="nil"/>
                <w:between w:val="nil"/>
              </w:pBdr>
              <w:shd w:val="clear" w:color="auto" w:fill="FFFFFF"/>
              <w:spacing w:after="0" w:line="240" w:lineRule="auto"/>
              <w:ind w:left="32" w:right="-57" w:firstLine="0"/>
              <w:rPr>
                <w:rFonts w:ascii="Arial" w:eastAsia="Arial" w:hAnsi="Arial" w:cs="Arial"/>
                <w:color w:val="000000"/>
                <w:sz w:val="20"/>
                <w:szCs w:val="20"/>
              </w:rPr>
            </w:pPr>
            <w:r>
              <w:rPr>
                <w:rFonts w:ascii="Arial" w:eastAsia="Arial" w:hAnsi="Arial" w:cs="Arial"/>
                <w:color w:val="000000"/>
                <w:sz w:val="20"/>
                <w:szCs w:val="20"/>
              </w:rPr>
              <w:t xml:space="preserve">Придбання матеріалів, засобів та устаткувань для забезпечення належного </w:t>
            </w:r>
            <w:r>
              <w:rPr>
                <w:rFonts w:ascii="Arial" w:eastAsia="Arial" w:hAnsi="Arial" w:cs="Arial"/>
                <w:color w:val="000000"/>
                <w:sz w:val="20"/>
                <w:szCs w:val="20"/>
              </w:rPr>
              <w:t>облаштування місць пам’яті полеглих захисників та захисниць</w:t>
            </w:r>
          </w:p>
          <w:p w:rsidR="002676A1" w:rsidRDefault="006B3652">
            <w:pPr>
              <w:numPr>
                <w:ilvl w:val="0"/>
                <w:numId w:val="29"/>
              </w:numPr>
              <w:pBdr>
                <w:top w:val="nil"/>
                <w:left w:val="nil"/>
                <w:bottom w:val="nil"/>
                <w:right w:val="nil"/>
                <w:between w:val="nil"/>
              </w:pBdr>
              <w:shd w:val="clear" w:color="auto" w:fill="FFFFFF"/>
              <w:spacing w:after="0" w:line="240" w:lineRule="auto"/>
              <w:ind w:left="32" w:right="-57" w:firstLine="0"/>
              <w:rPr>
                <w:rFonts w:ascii="Arial" w:eastAsia="Arial" w:hAnsi="Arial" w:cs="Arial"/>
                <w:color w:val="000000"/>
                <w:sz w:val="20"/>
                <w:szCs w:val="20"/>
              </w:rPr>
            </w:pPr>
            <w:r>
              <w:rPr>
                <w:rFonts w:ascii="Arial" w:eastAsia="Arial" w:hAnsi="Arial" w:cs="Arial"/>
                <w:color w:val="000000"/>
                <w:sz w:val="20"/>
                <w:szCs w:val="20"/>
              </w:rPr>
              <w:t>Забезпечення проведення пам’ятних  заходів</w:t>
            </w:r>
          </w:p>
        </w:tc>
      </w:tr>
      <w:tr w:rsidR="002676A1">
        <w:tc>
          <w:tcPr>
            <w:tcW w:w="3685"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521" w:type="dxa"/>
            <w:gridSpan w:val="3"/>
            <w:tcBorders>
              <w:bottom w:val="single" w:sz="6" w:space="0" w:color="000000"/>
            </w:tcBorders>
          </w:tcPr>
          <w:p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Кількість створених місць пам’яті 4</w:t>
            </w:r>
          </w:p>
          <w:p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Кількість облаштованих місць пам’яті 4</w:t>
            </w:r>
          </w:p>
          <w:p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Кількість проведених пам’ятних заходів 8</w:t>
            </w:r>
          </w:p>
        </w:tc>
      </w:tr>
      <w:tr w:rsidR="002676A1">
        <w:tc>
          <w:tcPr>
            <w:tcW w:w="3685"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521"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 роки</w:t>
            </w:r>
          </w:p>
        </w:tc>
      </w:tr>
      <w:tr w:rsidR="002676A1">
        <w:tc>
          <w:tcPr>
            <w:tcW w:w="3685"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Орієнтований обсяг фінансування проєкту, </w:t>
            </w:r>
            <w:r>
              <w:rPr>
                <w:rFonts w:ascii="Arial" w:eastAsia="Arial" w:hAnsi="Arial" w:cs="Arial"/>
                <w:b/>
                <w:bCs/>
                <w:i/>
                <w:iCs/>
                <w:sz w:val="20"/>
                <w:szCs w:val="20"/>
              </w:rPr>
              <w:t>тис. грн.</w:t>
            </w:r>
          </w:p>
        </w:tc>
        <w:tc>
          <w:tcPr>
            <w:tcW w:w="6521"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2 000</w:t>
            </w:r>
          </w:p>
        </w:tc>
      </w:tr>
      <w:tr w:rsidR="002676A1">
        <w:tc>
          <w:tcPr>
            <w:tcW w:w="3685"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8"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883"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685"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8"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1000</w:t>
            </w:r>
          </w:p>
        </w:tc>
        <w:tc>
          <w:tcPr>
            <w:tcW w:w="780"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1000</w:t>
            </w:r>
          </w:p>
        </w:tc>
        <w:tc>
          <w:tcPr>
            <w:tcW w:w="4883"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2 000</w:t>
            </w:r>
          </w:p>
        </w:tc>
      </w:tr>
      <w:tr w:rsidR="002676A1">
        <w:tc>
          <w:tcPr>
            <w:tcW w:w="3685"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8" w:type="dxa"/>
          </w:tcPr>
          <w:p w:rsidR="002676A1" w:rsidRDefault="002676A1">
            <w:pPr>
              <w:spacing w:after="0" w:line="240" w:lineRule="auto"/>
              <w:ind w:right="-57"/>
              <w:jc w:val="center"/>
              <w:rPr>
                <w:rFonts w:ascii="Arial" w:eastAsia="Arial" w:hAnsi="Arial" w:cs="Arial"/>
                <w:sz w:val="20"/>
                <w:szCs w:val="20"/>
              </w:rPr>
            </w:pPr>
          </w:p>
        </w:tc>
        <w:tc>
          <w:tcPr>
            <w:tcW w:w="780" w:type="dxa"/>
          </w:tcPr>
          <w:p w:rsidR="002676A1" w:rsidRDefault="002676A1">
            <w:pPr>
              <w:spacing w:after="0" w:line="240" w:lineRule="auto"/>
              <w:ind w:right="-57"/>
              <w:jc w:val="center"/>
              <w:rPr>
                <w:rFonts w:ascii="Arial" w:eastAsia="Arial" w:hAnsi="Arial" w:cs="Arial"/>
                <w:sz w:val="20"/>
                <w:szCs w:val="20"/>
              </w:rPr>
            </w:pPr>
          </w:p>
        </w:tc>
        <w:tc>
          <w:tcPr>
            <w:tcW w:w="4883" w:type="dxa"/>
          </w:tcPr>
          <w:p w:rsidR="002676A1" w:rsidRDefault="002676A1">
            <w:pPr>
              <w:spacing w:after="0" w:line="240" w:lineRule="auto"/>
              <w:ind w:right="-57"/>
              <w:jc w:val="center"/>
              <w:rPr>
                <w:rFonts w:ascii="Arial" w:eastAsia="Arial" w:hAnsi="Arial" w:cs="Arial"/>
                <w:sz w:val="20"/>
                <w:szCs w:val="20"/>
              </w:rPr>
            </w:pPr>
          </w:p>
        </w:tc>
      </w:tr>
      <w:tr w:rsidR="002676A1">
        <w:tc>
          <w:tcPr>
            <w:tcW w:w="3685"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8" w:type="dxa"/>
          </w:tcPr>
          <w:p w:rsidR="002676A1" w:rsidRDefault="002676A1">
            <w:pPr>
              <w:spacing w:after="0" w:line="240" w:lineRule="auto"/>
              <w:ind w:left="-57" w:right="-57"/>
              <w:jc w:val="center"/>
              <w:rPr>
                <w:rFonts w:ascii="Arial" w:eastAsia="Arial" w:hAnsi="Arial" w:cs="Arial"/>
                <w:sz w:val="20"/>
                <w:szCs w:val="20"/>
              </w:rPr>
            </w:pPr>
          </w:p>
        </w:tc>
        <w:tc>
          <w:tcPr>
            <w:tcW w:w="780" w:type="dxa"/>
          </w:tcPr>
          <w:p w:rsidR="002676A1" w:rsidRDefault="002676A1">
            <w:pPr>
              <w:spacing w:after="0" w:line="240" w:lineRule="auto"/>
              <w:ind w:left="-57" w:right="-57"/>
              <w:jc w:val="center"/>
              <w:rPr>
                <w:rFonts w:ascii="Arial" w:eastAsia="Arial" w:hAnsi="Arial" w:cs="Arial"/>
                <w:sz w:val="20"/>
                <w:szCs w:val="20"/>
              </w:rPr>
            </w:pPr>
          </w:p>
        </w:tc>
        <w:tc>
          <w:tcPr>
            <w:tcW w:w="4883"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685"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8"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Pr>
          <w:p w:rsidR="002676A1" w:rsidRDefault="002676A1">
            <w:pPr>
              <w:spacing w:after="0" w:line="240" w:lineRule="auto"/>
              <w:ind w:left="-57" w:right="-57"/>
              <w:jc w:val="center"/>
              <w:rPr>
                <w:rFonts w:ascii="Arial" w:eastAsia="Arial" w:hAnsi="Arial" w:cs="Arial"/>
                <w:sz w:val="20"/>
                <w:szCs w:val="20"/>
              </w:rPr>
            </w:pPr>
          </w:p>
        </w:tc>
        <w:tc>
          <w:tcPr>
            <w:tcW w:w="4883"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685"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521"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Городоцька міська рада Львівської області, КУ «Центр надання соціальних послуг», КП «МКГ»</w:t>
            </w:r>
          </w:p>
        </w:tc>
      </w:tr>
      <w:tr w:rsidR="002676A1">
        <w:tc>
          <w:tcPr>
            <w:tcW w:w="3685"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521"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6B3652">
      <w:pPr>
        <w:rPr>
          <w:rFonts w:ascii="Arial" w:eastAsia="Arial" w:hAnsi="Arial" w:cs="Arial"/>
          <w:b/>
          <w:bCs/>
          <w:color w:val="000000"/>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№29</w:t>
      </w:r>
    </w:p>
    <w:tbl>
      <w:tblPr>
        <w:tblStyle w:val="afffffff0"/>
        <w:tblW w:w="10206"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69"/>
        <w:gridCol w:w="850"/>
        <w:gridCol w:w="851"/>
        <w:gridCol w:w="4536"/>
      </w:tblGrid>
      <w:tr w:rsidR="002676A1">
        <w:tc>
          <w:tcPr>
            <w:tcW w:w="396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237"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sz w:val="20"/>
                <w:szCs w:val="20"/>
              </w:rPr>
              <w:t>Клок</w:t>
            </w:r>
            <w:proofErr w:type="spellEnd"/>
            <w:r>
              <w:rPr>
                <w:rFonts w:ascii="Arial" w:eastAsia="Arial" w:hAnsi="Arial" w:cs="Arial"/>
                <w:sz w:val="20"/>
                <w:szCs w:val="20"/>
              </w:rPr>
              <w:t xml:space="preserve"> Вероніка Володимирівна, 097-407-00-75</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architect-gorodok@ukr.net</w:t>
            </w:r>
          </w:p>
        </w:tc>
      </w:tr>
      <w:tr w:rsidR="002676A1">
        <w:tc>
          <w:tcPr>
            <w:tcW w:w="396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237"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Забезпечення виконання ремонтно-реставраційних робіт на об’єктах культурної спадщини</w:t>
            </w:r>
          </w:p>
        </w:tc>
      </w:tr>
      <w:tr w:rsidR="002676A1">
        <w:tc>
          <w:tcPr>
            <w:tcW w:w="396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237"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1.3.4. Збереження, охорона та відновлення пам’яток історико-культурної спадщини</w:t>
            </w:r>
          </w:p>
        </w:tc>
      </w:tr>
      <w:tr w:rsidR="002676A1">
        <w:tc>
          <w:tcPr>
            <w:tcW w:w="396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237"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Створення сприятливих умов для розвитку сфери охорони культурної спадщини, забезпечення належног</w:t>
            </w:r>
            <w:r>
              <w:rPr>
                <w:rFonts w:ascii="Arial" w:eastAsia="Arial" w:hAnsi="Arial" w:cs="Arial"/>
                <w:sz w:val="20"/>
                <w:szCs w:val="20"/>
              </w:rPr>
              <w:t>о рівня збереження та використання об’єктів культурної спадщини у суспільному житті громади. Покращення туристичної привабливості Городоцької громади через історико-культурну спадщину.</w:t>
            </w:r>
          </w:p>
        </w:tc>
      </w:tr>
      <w:tr w:rsidR="002676A1">
        <w:tc>
          <w:tcPr>
            <w:tcW w:w="396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237"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Населені пункти Городоцької територіальної громади</w:t>
            </w:r>
          </w:p>
        </w:tc>
      </w:tr>
      <w:tr w:rsidR="002676A1">
        <w:tc>
          <w:tcPr>
            <w:tcW w:w="396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237" w:type="dxa"/>
            <w:gridSpan w:val="3"/>
            <w:tcBorders>
              <w:left w:val="single" w:sz="6" w:space="0" w:color="000000"/>
            </w:tcBorders>
          </w:tcPr>
          <w:p w:rsidR="002676A1" w:rsidRDefault="006B3652">
            <w:pPr>
              <w:spacing w:after="0" w:line="240" w:lineRule="auto"/>
              <w:ind w:left="57" w:right="57"/>
              <w:rPr>
                <w:rFonts w:ascii="Arial" w:eastAsia="Arial" w:hAnsi="Arial" w:cs="Arial"/>
                <w:color w:val="FF0000"/>
                <w:sz w:val="20"/>
                <w:szCs w:val="20"/>
              </w:rPr>
            </w:pPr>
            <w:r>
              <w:rPr>
                <w:rFonts w:ascii="Arial" w:eastAsia="Arial" w:hAnsi="Arial" w:cs="Arial"/>
                <w:sz w:val="20"/>
                <w:szCs w:val="20"/>
              </w:rPr>
              <w:t xml:space="preserve">Фізичні та юридичні особи, об’єднання громадян і громадські організації, які впливають на процес охорони культурної спадщини </w:t>
            </w:r>
          </w:p>
        </w:tc>
      </w:tr>
      <w:tr w:rsidR="002676A1">
        <w:tc>
          <w:tcPr>
            <w:tcW w:w="3969"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237"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Необхідність проведення ремонтно-реставраційних робіт в зв’язку з незадовільним технічним станом об’єктів, з метою уникнення їх руйнування та для забезпечення їх повноцінного використання із користю для г</w:t>
            </w:r>
            <w:r>
              <w:rPr>
                <w:rFonts w:ascii="Arial" w:eastAsia="Arial" w:hAnsi="Arial" w:cs="Arial"/>
                <w:sz w:val="20"/>
                <w:szCs w:val="20"/>
              </w:rPr>
              <w:t>ромади, в тому числі для розвитку її туристичного потенціалу.</w:t>
            </w:r>
          </w:p>
        </w:tc>
      </w:tr>
      <w:tr w:rsidR="002676A1">
        <w:tc>
          <w:tcPr>
            <w:tcW w:w="3969"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237" w:type="dxa"/>
            <w:gridSpan w:val="3"/>
          </w:tcPr>
          <w:p w:rsidR="002676A1" w:rsidRDefault="006B3652">
            <w:pPr>
              <w:shd w:val="clear" w:color="auto" w:fill="FFFFFF"/>
              <w:tabs>
                <w:tab w:val="left" w:pos="312"/>
              </w:tabs>
              <w:spacing w:after="0" w:line="240" w:lineRule="auto"/>
              <w:ind w:right="-57"/>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 xml:space="preserve">проведення ремонтно-реставраційних робіт на об’єктах культурної спадщини; </w:t>
            </w:r>
          </w:p>
          <w:p w:rsidR="002676A1" w:rsidRDefault="006B3652">
            <w:pPr>
              <w:shd w:val="clear" w:color="auto" w:fill="FFFFFF"/>
              <w:tabs>
                <w:tab w:val="left" w:pos="312"/>
              </w:tabs>
              <w:spacing w:after="0" w:line="240" w:lineRule="auto"/>
              <w:ind w:right="-57"/>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 xml:space="preserve">раціональне використання пам’яток і об’єктів культурної спадщини; </w:t>
            </w:r>
          </w:p>
          <w:p w:rsidR="002676A1" w:rsidRDefault="006B3652">
            <w:pPr>
              <w:shd w:val="clear" w:color="auto" w:fill="FFFFFF"/>
              <w:tabs>
                <w:tab w:val="left" w:pos="312"/>
              </w:tabs>
              <w:spacing w:after="0" w:line="240" w:lineRule="auto"/>
              <w:ind w:right="-57"/>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r>
            <w:r>
              <w:rPr>
                <w:rFonts w:ascii="Arial" w:eastAsia="Arial" w:hAnsi="Arial" w:cs="Arial"/>
                <w:sz w:val="20"/>
                <w:szCs w:val="20"/>
              </w:rPr>
              <w:t>покращення туристичної привабливості Городоцької територіальної громади через історико-культурну спадщину;</w:t>
            </w:r>
          </w:p>
          <w:p w:rsidR="002676A1" w:rsidRDefault="006B3652">
            <w:pPr>
              <w:shd w:val="clear" w:color="auto" w:fill="FFFFFF"/>
              <w:tabs>
                <w:tab w:val="left" w:pos="312"/>
              </w:tabs>
              <w:spacing w:after="0" w:line="240" w:lineRule="auto"/>
              <w:ind w:right="-57"/>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забезпечення безперервного моніторингу стану збереження пам’яток та об’єктів культурної спадщини;</w:t>
            </w:r>
          </w:p>
          <w:p w:rsidR="002676A1" w:rsidRDefault="006B3652">
            <w:pPr>
              <w:shd w:val="clear" w:color="auto" w:fill="FFFFFF"/>
              <w:tabs>
                <w:tab w:val="left" w:pos="312"/>
              </w:tabs>
              <w:spacing w:after="0" w:line="240" w:lineRule="auto"/>
              <w:ind w:right="-57"/>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 xml:space="preserve">створення сприятливого інформаційного поля для </w:t>
            </w:r>
            <w:r>
              <w:rPr>
                <w:rFonts w:ascii="Arial" w:eastAsia="Arial" w:hAnsi="Arial" w:cs="Arial"/>
                <w:sz w:val="20"/>
                <w:szCs w:val="20"/>
              </w:rPr>
              <w:t>охорони культурної спадщини.</w:t>
            </w:r>
          </w:p>
        </w:tc>
      </w:tr>
      <w:tr w:rsidR="002676A1">
        <w:tc>
          <w:tcPr>
            <w:tcW w:w="3969"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237" w:type="dxa"/>
            <w:gridSpan w:val="3"/>
            <w:tcBorders>
              <w:bottom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Виготовлено 2 науково-проектні документації на ремонтно-реставраційні роботи</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Проведено 1 ремонтно-реставраційні роботи на об’єкті культурної спадщини</w:t>
            </w:r>
          </w:p>
        </w:tc>
      </w:tr>
      <w:tr w:rsidR="002676A1">
        <w:tc>
          <w:tcPr>
            <w:tcW w:w="3969"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237"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 роки</w:t>
            </w:r>
          </w:p>
        </w:tc>
      </w:tr>
      <w:tr w:rsidR="002676A1">
        <w:trPr>
          <w:trHeight w:val="580"/>
        </w:trPr>
        <w:tc>
          <w:tcPr>
            <w:tcW w:w="3969"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Орієнтовний обсяг фінансування проєкту, </w:t>
            </w:r>
            <w:r>
              <w:rPr>
                <w:rFonts w:ascii="Arial" w:eastAsia="Arial" w:hAnsi="Arial" w:cs="Arial"/>
                <w:b/>
                <w:bCs/>
                <w:i/>
                <w:iCs/>
                <w:sz w:val="20"/>
                <w:szCs w:val="20"/>
              </w:rPr>
              <w:t>тис. грн.</w:t>
            </w:r>
          </w:p>
        </w:tc>
        <w:tc>
          <w:tcPr>
            <w:tcW w:w="6237"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 xml:space="preserve">20000 </w:t>
            </w:r>
          </w:p>
        </w:tc>
      </w:tr>
      <w:tr w:rsidR="002676A1">
        <w:tc>
          <w:tcPr>
            <w:tcW w:w="3969"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0"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851"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536"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969" w:type="dxa"/>
          </w:tcPr>
          <w:p w:rsidR="002676A1" w:rsidRDefault="006B3652">
            <w:pPr>
              <w:numPr>
                <w:ilvl w:val="0"/>
                <w:numId w:val="72"/>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0"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sz w:val="20"/>
                <w:szCs w:val="20"/>
              </w:rPr>
              <w:t>500</w:t>
            </w:r>
          </w:p>
        </w:tc>
        <w:tc>
          <w:tcPr>
            <w:tcW w:w="851"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2500</w:t>
            </w:r>
          </w:p>
        </w:tc>
        <w:tc>
          <w:tcPr>
            <w:tcW w:w="4536"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3000</w:t>
            </w:r>
          </w:p>
        </w:tc>
      </w:tr>
      <w:tr w:rsidR="002676A1">
        <w:tc>
          <w:tcPr>
            <w:tcW w:w="3969" w:type="dxa"/>
          </w:tcPr>
          <w:p w:rsidR="002676A1" w:rsidRDefault="006B3652">
            <w:pPr>
              <w:numPr>
                <w:ilvl w:val="0"/>
                <w:numId w:val="72"/>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0" w:type="dxa"/>
          </w:tcPr>
          <w:p w:rsidR="002676A1" w:rsidRDefault="002676A1">
            <w:pPr>
              <w:spacing w:after="0" w:line="240" w:lineRule="auto"/>
              <w:ind w:right="-57"/>
              <w:jc w:val="center"/>
              <w:rPr>
                <w:rFonts w:ascii="Arial" w:eastAsia="Arial" w:hAnsi="Arial" w:cs="Arial"/>
                <w:sz w:val="20"/>
                <w:szCs w:val="20"/>
              </w:rPr>
            </w:pPr>
          </w:p>
        </w:tc>
        <w:tc>
          <w:tcPr>
            <w:tcW w:w="851" w:type="dxa"/>
          </w:tcPr>
          <w:p w:rsidR="002676A1" w:rsidRDefault="002676A1">
            <w:pPr>
              <w:spacing w:after="0" w:line="240" w:lineRule="auto"/>
              <w:ind w:right="-57"/>
              <w:jc w:val="center"/>
              <w:rPr>
                <w:rFonts w:ascii="Arial" w:eastAsia="Arial" w:hAnsi="Arial" w:cs="Arial"/>
                <w:sz w:val="20"/>
                <w:szCs w:val="20"/>
              </w:rPr>
            </w:pPr>
          </w:p>
        </w:tc>
        <w:tc>
          <w:tcPr>
            <w:tcW w:w="4536" w:type="dxa"/>
          </w:tcPr>
          <w:p w:rsidR="002676A1" w:rsidRDefault="002676A1">
            <w:pPr>
              <w:spacing w:after="0" w:line="240" w:lineRule="auto"/>
              <w:ind w:right="-57"/>
              <w:jc w:val="center"/>
              <w:rPr>
                <w:rFonts w:ascii="Arial" w:eastAsia="Arial" w:hAnsi="Arial" w:cs="Arial"/>
                <w:sz w:val="20"/>
                <w:szCs w:val="20"/>
              </w:rPr>
            </w:pPr>
          </w:p>
        </w:tc>
      </w:tr>
      <w:tr w:rsidR="002676A1">
        <w:tc>
          <w:tcPr>
            <w:tcW w:w="3969" w:type="dxa"/>
          </w:tcPr>
          <w:p w:rsidR="002676A1" w:rsidRDefault="006B3652">
            <w:pPr>
              <w:numPr>
                <w:ilvl w:val="0"/>
                <w:numId w:val="72"/>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0" w:type="dxa"/>
          </w:tcPr>
          <w:p w:rsidR="002676A1" w:rsidRDefault="002676A1">
            <w:pPr>
              <w:spacing w:after="0" w:line="240" w:lineRule="auto"/>
              <w:ind w:left="-57" w:right="-57"/>
              <w:jc w:val="center"/>
              <w:rPr>
                <w:rFonts w:ascii="Arial" w:eastAsia="Arial" w:hAnsi="Arial" w:cs="Arial"/>
                <w:sz w:val="20"/>
                <w:szCs w:val="20"/>
              </w:rPr>
            </w:pPr>
          </w:p>
        </w:tc>
        <w:tc>
          <w:tcPr>
            <w:tcW w:w="851"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10000</w:t>
            </w:r>
          </w:p>
        </w:tc>
        <w:tc>
          <w:tcPr>
            <w:tcW w:w="4536"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10000</w:t>
            </w:r>
          </w:p>
        </w:tc>
      </w:tr>
      <w:tr w:rsidR="002676A1">
        <w:tc>
          <w:tcPr>
            <w:tcW w:w="3969" w:type="dxa"/>
          </w:tcPr>
          <w:p w:rsidR="002676A1" w:rsidRDefault="006B3652">
            <w:pPr>
              <w:numPr>
                <w:ilvl w:val="0"/>
                <w:numId w:val="72"/>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0"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851"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7000</w:t>
            </w:r>
          </w:p>
        </w:tc>
        <w:tc>
          <w:tcPr>
            <w:tcW w:w="4536"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7000</w:t>
            </w:r>
          </w:p>
        </w:tc>
      </w:tr>
      <w:tr w:rsidR="002676A1">
        <w:tc>
          <w:tcPr>
            <w:tcW w:w="3969"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237"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Відділ містобудування та архітектури Городоцької міської ради</w:t>
            </w:r>
          </w:p>
        </w:tc>
      </w:tr>
      <w:tr w:rsidR="002676A1">
        <w:tc>
          <w:tcPr>
            <w:tcW w:w="3969"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237"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FF0000"/>
                <w:sz w:val="20"/>
                <w:szCs w:val="20"/>
              </w:rPr>
              <w:t>-</w:t>
            </w:r>
          </w:p>
        </w:tc>
      </w:tr>
    </w:tbl>
    <w:p w:rsidR="002676A1" w:rsidRDefault="006B3652">
      <w:pPr>
        <w:jc w:val="center"/>
        <w:rPr>
          <w:rFonts w:ascii="Arial" w:eastAsia="Arial" w:hAnsi="Arial" w:cs="Arial"/>
          <w:b/>
          <w:bCs/>
          <w:color w:val="000000"/>
          <w:sz w:val="20"/>
          <w:szCs w:val="20"/>
        </w:rPr>
      </w:pPr>
      <w:r>
        <w:br w:type="page"/>
      </w:r>
      <w:r>
        <w:rPr>
          <w:rFonts w:ascii="Arial" w:eastAsia="Arial" w:hAnsi="Arial" w:cs="Arial"/>
          <w:b/>
          <w:bCs/>
          <w:color w:val="000000"/>
          <w:sz w:val="20"/>
          <w:szCs w:val="20"/>
        </w:rPr>
        <w:lastRenderedPageBreak/>
        <w:t>Технічне завдання №30</w:t>
      </w:r>
    </w:p>
    <w:tbl>
      <w:tblPr>
        <w:tblStyle w:val="afffffff1"/>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gridCol w:w="999"/>
        <w:gridCol w:w="967"/>
        <w:gridCol w:w="4554"/>
      </w:tblGrid>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52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 xml:space="preserve">Прізвище ім’я та по-батькові: </w:t>
            </w:r>
            <w:proofErr w:type="spellStart"/>
            <w:r>
              <w:rPr>
                <w:rFonts w:ascii="Arial" w:eastAsia="Arial" w:hAnsi="Arial" w:cs="Arial"/>
                <w:i/>
                <w:iCs/>
                <w:sz w:val="20"/>
                <w:szCs w:val="20"/>
              </w:rPr>
              <w:t>Дурбак</w:t>
            </w:r>
            <w:proofErr w:type="spellEnd"/>
            <w:r>
              <w:rPr>
                <w:rFonts w:ascii="Arial" w:eastAsia="Arial" w:hAnsi="Arial" w:cs="Arial"/>
                <w:i/>
                <w:iCs/>
                <w:sz w:val="20"/>
                <w:szCs w:val="20"/>
              </w:rPr>
              <w:t xml:space="preserve"> Юлія Ярославівна</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Телефон (мобільний):0963584098</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i/>
                <w:iCs/>
                <w:sz w:val="20"/>
                <w:szCs w:val="20"/>
              </w:rPr>
              <w:t>Електронна адреса:yuliagrodek@gmail.com</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52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sz w:val="20"/>
                <w:szCs w:val="20"/>
              </w:rPr>
              <w:t>«Інноваційний розвиток бібліотечної справи в Городоцькій територіальній громаді»</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52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sz w:val="20"/>
                <w:szCs w:val="20"/>
              </w:rPr>
              <w:t xml:space="preserve">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  </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520" w:type="dxa"/>
            <w:gridSpan w:val="3"/>
            <w:tcBorders>
              <w:left w:val="single" w:sz="6" w:space="0" w:color="000000"/>
            </w:tcBorders>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Модернізація бібліотечної системи громади шляхом впровадження інноваційних сервісів, технологій та форм роботи для створення сучасного середовища навчання, розвитку, комунікації та дозвілля.</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520"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Усі населені  пункти громади</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520" w:type="dxa"/>
            <w:gridSpan w:val="3"/>
            <w:tcBorders>
              <w:left w:val="single" w:sz="6" w:space="0" w:color="000000"/>
            </w:tcBorders>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Мешканці громади всіх вікових категорій;</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 Діти та підлітки;</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Молодь та студенти;</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Літні люди; </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Маломобільні групи населення (люди з інвалідністю);</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proofErr w:type="spellStart"/>
            <w:r>
              <w:rPr>
                <w:rFonts w:ascii="Arial" w:eastAsia="Arial" w:hAnsi="Arial" w:cs="Arial"/>
                <w:color w:val="000000"/>
                <w:sz w:val="20"/>
                <w:szCs w:val="20"/>
              </w:rPr>
              <w:t>Бібліотекарі</w:t>
            </w:r>
            <w:proofErr w:type="spellEnd"/>
            <w:r>
              <w:rPr>
                <w:rFonts w:ascii="Arial" w:eastAsia="Arial" w:hAnsi="Arial" w:cs="Arial"/>
                <w:color w:val="000000"/>
                <w:sz w:val="20"/>
                <w:szCs w:val="20"/>
              </w:rPr>
              <w:t xml:space="preserve"> та персонал закладу. </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внутрішньо переміщені особи.</w:t>
            </w:r>
          </w:p>
        </w:tc>
      </w:tr>
      <w:tr w:rsidR="002676A1">
        <w:tc>
          <w:tcPr>
            <w:tcW w:w="3402"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520" w:type="dxa"/>
            <w:gridSpan w:val="3"/>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Традиційна модель бібліотечної діяльності поступово втрачає актуальність через зміни у способах споживання інформації. Значна частина біблі</w:t>
            </w:r>
            <w:r>
              <w:rPr>
                <w:rFonts w:ascii="Arial" w:eastAsia="Arial" w:hAnsi="Arial" w:cs="Arial"/>
                <w:color w:val="000000"/>
                <w:sz w:val="20"/>
                <w:szCs w:val="20"/>
              </w:rPr>
              <w:t xml:space="preserve">отек громади все ще працює за застарілими підходами, що обмежує їх привабливість для молоді та активних користувачів. Недостатня інтеграція цифрових технологій, відсутність сучасних послуг (електронні каталоги, </w:t>
            </w:r>
            <w:proofErr w:type="spellStart"/>
            <w:r>
              <w:rPr>
                <w:rFonts w:ascii="Arial" w:eastAsia="Arial" w:hAnsi="Arial" w:cs="Arial"/>
                <w:color w:val="000000"/>
                <w:sz w:val="20"/>
                <w:szCs w:val="20"/>
              </w:rPr>
              <w:t>медіатеки</w:t>
            </w:r>
            <w:proofErr w:type="spellEnd"/>
            <w:r>
              <w:rPr>
                <w:rFonts w:ascii="Arial" w:eastAsia="Arial" w:hAnsi="Arial" w:cs="Arial"/>
                <w:color w:val="000000"/>
                <w:sz w:val="20"/>
                <w:szCs w:val="20"/>
              </w:rPr>
              <w:t>, коворкінгові простори), а також об</w:t>
            </w:r>
            <w:r>
              <w:rPr>
                <w:rFonts w:ascii="Arial" w:eastAsia="Arial" w:hAnsi="Arial" w:cs="Arial"/>
                <w:color w:val="000000"/>
                <w:sz w:val="20"/>
                <w:szCs w:val="20"/>
              </w:rPr>
              <w:t>межений рівень комунікації з громадою знижують роль бібліотек як інноваційних культурно-освітніх центрів.</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520" w:type="dxa"/>
            <w:gridSpan w:val="3"/>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Запровадження електронного каталогу та єдиної цифрової платформи для бібліотек громади.</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Оновлення матеріально-технічної бази (смарт-пристрої, мультимедійне обладнання, інтерактивні панелі).</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Створення інноваційних бібліотечних просторів:</w:t>
            </w:r>
          </w:p>
          <w:p w:rsidR="002676A1" w:rsidRDefault="006B3652">
            <w:pPr>
              <w:numPr>
                <w:ilvl w:val="0"/>
                <w:numId w:val="13"/>
              </w:numPr>
              <w:pBdr>
                <w:top w:val="nil"/>
                <w:left w:val="nil"/>
                <w:bottom w:val="nil"/>
                <w:right w:val="nil"/>
                <w:between w:val="nil"/>
              </w:pBdr>
              <w:spacing w:after="0" w:line="240" w:lineRule="auto"/>
              <w:rPr>
                <w:rFonts w:ascii="Arial" w:eastAsia="Arial" w:hAnsi="Arial" w:cs="Arial"/>
                <w:color w:val="000000"/>
                <w:sz w:val="20"/>
                <w:szCs w:val="20"/>
              </w:rPr>
            </w:pPr>
            <w:proofErr w:type="spellStart"/>
            <w:r>
              <w:rPr>
                <w:rFonts w:ascii="Arial" w:eastAsia="Arial" w:hAnsi="Arial" w:cs="Arial"/>
                <w:color w:val="000000"/>
                <w:sz w:val="20"/>
                <w:szCs w:val="20"/>
              </w:rPr>
              <w:t>медіатеки</w:t>
            </w:r>
            <w:proofErr w:type="spellEnd"/>
            <w:r>
              <w:rPr>
                <w:rFonts w:ascii="Arial" w:eastAsia="Arial" w:hAnsi="Arial" w:cs="Arial"/>
                <w:color w:val="000000"/>
                <w:sz w:val="20"/>
                <w:szCs w:val="20"/>
              </w:rPr>
              <w:t>;</w:t>
            </w:r>
          </w:p>
          <w:p w:rsidR="002676A1" w:rsidRDefault="006B3652">
            <w:pPr>
              <w:numPr>
                <w:ilvl w:val="0"/>
                <w:numId w:val="13"/>
              </w:numPr>
              <w:pBdr>
                <w:top w:val="nil"/>
                <w:left w:val="nil"/>
                <w:bottom w:val="nil"/>
                <w:right w:val="nil"/>
                <w:between w:val="nil"/>
              </w:pBdr>
              <w:spacing w:after="0" w:line="240" w:lineRule="auto"/>
              <w:rPr>
                <w:rFonts w:ascii="Arial" w:eastAsia="Arial" w:hAnsi="Arial" w:cs="Arial"/>
                <w:color w:val="000000"/>
                <w:sz w:val="20"/>
                <w:szCs w:val="20"/>
              </w:rPr>
            </w:pPr>
            <w:proofErr w:type="spellStart"/>
            <w:r>
              <w:rPr>
                <w:rFonts w:ascii="Arial" w:eastAsia="Arial" w:hAnsi="Arial" w:cs="Arial"/>
                <w:color w:val="000000"/>
                <w:sz w:val="20"/>
                <w:szCs w:val="20"/>
              </w:rPr>
              <w:t>коворкінги</w:t>
            </w:r>
            <w:proofErr w:type="spellEnd"/>
            <w:r>
              <w:rPr>
                <w:rFonts w:ascii="Arial" w:eastAsia="Arial" w:hAnsi="Arial" w:cs="Arial"/>
                <w:color w:val="000000"/>
                <w:sz w:val="20"/>
                <w:szCs w:val="20"/>
              </w:rPr>
              <w:t>;</w:t>
            </w:r>
          </w:p>
          <w:p w:rsidR="002676A1" w:rsidRDefault="006B3652">
            <w:pPr>
              <w:numPr>
                <w:ilvl w:val="0"/>
                <w:numId w:val="13"/>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ігрові та навчальні зони для дітей і молоді.</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Впровадження онлайн-послуг (електронна реєстрація користувачів, доступ до цифрових ресурсів).</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Проведення навчань для бібліотекарів з цифрових навичок, інноваційних форм роботи, комунікації з користувачами.</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Розробка нових форматів заходів: бібліотечні хаби,</w:t>
            </w:r>
            <w:r>
              <w:rPr>
                <w:rFonts w:ascii="Arial" w:eastAsia="Arial" w:hAnsi="Arial" w:cs="Arial"/>
                <w:color w:val="000000"/>
                <w:sz w:val="20"/>
                <w:szCs w:val="20"/>
              </w:rPr>
              <w:t xml:space="preserve"> інтерактивні виставки, VR-презентації, клуби за інтересами.</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520" w:type="dxa"/>
            <w:gridSpan w:val="3"/>
            <w:tcBorders>
              <w:bottom w:val="single" w:sz="6" w:space="0" w:color="000000"/>
            </w:tcBorders>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Частка бібліотек із доступом до електронного каталогу: </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2025 рік –28%</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2026 рік – 50%</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2027 рік – 100%</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Кількість бібліотек із </w:t>
            </w:r>
            <w:proofErr w:type="spellStart"/>
            <w:r>
              <w:rPr>
                <w:rFonts w:ascii="Arial" w:eastAsia="Arial" w:hAnsi="Arial" w:cs="Arial"/>
                <w:color w:val="000000"/>
                <w:sz w:val="20"/>
                <w:szCs w:val="20"/>
              </w:rPr>
              <w:t>медіазонами</w:t>
            </w:r>
            <w:proofErr w:type="spellEnd"/>
            <w:r>
              <w:rPr>
                <w:rFonts w:ascii="Arial" w:eastAsia="Arial" w:hAnsi="Arial" w:cs="Arial"/>
                <w:color w:val="000000"/>
                <w:sz w:val="20"/>
                <w:szCs w:val="20"/>
              </w:rPr>
              <w:t>/</w:t>
            </w:r>
            <w:proofErr w:type="spellStart"/>
            <w:r>
              <w:rPr>
                <w:rFonts w:ascii="Arial" w:eastAsia="Arial" w:hAnsi="Arial" w:cs="Arial"/>
                <w:color w:val="000000"/>
                <w:sz w:val="20"/>
                <w:szCs w:val="20"/>
              </w:rPr>
              <w:t>коворкінгами</w:t>
            </w:r>
            <w:proofErr w:type="spellEnd"/>
            <w:r>
              <w:rPr>
                <w:rFonts w:ascii="Arial" w:eastAsia="Arial" w:hAnsi="Arial" w:cs="Arial"/>
                <w:color w:val="000000"/>
                <w:sz w:val="20"/>
                <w:szCs w:val="20"/>
              </w:rPr>
              <w:t>:</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2025 рік – 1</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2026 рік – 3</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2027 рік – 5</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Частка бібліотек громади, обладнаних мультимедійними та смарт-пристроями:</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2026 рік – 40%</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2027 рік – 80%</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Кількість користувачів електронних сервісів бібліотеки:</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sdt>
              <w:sdtPr>
                <w:tag w:val="goog_rdk_1"/>
                <w:id w:val="-1918918248"/>
              </w:sdtPr>
              <w:sdtEndPr/>
              <w:sdtContent>
                <w:r>
                  <w:rPr>
                    <w:rFonts w:ascii="Arial Unicode MS" w:eastAsia="Arial Unicode MS" w:hAnsi="Arial Unicode MS" w:cs="Arial Unicode MS"/>
                    <w:color w:val="000000"/>
                    <w:sz w:val="20"/>
                    <w:szCs w:val="20"/>
                  </w:rPr>
                  <w:t>2026 рік – ≥ 700</w:t>
                </w:r>
              </w:sdtContent>
            </w:sdt>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sdt>
              <w:sdtPr>
                <w:tag w:val="goog_rdk_2"/>
                <w:id w:val="399869298"/>
              </w:sdtPr>
              <w:sdtEndPr/>
              <w:sdtContent>
                <w:r>
                  <w:rPr>
                    <w:rFonts w:ascii="Arial Unicode MS" w:eastAsia="Arial Unicode MS" w:hAnsi="Arial Unicode MS" w:cs="Arial Unicode MS"/>
                    <w:color w:val="000000"/>
                    <w:sz w:val="20"/>
                    <w:szCs w:val="20"/>
                  </w:rPr>
                  <w:t>2027 рік – ≥ 1500</w:t>
                </w:r>
              </w:sdtContent>
            </w:sdt>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Зростання відвідув</w:t>
            </w:r>
            <w:r>
              <w:rPr>
                <w:rFonts w:ascii="Arial" w:eastAsia="Arial" w:hAnsi="Arial" w:cs="Arial"/>
                <w:color w:val="000000"/>
                <w:sz w:val="20"/>
                <w:szCs w:val="20"/>
              </w:rPr>
              <w:t>аності бібліотек (</w:t>
            </w:r>
            <w:proofErr w:type="spellStart"/>
            <w:r>
              <w:rPr>
                <w:rFonts w:ascii="Arial" w:eastAsia="Arial" w:hAnsi="Arial" w:cs="Arial"/>
                <w:color w:val="000000"/>
                <w:sz w:val="20"/>
                <w:szCs w:val="20"/>
              </w:rPr>
              <w:t>офлайн</w:t>
            </w:r>
            <w:proofErr w:type="spellEnd"/>
            <w:r>
              <w:rPr>
                <w:rFonts w:ascii="Arial" w:eastAsia="Arial" w:hAnsi="Arial" w:cs="Arial"/>
                <w:color w:val="000000"/>
                <w:sz w:val="20"/>
                <w:szCs w:val="20"/>
              </w:rPr>
              <w:t xml:space="preserve"> + онлайн): +30% до 2027 року.</w:t>
            </w:r>
          </w:p>
        </w:tc>
      </w:tr>
      <w:tr w:rsidR="002676A1">
        <w:tc>
          <w:tcPr>
            <w:tcW w:w="3402"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52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lastRenderedPageBreak/>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520"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i/>
                <w:iCs/>
                <w:sz w:val="20"/>
                <w:szCs w:val="20"/>
              </w:rPr>
            </w:pPr>
            <w:r>
              <w:rPr>
                <w:rFonts w:ascii="Arial" w:eastAsia="Arial" w:hAnsi="Arial" w:cs="Arial"/>
                <w:i/>
                <w:iCs/>
                <w:sz w:val="20"/>
                <w:szCs w:val="20"/>
              </w:rPr>
              <w:t>1850</w:t>
            </w:r>
          </w:p>
          <w:p w:rsidR="002676A1" w:rsidRDefault="002676A1">
            <w:pPr>
              <w:tabs>
                <w:tab w:val="left" w:pos="7"/>
                <w:tab w:val="left" w:pos="343"/>
              </w:tabs>
              <w:spacing w:after="0" w:line="240" w:lineRule="auto"/>
              <w:ind w:right="-57"/>
              <w:rPr>
                <w:rFonts w:ascii="Arial" w:eastAsia="Arial" w:hAnsi="Arial" w:cs="Arial"/>
                <w:i/>
                <w:iCs/>
                <w:sz w:val="20"/>
                <w:szCs w:val="20"/>
              </w:rPr>
            </w:pPr>
          </w:p>
        </w:tc>
      </w:tr>
      <w:tr w:rsidR="002676A1">
        <w:tc>
          <w:tcPr>
            <w:tcW w:w="3402"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99"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967"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554"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402"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99"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900</w:t>
            </w:r>
          </w:p>
        </w:tc>
        <w:tc>
          <w:tcPr>
            <w:tcW w:w="967"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 xml:space="preserve">950 </w:t>
            </w:r>
          </w:p>
        </w:tc>
        <w:tc>
          <w:tcPr>
            <w:tcW w:w="4554"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 xml:space="preserve">1 850 </w:t>
            </w:r>
          </w:p>
        </w:tc>
      </w:tr>
      <w:tr w:rsidR="002676A1">
        <w:tc>
          <w:tcPr>
            <w:tcW w:w="3402"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999" w:type="dxa"/>
          </w:tcPr>
          <w:p w:rsidR="002676A1" w:rsidRDefault="002676A1">
            <w:pPr>
              <w:spacing w:after="0" w:line="240" w:lineRule="auto"/>
              <w:ind w:right="-57"/>
              <w:jc w:val="center"/>
              <w:rPr>
                <w:rFonts w:ascii="Arial" w:eastAsia="Arial" w:hAnsi="Arial" w:cs="Arial"/>
                <w:sz w:val="20"/>
                <w:szCs w:val="20"/>
              </w:rPr>
            </w:pPr>
          </w:p>
        </w:tc>
        <w:tc>
          <w:tcPr>
            <w:tcW w:w="967" w:type="dxa"/>
          </w:tcPr>
          <w:p w:rsidR="002676A1" w:rsidRDefault="002676A1">
            <w:pPr>
              <w:spacing w:after="0" w:line="240" w:lineRule="auto"/>
              <w:ind w:right="-57"/>
              <w:jc w:val="center"/>
              <w:rPr>
                <w:rFonts w:ascii="Arial" w:eastAsia="Arial" w:hAnsi="Arial" w:cs="Arial"/>
                <w:sz w:val="20"/>
                <w:szCs w:val="20"/>
              </w:rPr>
            </w:pPr>
          </w:p>
        </w:tc>
        <w:tc>
          <w:tcPr>
            <w:tcW w:w="4554" w:type="dxa"/>
          </w:tcPr>
          <w:p w:rsidR="002676A1" w:rsidRDefault="002676A1">
            <w:pPr>
              <w:spacing w:after="0" w:line="240" w:lineRule="auto"/>
              <w:ind w:right="-57"/>
              <w:jc w:val="center"/>
              <w:rPr>
                <w:rFonts w:ascii="Arial" w:eastAsia="Arial" w:hAnsi="Arial" w:cs="Arial"/>
                <w:sz w:val="20"/>
                <w:szCs w:val="20"/>
              </w:rPr>
            </w:pPr>
          </w:p>
        </w:tc>
      </w:tr>
      <w:tr w:rsidR="002676A1">
        <w:tc>
          <w:tcPr>
            <w:tcW w:w="3402"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99" w:type="dxa"/>
          </w:tcPr>
          <w:p w:rsidR="002676A1" w:rsidRDefault="002676A1">
            <w:pPr>
              <w:spacing w:after="0" w:line="240" w:lineRule="auto"/>
              <w:ind w:left="-57" w:right="-57"/>
              <w:jc w:val="center"/>
              <w:rPr>
                <w:rFonts w:ascii="Arial" w:eastAsia="Arial" w:hAnsi="Arial" w:cs="Arial"/>
                <w:sz w:val="20"/>
                <w:szCs w:val="20"/>
              </w:rPr>
            </w:pPr>
          </w:p>
        </w:tc>
        <w:tc>
          <w:tcPr>
            <w:tcW w:w="967" w:type="dxa"/>
          </w:tcPr>
          <w:p w:rsidR="002676A1" w:rsidRDefault="002676A1">
            <w:pPr>
              <w:spacing w:after="0" w:line="240" w:lineRule="auto"/>
              <w:ind w:left="-57" w:right="-57"/>
              <w:jc w:val="center"/>
              <w:rPr>
                <w:rFonts w:ascii="Arial" w:eastAsia="Arial" w:hAnsi="Arial" w:cs="Arial"/>
                <w:sz w:val="20"/>
                <w:szCs w:val="20"/>
              </w:rPr>
            </w:pPr>
          </w:p>
        </w:tc>
        <w:tc>
          <w:tcPr>
            <w:tcW w:w="4554"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402"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99" w:type="dxa"/>
          </w:tcPr>
          <w:p w:rsidR="002676A1" w:rsidRDefault="006B3652">
            <w:pPr>
              <w:shd w:val="clear" w:color="auto" w:fill="FFFFFF"/>
              <w:spacing w:after="0" w:line="240" w:lineRule="auto"/>
              <w:ind w:left="-57" w:right="-57"/>
              <w:jc w:val="center"/>
              <w:rPr>
                <w:rFonts w:ascii="Arial" w:eastAsia="Arial" w:hAnsi="Arial" w:cs="Arial"/>
                <w:sz w:val="20"/>
                <w:szCs w:val="20"/>
              </w:rPr>
            </w:pPr>
            <w:r>
              <w:rPr>
                <w:rFonts w:ascii="Arial" w:eastAsia="Arial" w:hAnsi="Arial" w:cs="Arial"/>
                <w:sz w:val="20"/>
                <w:szCs w:val="20"/>
              </w:rPr>
              <w:t>500 000</w:t>
            </w:r>
          </w:p>
        </w:tc>
        <w:tc>
          <w:tcPr>
            <w:tcW w:w="967"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600 000</w:t>
            </w:r>
          </w:p>
        </w:tc>
        <w:tc>
          <w:tcPr>
            <w:tcW w:w="4554"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1 100 000</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520" w:type="dxa"/>
            <w:gridSpan w:val="3"/>
          </w:tcPr>
          <w:p w:rsidR="002676A1" w:rsidRDefault="006B3652">
            <w:pPr>
              <w:shd w:val="clear" w:color="auto" w:fill="FFFFFF"/>
              <w:spacing w:after="0" w:line="240" w:lineRule="auto"/>
              <w:ind w:right="-57"/>
              <w:jc w:val="both"/>
              <w:rPr>
                <w:rFonts w:ascii="Arial" w:eastAsia="Arial" w:hAnsi="Arial" w:cs="Arial"/>
                <w:i/>
                <w:iCs/>
                <w:sz w:val="20"/>
                <w:szCs w:val="20"/>
              </w:rPr>
            </w:pPr>
            <w:r>
              <w:rPr>
                <w:rFonts w:ascii="Arial" w:eastAsia="Arial" w:hAnsi="Arial" w:cs="Arial"/>
                <w:i/>
                <w:iCs/>
                <w:sz w:val="20"/>
                <w:szCs w:val="20"/>
              </w:rPr>
              <w:t>Вкажіть, хто буде виконувати проєкт, відповідати за досягнення мети та освоєння коштів</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520" w:type="dxa"/>
            <w:gridSpan w:val="3"/>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За потреби вкажіть</w:t>
            </w:r>
          </w:p>
        </w:tc>
      </w:tr>
    </w:tbl>
    <w:p w:rsidR="002676A1" w:rsidRDefault="002676A1">
      <w:pPr>
        <w:tabs>
          <w:tab w:val="left" w:pos="3191"/>
        </w:tabs>
        <w:spacing w:after="0" w:line="240" w:lineRule="auto"/>
        <w:jc w:val="cente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№31</w:t>
      </w:r>
    </w:p>
    <w:tbl>
      <w:tblPr>
        <w:tblStyle w:val="afffffff2"/>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60"/>
        <w:gridCol w:w="999"/>
        <w:gridCol w:w="1392"/>
        <w:gridCol w:w="4271"/>
      </w:tblGrid>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 0679606486, </w:t>
            </w:r>
            <w:r>
              <w:rPr>
                <w:rFonts w:ascii="Arial" w:eastAsia="Arial" w:hAnsi="Arial" w:cs="Arial"/>
                <w:color w:val="000000"/>
                <w:sz w:val="20"/>
                <w:szCs w:val="20"/>
              </w:rPr>
              <w:t>gorodokgum@gmail.com</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Капітальний ремонт фасаду комунального закладу «Городоцький центр дозвілля та надання культурних послуг»  Городоцької міської ради Львівської області за адресою: м. Городок, майдан Гайдамаків, 5</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Номер і назва цілі / завдання Стратегії, якому відповідає пр</w:t>
            </w:r>
            <w:r>
              <w:rPr>
                <w:rFonts w:ascii="Arial" w:eastAsia="Arial" w:hAnsi="Arial" w:cs="Arial"/>
                <w:b/>
                <w:bCs/>
                <w:sz w:val="20"/>
                <w:szCs w:val="20"/>
              </w:rPr>
              <w:t xml:space="preserve">оєкт </w:t>
            </w:r>
          </w:p>
        </w:tc>
        <w:tc>
          <w:tcPr>
            <w:tcW w:w="6662" w:type="dxa"/>
            <w:gridSpan w:val="3"/>
            <w:tcBorders>
              <w:left w:val="single" w:sz="6" w:space="0" w:color="000000"/>
            </w:tcBorders>
          </w:tcPr>
          <w:p w:rsidR="002676A1" w:rsidRDefault="006B3652">
            <w:pPr>
              <w:pBdr>
                <w:top w:val="nil"/>
                <w:left w:val="nil"/>
                <w:bottom w:val="nil"/>
                <w:right w:val="nil"/>
                <w:between w:val="nil"/>
              </w:pBdr>
              <w:spacing w:after="0" w:line="240" w:lineRule="auto"/>
              <w:ind w:left="41"/>
              <w:rPr>
                <w:rFonts w:ascii="Arial" w:eastAsia="Arial" w:hAnsi="Arial" w:cs="Arial"/>
                <w:color w:val="000000"/>
                <w:sz w:val="20"/>
                <w:szCs w:val="20"/>
              </w:rPr>
            </w:pPr>
            <w:r>
              <w:rPr>
                <w:rFonts w:ascii="Arial" w:eastAsia="Arial" w:hAnsi="Arial" w:cs="Arial"/>
                <w:color w:val="000000"/>
                <w:sz w:val="20"/>
                <w:szCs w:val="20"/>
              </w:rPr>
              <w:t>1.3.4.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w:t>
            </w:r>
          </w:p>
          <w:p w:rsidR="002676A1" w:rsidRDefault="006B3652">
            <w:pPr>
              <w:pBdr>
                <w:top w:val="nil"/>
                <w:left w:val="nil"/>
                <w:bottom w:val="nil"/>
                <w:right w:val="nil"/>
                <w:between w:val="nil"/>
              </w:pBdr>
              <w:spacing w:after="0" w:line="240" w:lineRule="auto"/>
              <w:ind w:left="41"/>
              <w:rPr>
                <w:rFonts w:ascii="Arial" w:eastAsia="Arial" w:hAnsi="Arial" w:cs="Arial"/>
                <w:color w:val="000000"/>
                <w:sz w:val="20"/>
                <w:szCs w:val="20"/>
              </w:rPr>
            </w:pPr>
            <w:r>
              <w:rPr>
                <w:rFonts w:ascii="Arial" w:eastAsia="Arial" w:hAnsi="Arial" w:cs="Arial"/>
                <w:color w:val="000000"/>
                <w:sz w:val="20"/>
                <w:szCs w:val="20"/>
              </w:rPr>
              <w:t xml:space="preserve">3.1.2. Підвищення енергоефективності в комунальному секторі та домогосподарствах </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Забезпечення збереження будівлі та створення сучасного естетичного вигляду фасаду закладу культури шляхом проведення капітального ремонту із застосуванням енерг</w:t>
            </w:r>
            <w:r>
              <w:rPr>
                <w:rFonts w:ascii="Arial" w:eastAsia="Arial" w:hAnsi="Arial" w:cs="Arial"/>
                <w:sz w:val="20"/>
                <w:szCs w:val="20"/>
              </w:rPr>
              <w:t>оефективних рішень, що сприятиме комфортним умовам для відвідувачів і розвитку культурного життя громади.</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left w:val="single" w:sz="6" w:space="0" w:color="000000"/>
            </w:tcBorders>
          </w:tcPr>
          <w:p w:rsidR="002676A1" w:rsidRDefault="006B3652">
            <w:pPr>
              <w:pBdr>
                <w:top w:val="nil"/>
                <w:left w:val="nil"/>
                <w:bottom w:val="nil"/>
                <w:right w:val="nil"/>
                <w:between w:val="nil"/>
              </w:pBdr>
              <w:spacing w:after="0" w:line="240" w:lineRule="auto"/>
              <w:rPr>
                <w:rFonts w:ascii="Arial" w:eastAsia="Arial" w:hAnsi="Arial" w:cs="Arial"/>
                <w:b/>
                <w:bCs/>
                <w:color w:val="000000"/>
                <w:sz w:val="20"/>
                <w:szCs w:val="20"/>
              </w:rPr>
            </w:pPr>
            <w:r>
              <w:rPr>
                <w:rFonts w:ascii="Arial" w:eastAsia="Arial" w:hAnsi="Arial" w:cs="Arial"/>
                <w:color w:val="000000"/>
                <w:sz w:val="20"/>
                <w:szCs w:val="20"/>
              </w:rPr>
              <w:t>м. Городок та Городоцька територіальна громада Львівської області</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left w:val="single" w:sz="6" w:space="0" w:color="000000"/>
            </w:tcBorders>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Вся Городоцька  територіальна громада з перспективою розширення впливу на сусідні громади Львівської області.</w:t>
            </w:r>
          </w:p>
        </w:tc>
      </w:tr>
      <w:tr w:rsidR="002676A1">
        <w:tc>
          <w:tcPr>
            <w:tcW w:w="3260"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Будівля «Городоцького центру дозвілля та н</w:t>
            </w:r>
            <w:r>
              <w:rPr>
                <w:rFonts w:ascii="Arial" w:eastAsia="Arial" w:hAnsi="Arial" w:cs="Arial"/>
                <w:sz w:val="20"/>
                <w:szCs w:val="20"/>
              </w:rPr>
              <w:t>адання культурних послуг» є одним із ключових закладів культури громади, де проводяться культурно-мистецькі, освітні та громадські заходи. Водночас фасад будівлі має значний фізичний знос: пошкоджені зовнішні стіни, відшарування штукатурки, тріщини та слід</w:t>
            </w:r>
            <w:r>
              <w:rPr>
                <w:rFonts w:ascii="Arial" w:eastAsia="Arial" w:hAnsi="Arial" w:cs="Arial"/>
                <w:sz w:val="20"/>
                <w:szCs w:val="20"/>
              </w:rPr>
              <w:t>и вологи. Через відсутність належної теплоізоляції споруда втрачає енергію, що призводить до підвищених витрат на її утримання. Зовнішній вигляд закладу не відповідає сучасним архітектурним та естетичним вимогам, що знижує привабливість культурного простор</w:t>
            </w:r>
            <w:r>
              <w:rPr>
                <w:rFonts w:ascii="Arial" w:eastAsia="Arial" w:hAnsi="Arial" w:cs="Arial"/>
                <w:sz w:val="20"/>
                <w:szCs w:val="20"/>
              </w:rPr>
              <w:t>у громади.</w:t>
            </w: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662" w:type="dxa"/>
            <w:gridSpan w:val="3"/>
          </w:tcPr>
          <w:p w:rsidR="002676A1" w:rsidRDefault="006B3652">
            <w:pPr>
              <w:numPr>
                <w:ilvl w:val="0"/>
                <w:numId w:val="73"/>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Провести технічне обстеження стану фасаду та проєктно-кошторисні роботи.</w:t>
            </w:r>
          </w:p>
          <w:p w:rsidR="002676A1" w:rsidRDefault="006B3652">
            <w:pPr>
              <w:numPr>
                <w:ilvl w:val="0"/>
                <w:numId w:val="73"/>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Демонтаж пошкоджених елементів облицювання.</w:t>
            </w:r>
          </w:p>
          <w:p w:rsidR="002676A1" w:rsidRDefault="006B3652">
            <w:pPr>
              <w:numPr>
                <w:ilvl w:val="0"/>
                <w:numId w:val="73"/>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Виконати утеплення зовнішніх стін із застосуванням сучасних енергоефективних матеріалів.</w:t>
            </w:r>
          </w:p>
          <w:p w:rsidR="002676A1" w:rsidRDefault="006B3652">
            <w:pPr>
              <w:numPr>
                <w:ilvl w:val="0"/>
                <w:numId w:val="73"/>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 xml:space="preserve">Відновити декоративне оздоблення фасаду з урахуванням архітектурної стилістики. </w:t>
            </w:r>
          </w:p>
          <w:p w:rsidR="002676A1" w:rsidRDefault="006B3652">
            <w:pPr>
              <w:numPr>
                <w:ilvl w:val="0"/>
                <w:numId w:val="73"/>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Провести благоустрій прилеглої території після завершення робіт.</w:t>
            </w: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bottom w:val="single" w:sz="6" w:space="0" w:color="000000"/>
            </w:tcBorders>
          </w:tcPr>
          <w:p w:rsidR="002676A1" w:rsidRDefault="006B3652">
            <w:pPr>
              <w:numPr>
                <w:ilvl w:val="0"/>
                <w:numId w:val="74"/>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Повністю відремонтований фасад будівлі Центру дозвілля.</w:t>
            </w:r>
          </w:p>
          <w:p w:rsidR="002676A1" w:rsidRDefault="006B3652">
            <w:pPr>
              <w:numPr>
                <w:ilvl w:val="0"/>
                <w:numId w:val="74"/>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Зменшено тепловтрати та скорочено витрати на утримання приміщення.</w:t>
            </w:r>
          </w:p>
          <w:p w:rsidR="002676A1" w:rsidRDefault="006B3652">
            <w:pPr>
              <w:numPr>
                <w:ilvl w:val="0"/>
                <w:numId w:val="74"/>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Поліпшено зовнішній вигляд споруди, формування сучасного культурного простору.</w:t>
            </w:r>
          </w:p>
          <w:p w:rsidR="002676A1" w:rsidRDefault="006B3652">
            <w:pPr>
              <w:numPr>
                <w:ilvl w:val="0"/>
                <w:numId w:val="74"/>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Підвищено комфорт умов перебування відвідувачів та працівників закладу.</w:t>
            </w:r>
          </w:p>
          <w:p w:rsidR="002676A1" w:rsidRDefault="006B3652">
            <w:pPr>
              <w:numPr>
                <w:ilvl w:val="0"/>
                <w:numId w:val="74"/>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Збереження будівлі як об’єкта соціальн</w:t>
            </w:r>
            <w:r>
              <w:rPr>
                <w:rFonts w:ascii="Arial" w:eastAsia="Arial" w:hAnsi="Arial" w:cs="Arial"/>
                <w:color w:val="000000"/>
                <w:sz w:val="20"/>
                <w:szCs w:val="20"/>
              </w:rPr>
              <w:t xml:space="preserve">ої інфраструктури громади. </w:t>
            </w:r>
          </w:p>
        </w:tc>
      </w:tr>
      <w:tr w:rsidR="002676A1">
        <w:tc>
          <w:tcPr>
            <w:tcW w:w="3260"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b/>
                <w:bCs/>
                <w:sz w:val="20"/>
                <w:szCs w:val="20"/>
              </w:rPr>
              <w:t>20 000,0</w:t>
            </w:r>
          </w:p>
        </w:tc>
      </w:tr>
      <w:tr w:rsidR="002676A1">
        <w:tc>
          <w:tcPr>
            <w:tcW w:w="3260"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99"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392"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271"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260"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99" w:type="dxa"/>
          </w:tcPr>
          <w:p w:rsidR="002676A1" w:rsidRDefault="002676A1">
            <w:pPr>
              <w:shd w:val="clear" w:color="auto" w:fill="FFFFFF"/>
              <w:spacing w:after="0" w:line="240" w:lineRule="auto"/>
              <w:ind w:right="-57"/>
              <w:jc w:val="center"/>
              <w:rPr>
                <w:rFonts w:ascii="Arial" w:eastAsia="Arial" w:hAnsi="Arial" w:cs="Arial"/>
                <w:b/>
                <w:bCs/>
                <w:sz w:val="20"/>
                <w:szCs w:val="20"/>
              </w:rPr>
            </w:pPr>
          </w:p>
        </w:tc>
        <w:tc>
          <w:tcPr>
            <w:tcW w:w="1392"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4 000,0</w:t>
            </w:r>
          </w:p>
        </w:tc>
        <w:tc>
          <w:tcPr>
            <w:tcW w:w="4271"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4 000,0</w:t>
            </w:r>
          </w:p>
        </w:tc>
      </w:tr>
      <w:tr w:rsidR="002676A1">
        <w:tc>
          <w:tcPr>
            <w:tcW w:w="3260"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999" w:type="dxa"/>
          </w:tcPr>
          <w:p w:rsidR="002676A1" w:rsidRDefault="002676A1">
            <w:pPr>
              <w:spacing w:after="0" w:line="240" w:lineRule="auto"/>
              <w:ind w:right="-57"/>
              <w:jc w:val="center"/>
              <w:rPr>
                <w:rFonts w:ascii="Arial" w:eastAsia="Arial" w:hAnsi="Arial" w:cs="Arial"/>
                <w:sz w:val="20"/>
                <w:szCs w:val="20"/>
              </w:rPr>
            </w:pPr>
          </w:p>
        </w:tc>
        <w:tc>
          <w:tcPr>
            <w:tcW w:w="1392" w:type="dxa"/>
          </w:tcPr>
          <w:p w:rsidR="002676A1" w:rsidRDefault="002676A1">
            <w:pPr>
              <w:spacing w:after="0" w:line="240" w:lineRule="auto"/>
              <w:ind w:right="-57"/>
              <w:jc w:val="center"/>
              <w:rPr>
                <w:rFonts w:ascii="Arial" w:eastAsia="Arial" w:hAnsi="Arial" w:cs="Arial"/>
                <w:sz w:val="20"/>
                <w:szCs w:val="20"/>
              </w:rPr>
            </w:pPr>
          </w:p>
        </w:tc>
        <w:tc>
          <w:tcPr>
            <w:tcW w:w="4271" w:type="dxa"/>
          </w:tcPr>
          <w:p w:rsidR="002676A1" w:rsidRDefault="002676A1">
            <w:pPr>
              <w:spacing w:after="0" w:line="240" w:lineRule="auto"/>
              <w:ind w:right="-57"/>
              <w:jc w:val="center"/>
              <w:rPr>
                <w:rFonts w:ascii="Arial" w:eastAsia="Arial" w:hAnsi="Arial" w:cs="Arial"/>
                <w:sz w:val="20"/>
                <w:szCs w:val="20"/>
              </w:rPr>
            </w:pPr>
          </w:p>
        </w:tc>
      </w:tr>
      <w:tr w:rsidR="002676A1">
        <w:tc>
          <w:tcPr>
            <w:tcW w:w="3260"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99" w:type="dxa"/>
          </w:tcPr>
          <w:p w:rsidR="002676A1" w:rsidRDefault="002676A1">
            <w:pPr>
              <w:spacing w:after="0" w:line="240" w:lineRule="auto"/>
              <w:ind w:left="-57" w:right="-57"/>
              <w:jc w:val="center"/>
              <w:rPr>
                <w:rFonts w:ascii="Arial" w:eastAsia="Arial" w:hAnsi="Arial" w:cs="Arial"/>
                <w:sz w:val="20"/>
                <w:szCs w:val="20"/>
              </w:rPr>
            </w:pPr>
          </w:p>
        </w:tc>
        <w:tc>
          <w:tcPr>
            <w:tcW w:w="1392"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16 000,0</w:t>
            </w:r>
          </w:p>
        </w:tc>
        <w:tc>
          <w:tcPr>
            <w:tcW w:w="4271"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16 000,0</w:t>
            </w:r>
          </w:p>
        </w:tc>
      </w:tr>
      <w:tr w:rsidR="002676A1">
        <w:tc>
          <w:tcPr>
            <w:tcW w:w="3260"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99"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1392" w:type="dxa"/>
          </w:tcPr>
          <w:p w:rsidR="002676A1" w:rsidRDefault="002676A1">
            <w:pPr>
              <w:spacing w:after="0" w:line="240" w:lineRule="auto"/>
              <w:ind w:left="-57" w:right="-57"/>
              <w:jc w:val="center"/>
              <w:rPr>
                <w:rFonts w:ascii="Arial" w:eastAsia="Arial" w:hAnsi="Arial" w:cs="Arial"/>
                <w:sz w:val="20"/>
                <w:szCs w:val="20"/>
              </w:rPr>
            </w:pPr>
          </w:p>
        </w:tc>
        <w:tc>
          <w:tcPr>
            <w:tcW w:w="4271"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Pr>
          <w:p w:rsidR="002676A1" w:rsidRDefault="002676A1">
            <w:pPr>
              <w:shd w:val="clear" w:color="auto" w:fill="FFFFFF"/>
              <w:spacing w:after="0" w:line="240" w:lineRule="auto"/>
              <w:ind w:right="-57"/>
              <w:rPr>
                <w:rFonts w:ascii="Arial" w:eastAsia="Arial" w:hAnsi="Arial" w:cs="Arial"/>
                <w:sz w:val="20"/>
                <w:szCs w:val="20"/>
              </w:rPr>
            </w:pPr>
          </w:p>
        </w:tc>
      </w:tr>
    </w:tbl>
    <w:p w:rsidR="002676A1" w:rsidRDefault="002676A1">
      <w:pPr>
        <w:tabs>
          <w:tab w:val="left" w:pos="3191"/>
        </w:tabs>
        <w:spacing w:after="0" w:line="240" w:lineRule="auto"/>
        <w:jc w:val="cente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№32</w:t>
      </w:r>
    </w:p>
    <w:tbl>
      <w:tblPr>
        <w:tblStyle w:val="afffffff3"/>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8"/>
        <w:gridCol w:w="907"/>
        <w:gridCol w:w="1440"/>
        <w:gridCol w:w="4457"/>
      </w:tblGrid>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804"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(мобільний):0679606486</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804"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Капітальний ремонт (реконструкція) будівлі комунального закладу "Городоцька публічна </w:t>
            </w:r>
            <w:proofErr w:type="spellStart"/>
            <w:r>
              <w:rPr>
                <w:rFonts w:ascii="Arial" w:eastAsia="Arial" w:hAnsi="Arial" w:cs="Arial"/>
                <w:sz w:val="20"/>
                <w:szCs w:val="20"/>
              </w:rPr>
              <w:t>бібліотека"Городоцької</w:t>
            </w:r>
            <w:proofErr w:type="spellEnd"/>
            <w:r>
              <w:rPr>
                <w:rFonts w:ascii="Arial" w:eastAsia="Arial" w:hAnsi="Arial" w:cs="Arial"/>
                <w:sz w:val="20"/>
                <w:szCs w:val="20"/>
              </w:rPr>
              <w:t xml:space="preserve"> міської </w:t>
            </w:r>
            <w:proofErr w:type="spellStart"/>
            <w:r>
              <w:rPr>
                <w:rFonts w:ascii="Arial" w:eastAsia="Arial" w:hAnsi="Arial" w:cs="Arial"/>
                <w:sz w:val="20"/>
                <w:szCs w:val="20"/>
              </w:rPr>
              <w:t>радиЛьвівської</w:t>
            </w:r>
            <w:proofErr w:type="spellEnd"/>
            <w:r>
              <w:rPr>
                <w:rFonts w:ascii="Arial" w:eastAsia="Arial" w:hAnsi="Arial" w:cs="Arial"/>
                <w:sz w:val="20"/>
                <w:szCs w:val="20"/>
              </w:rPr>
              <w:t xml:space="preserve">  області (1 черга)</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804"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1.3.5. Розвиток культурного простору, н</w:t>
            </w:r>
            <w:r>
              <w:rPr>
                <w:rFonts w:ascii="Arial" w:eastAsia="Arial" w:hAnsi="Arial" w:cs="Arial"/>
                <w:sz w:val="20"/>
                <w:szCs w:val="20"/>
              </w:rPr>
              <w:t xml:space="preserve">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  </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 xml:space="preserve"> 3.1.2. Підвищення енергоефективності в комунальному секторі та домогосподарствах</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w:t>
            </w:r>
            <w:r>
              <w:rPr>
                <w:rFonts w:ascii="Arial" w:eastAsia="Arial" w:hAnsi="Arial" w:cs="Arial"/>
                <w:b/>
                <w:bCs/>
                <w:sz w:val="20"/>
                <w:szCs w:val="20"/>
              </w:rPr>
              <w:t xml:space="preserve"> проєкту</w:t>
            </w:r>
          </w:p>
        </w:tc>
        <w:tc>
          <w:tcPr>
            <w:tcW w:w="6804"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Створення сучасного культурно-освітнього простору через проведення капітального ремонту (реконструкції) будівлі бібліотеки, що забезпечить належні умови для збереження бібліотечного фонду, організації освітніх, культурних та інформаційних послуг д</w:t>
            </w:r>
            <w:r>
              <w:rPr>
                <w:rFonts w:ascii="Arial" w:eastAsia="Arial" w:hAnsi="Arial" w:cs="Arial"/>
                <w:sz w:val="20"/>
                <w:szCs w:val="20"/>
              </w:rPr>
              <w:t>ля мешканців громади.</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804"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населені    пункти громади</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804" w:type="dxa"/>
            <w:gridSpan w:val="3"/>
            <w:tcBorders>
              <w:left w:val="single" w:sz="6" w:space="0" w:color="000000"/>
            </w:tcBorders>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Учні, педагоги та мешканці громади  </w:t>
            </w:r>
          </w:p>
        </w:tc>
      </w:tr>
      <w:tr w:rsidR="002676A1">
        <w:tc>
          <w:tcPr>
            <w:tcW w:w="3118"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804" w:type="dxa"/>
            <w:gridSpan w:val="3"/>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Комунальний заклад </w:t>
            </w:r>
            <w:r>
              <w:rPr>
                <w:rFonts w:ascii="Arial" w:eastAsia="Arial" w:hAnsi="Arial" w:cs="Arial"/>
                <w:b/>
                <w:bCs/>
                <w:color w:val="000000"/>
                <w:sz w:val="20"/>
                <w:szCs w:val="20"/>
              </w:rPr>
              <w:t xml:space="preserve">"Городоцька публічна бібліотека" Городоцької міської ради  Львівської   області </w:t>
            </w:r>
            <w:r>
              <w:rPr>
                <w:rFonts w:ascii="Arial" w:eastAsia="Arial" w:hAnsi="Arial" w:cs="Arial"/>
                <w:color w:val="000000"/>
                <w:sz w:val="20"/>
                <w:szCs w:val="20"/>
              </w:rPr>
              <w:t xml:space="preserve"> є ключовим культурно-освітнім центром громади, проте сьогодні він не відповідає сучасним потребам мешканців та стандартам безпечного, комфортного та доступн</w:t>
            </w:r>
            <w:r>
              <w:rPr>
                <w:rFonts w:ascii="Arial" w:eastAsia="Arial" w:hAnsi="Arial" w:cs="Arial"/>
                <w:color w:val="000000"/>
                <w:sz w:val="20"/>
                <w:szCs w:val="20"/>
              </w:rPr>
              <w:t>ого громадського простору. Основні проблеми:</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Зношені конструкції та інженерні мережі; Застаріле опалення та електропостачання; Відсутність енергоефективних рішень (утеплення фасадів);                                                                         </w:t>
            </w:r>
            <w:r>
              <w:rPr>
                <w:rFonts w:ascii="Arial" w:eastAsia="Arial" w:hAnsi="Arial" w:cs="Arial"/>
                <w:color w:val="000000"/>
                <w:sz w:val="20"/>
                <w:szCs w:val="20"/>
              </w:rPr>
              <w:t xml:space="preserve">   Ризик аварійних ситуацій, обмежена безпека відвідувачів.</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Будівля комунального закладу "Городоцька публічна бібліотека" перебуває у незадовільному технічному стані та не відповідає сучасним вимогам до надання культурних, освітніх та інформаційних послуг.</w:t>
            </w:r>
            <w:r>
              <w:rPr>
                <w:rFonts w:ascii="Arial" w:eastAsia="Arial" w:hAnsi="Arial" w:cs="Arial"/>
                <w:color w:val="000000"/>
                <w:sz w:val="20"/>
                <w:szCs w:val="20"/>
              </w:rPr>
              <w:t xml:space="preserve"> Споруда має застарілу інженерну інфраструктуру, потребує ремонту фасаду, покрівлі, систем опалення, освітлення та вентиляції. Внутрішні приміщення не пристосовані для проведення масових заходів, облаштування мультимедійних зон та комфортного перебування в</w:t>
            </w:r>
            <w:r>
              <w:rPr>
                <w:rFonts w:ascii="Arial" w:eastAsia="Arial" w:hAnsi="Arial" w:cs="Arial"/>
                <w:color w:val="000000"/>
                <w:sz w:val="20"/>
                <w:szCs w:val="20"/>
              </w:rPr>
              <w:t>ідвідувачів.</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Крім того, будівля не відповідає вимогам безбар’єрності: відсутні пандуси, спеціально обладнані санвузли та інші елементи доступності для маломобільних груп населення. Це обмежує можливості користування бібліотекою значної частини жителів гром</w:t>
            </w:r>
            <w:r>
              <w:rPr>
                <w:rFonts w:ascii="Arial" w:eastAsia="Arial" w:hAnsi="Arial" w:cs="Arial"/>
                <w:color w:val="000000"/>
                <w:sz w:val="20"/>
                <w:szCs w:val="20"/>
              </w:rPr>
              <w:t>ади.</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Застарілі умови утримання книгосховищ створюють ризики для збереження бібліотечного фонду, а відсутність сучасного обладнання та належного інтер’єру стримує розвиток бібліотеки як культурного центру громади.</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У результаті бібліотека втрачає свою приваб</w:t>
            </w:r>
            <w:r>
              <w:rPr>
                <w:rFonts w:ascii="Arial" w:eastAsia="Arial" w:hAnsi="Arial" w:cs="Arial"/>
                <w:color w:val="000000"/>
                <w:sz w:val="20"/>
                <w:szCs w:val="20"/>
              </w:rPr>
              <w:t>ливість для дітей, молоді та дорослого населення, що призводить до зменшення кількості користувачів та знижує рівень культурної активності в громаді.</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804" w:type="dxa"/>
            <w:gridSpan w:val="3"/>
          </w:tcPr>
          <w:p w:rsidR="002676A1" w:rsidRDefault="006B3652">
            <w:pPr>
              <w:numPr>
                <w:ilvl w:val="0"/>
                <w:numId w:val="75"/>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Забезпечити безпеку відвідувачів (пожежна сигналізація, охоронна система, відеоспостереження).</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Проведення комплексного капітального ремонту будівлі з урахуванням вимог енергоефективності та доступності.</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Утеплення фасаду, ремонт покрівлі та заміна вік</w:t>
            </w:r>
            <w:r>
              <w:rPr>
                <w:rFonts w:ascii="Arial" w:eastAsia="Arial" w:hAnsi="Arial" w:cs="Arial"/>
                <w:color w:val="000000"/>
                <w:sz w:val="20"/>
                <w:szCs w:val="20"/>
              </w:rPr>
              <w:t>он і дверей на енергоефективні.</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Реконструкція внутрішніх приміщень (читальні зали, книгосховище, робочі кабінети).</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Встановлення сучасних систем опалення, вентиляції, освітлення та електропостачання.</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Облаштування приміщень для проведення масових за</w:t>
            </w:r>
            <w:r>
              <w:rPr>
                <w:rFonts w:ascii="Arial" w:eastAsia="Arial" w:hAnsi="Arial" w:cs="Arial"/>
                <w:color w:val="000000"/>
                <w:sz w:val="20"/>
                <w:szCs w:val="20"/>
              </w:rPr>
              <w:t>ходів, лекцій, виставок.</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lastRenderedPageBreak/>
              <w:t>  Створення умов безбар’єрного доступу для маломобільних груп населення (пандуси, санвузли).</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Оснащення бібліотеки сучасними меблями, обладнанням і мультимедійною технікою.</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804" w:type="dxa"/>
            <w:gridSpan w:val="3"/>
            <w:tcBorders>
              <w:bottom w:val="single" w:sz="6" w:space="0" w:color="000000"/>
            </w:tcBorders>
          </w:tcPr>
          <w:p w:rsidR="002676A1" w:rsidRDefault="006B3652">
            <w:pPr>
              <w:widowControl w:val="0"/>
              <w:numPr>
                <w:ilvl w:val="0"/>
                <w:numId w:val="14"/>
              </w:numPr>
              <w:pBdr>
                <w:top w:val="nil"/>
                <w:left w:val="nil"/>
                <w:bottom w:val="nil"/>
                <w:right w:val="nil"/>
                <w:between w:val="nil"/>
              </w:pBdr>
              <w:spacing w:after="0" w:line="240" w:lineRule="auto"/>
              <w:ind w:left="0" w:right="57" w:firstLine="0"/>
              <w:jc w:val="both"/>
              <w:rPr>
                <w:rFonts w:ascii="Arial" w:eastAsia="Arial" w:hAnsi="Arial" w:cs="Arial"/>
                <w:color w:val="000000"/>
                <w:sz w:val="20"/>
                <w:szCs w:val="20"/>
              </w:rPr>
            </w:pPr>
            <w:r>
              <w:rPr>
                <w:rFonts w:ascii="Arial" w:eastAsia="Arial" w:hAnsi="Arial" w:cs="Arial"/>
                <w:color w:val="000000"/>
                <w:sz w:val="20"/>
                <w:szCs w:val="20"/>
              </w:rPr>
              <w:t>Знижено енергоспоживання   30–40%</w:t>
            </w:r>
          </w:p>
          <w:p w:rsidR="002676A1" w:rsidRDefault="006B3652">
            <w:pPr>
              <w:widowControl w:val="0"/>
              <w:numPr>
                <w:ilvl w:val="0"/>
                <w:numId w:val="14"/>
              </w:numPr>
              <w:pBdr>
                <w:top w:val="nil"/>
                <w:left w:val="nil"/>
                <w:bottom w:val="nil"/>
                <w:right w:val="nil"/>
                <w:between w:val="nil"/>
              </w:pBdr>
              <w:spacing w:after="0" w:line="240" w:lineRule="auto"/>
              <w:ind w:left="0" w:right="57" w:firstLine="0"/>
              <w:jc w:val="both"/>
              <w:rPr>
                <w:rFonts w:ascii="Arial" w:eastAsia="Arial" w:hAnsi="Arial" w:cs="Arial"/>
                <w:color w:val="000000"/>
                <w:sz w:val="20"/>
                <w:szCs w:val="20"/>
              </w:rPr>
            </w:pPr>
            <w:r>
              <w:rPr>
                <w:rFonts w:ascii="Arial" w:eastAsia="Arial" w:hAnsi="Arial" w:cs="Arial"/>
                <w:color w:val="000000"/>
                <w:sz w:val="20"/>
                <w:szCs w:val="20"/>
              </w:rPr>
              <w:t>Забезпечено доступність будівлі для маломобільних груп  100%</w:t>
            </w:r>
          </w:p>
          <w:p w:rsidR="002676A1" w:rsidRDefault="006B3652">
            <w:pPr>
              <w:widowControl w:val="0"/>
              <w:numPr>
                <w:ilvl w:val="0"/>
                <w:numId w:val="14"/>
              </w:numPr>
              <w:pBdr>
                <w:top w:val="nil"/>
                <w:left w:val="nil"/>
                <w:bottom w:val="nil"/>
                <w:right w:val="nil"/>
                <w:between w:val="nil"/>
              </w:pBdr>
              <w:spacing w:after="0" w:line="240" w:lineRule="auto"/>
              <w:ind w:left="0" w:right="57" w:firstLine="0"/>
              <w:jc w:val="both"/>
              <w:rPr>
                <w:rFonts w:ascii="Arial" w:eastAsia="Arial" w:hAnsi="Arial" w:cs="Arial"/>
                <w:color w:val="000000"/>
                <w:sz w:val="20"/>
                <w:szCs w:val="20"/>
              </w:rPr>
            </w:pPr>
            <w:r>
              <w:rPr>
                <w:rFonts w:ascii="Arial" w:eastAsia="Arial" w:hAnsi="Arial" w:cs="Arial"/>
                <w:color w:val="000000"/>
                <w:sz w:val="20"/>
                <w:szCs w:val="20"/>
              </w:rPr>
              <w:t xml:space="preserve"> Підвищено якість надання культурно-освітніх послуг жителям громади.</w:t>
            </w:r>
          </w:p>
          <w:p w:rsidR="002676A1" w:rsidRDefault="006B3652">
            <w:pPr>
              <w:widowControl w:val="0"/>
              <w:numPr>
                <w:ilvl w:val="0"/>
                <w:numId w:val="14"/>
              </w:numPr>
              <w:pBdr>
                <w:top w:val="nil"/>
                <w:left w:val="nil"/>
                <w:bottom w:val="nil"/>
                <w:right w:val="nil"/>
                <w:between w:val="nil"/>
              </w:pBdr>
              <w:spacing w:after="0" w:line="240" w:lineRule="auto"/>
              <w:ind w:left="0" w:right="57" w:firstLine="0"/>
              <w:jc w:val="both"/>
              <w:rPr>
                <w:rFonts w:ascii="Arial" w:eastAsia="Arial" w:hAnsi="Arial" w:cs="Arial"/>
                <w:color w:val="000000"/>
                <w:sz w:val="20"/>
                <w:szCs w:val="20"/>
              </w:rPr>
            </w:pPr>
            <w:r>
              <w:rPr>
                <w:rFonts w:ascii="Arial" w:eastAsia="Arial" w:hAnsi="Arial" w:cs="Arial"/>
                <w:color w:val="000000"/>
                <w:sz w:val="20"/>
                <w:szCs w:val="20"/>
              </w:rPr>
              <w:t xml:space="preserve"> Збільшено кількість користувачів бібліотеки на 10%, залучення дітей і молоді до читання та культурних заходів.</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Формування бібліотеки як простору для комунікацій, творчості та неформальної освіти..</w:t>
            </w:r>
          </w:p>
        </w:tc>
      </w:tr>
      <w:tr w:rsidR="002676A1">
        <w:tc>
          <w:tcPr>
            <w:tcW w:w="3118"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804"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804"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b/>
                <w:bCs/>
                <w:sz w:val="20"/>
                <w:szCs w:val="20"/>
              </w:rPr>
            </w:pPr>
            <w:r>
              <w:rPr>
                <w:rFonts w:ascii="Arial" w:eastAsia="Arial" w:hAnsi="Arial" w:cs="Arial"/>
                <w:b/>
                <w:bCs/>
                <w:sz w:val="20"/>
                <w:szCs w:val="20"/>
              </w:rPr>
              <w:t xml:space="preserve">15000,00 </w:t>
            </w:r>
          </w:p>
        </w:tc>
      </w:tr>
      <w:tr w:rsidR="002676A1">
        <w:tc>
          <w:tcPr>
            <w:tcW w:w="3118"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07" w:type="dxa"/>
            <w:tcBorders>
              <w:right w:val="single" w:sz="4" w:space="0" w:color="000000"/>
            </w:tcBorders>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440" w:type="dxa"/>
            <w:tcBorders>
              <w:right w:val="single" w:sz="4" w:space="0" w:color="000000"/>
            </w:tcBorders>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sz w:val="20"/>
                <w:szCs w:val="20"/>
              </w:rPr>
              <w:t>2027</w:t>
            </w:r>
          </w:p>
        </w:tc>
        <w:tc>
          <w:tcPr>
            <w:tcW w:w="4457" w:type="dxa"/>
            <w:tcBorders>
              <w:left w:val="single" w:sz="4" w:space="0" w:color="000000"/>
            </w:tcBorders>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sz w:val="20"/>
                <w:szCs w:val="20"/>
              </w:rPr>
              <w:t>Всього</w:t>
            </w:r>
          </w:p>
        </w:tc>
      </w:tr>
      <w:tr w:rsidR="002676A1">
        <w:tc>
          <w:tcPr>
            <w:tcW w:w="3118"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07" w:type="dxa"/>
            <w:tcBorders>
              <w:right w:val="single" w:sz="4" w:space="0" w:color="000000"/>
            </w:tcBorders>
          </w:tcPr>
          <w:p w:rsidR="002676A1" w:rsidRDefault="002676A1">
            <w:pPr>
              <w:shd w:val="clear" w:color="auto" w:fill="FFFFFF"/>
              <w:spacing w:after="0" w:line="240" w:lineRule="auto"/>
              <w:ind w:right="-57"/>
              <w:jc w:val="center"/>
              <w:rPr>
                <w:rFonts w:ascii="Arial" w:eastAsia="Arial" w:hAnsi="Arial" w:cs="Arial"/>
                <w:b/>
                <w:bCs/>
                <w:sz w:val="20"/>
                <w:szCs w:val="20"/>
              </w:rPr>
            </w:pPr>
          </w:p>
        </w:tc>
        <w:tc>
          <w:tcPr>
            <w:tcW w:w="1440" w:type="dxa"/>
            <w:tcBorders>
              <w:right w:val="single" w:sz="4" w:space="0" w:color="000000"/>
            </w:tcBorders>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5000</w:t>
            </w:r>
          </w:p>
        </w:tc>
        <w:tc>
          <w:tcPr>
            <w:tcW w:w="4457" w:type="dxa"/>
            <w:tcBorders>
              <w:left w:val="single" w:sz="4" w:space="0" w:color="000000"/>
            </w:tcBorders>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5000</w:t>
            </w:r>
          </w:p>
        </w:tc>
      </w:tr>
      <w:tr w:rsidR="002676A1">
        <w:tc>
          <w:tcPr>
            <w:tcW w:w="3118"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907" w:type="dxa"/>
            <w:tcBorders>
              <w:right w:val="single" w:sz="4" w:space="0" w:color="000000"/>
            </w:tcBorders>
          </w:tcPr>
          <w:p w:rsidR="002676A1" w:rsidRDefault="002676A1">
            <w:pPr>
              <w:spacing w:after="0" w:line="240" w:lineRule="auto"/>
              <w:ind w:right="-57"/>
              <w:jc w:val="center"/>
              <w:rPr>
                <w:rFonts w:ascii="Arial" w:eastAsia="Arial" w:hAnsi="Arial" w:cs="Arial"/>
                <w:sz w:val="20"/>
                <w:szCs w:val="20"/>
              </w:rPr>
            </w:pPr>
          </w:p>
        </w:tc>
        <w:tc>
          <w:tcPr>
            <w:tcW w:w="1440" w:type="dxa"/>
            <w:tcBorders>
              <w:right w:val="single" w:sz="4" w:space="0" w:color="000000"/>
            </w:tcBorders>
          </w:tcPr>
          <w:p w:rsidR="002676A1" w:rsidRDefault="002676A1">
            <w:pPr>
              <w:spacing w:after="0" w:line="240" w:lineRule="auto"/>
              <w:ind w:right="-57"/>
              <w:jc w:val="center"/>
              <w:rPr>
                <w:rFonts w:ascii="Arial" w:eastAsia="Arial" w:hAnsi="Arial" w:cs="Arial"/>
                <w:sz w:val="20"/>
                <w:szCs w:val="20"/>
              </w:rPr>
            </w:pPr>
          </w:p>
        </w:tc>
        <w:tc>
          <w:tcPr>
            <w:tcW w:w="4457" w:type="dxa"/>
            <w:tcBorders>
              <w:left w:val="single" w:sz="4" w:space="0" w:color="000000"/>
            </w:tcBorders>
          </w:tcPr>
          <w:p w:rsidR="002676A1" w:rsidRDefault="002676A1">
            <w:pPr>
              <w:spacing w:after="0" w:line="240" w:lineRule="auto"/>
              <w:ind w:right="-57"/>
              <w:jc w:val="center"/>
              <w:rPr>
                <w:rFonts w:ascii="Arial" w:eastAsia="Arial" w:hAnsi="Arial" w:cs="Arial"/>
                <w:sz w:val="20"/>
                <w:szCs w:val="20"/>
              </w:rPr>
            </w:pPr>
          </w:p>
        </w:tc>
      </w:tr>
      <w:tr w:rsidR="002676A1">
        <w:tc>
          <w:tcPr>
            <w:tcW w:w="3118"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07" w:type="dxa"/>
            <w:tcBorders>
              <w:right w:val="single" w:sz="4" w:space="0" w:color="000000"/>
            </w:tcBorders>
          </w:tcPr>
          <w:p w:rsidR="002676A1" w:rsidRDefault="002676A1">
            <w:pPr>
              <w:spacing w:after="0" w:line="240" w:lineRule="auto"/>
              <w:ind w:left="-57" w:right="-57"/>
              <w:jc w:val="center"/>
              <w:rPr>
                <w:rFonts w:ascii="Arial" w:eastAsia="Arial" w:hAnsi="Arial" w:cs="Arial"/>
                <w:sz w:val="20"/>
                <w:szCs w:val="20"/>
              </w:rPr>
            </w:pPr>
          </w:p>
        </w:tc>
        <w:tc>
          <w:tcPr>
            <w:tcW w:w="1440" w:type="dxa"/>
            <w:tcBorders>
              <w:right w:val="single" w:sz="4"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10000</w:t>
            </w:r>
          </w:p>
        </w:tc>
        <w:tc>
          <w:tcPr>
            <w:tcW w:w="4457" w:type="dxa"/>
            <w:tcBorders>
              <w:left w:val="single" w:sz="4"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10000</w:t>
            </w:r>
          </w:p>
        </w:tc>
      </w:tr>
      <w:tr w:rsidR="002676A1">
        <w:tc>
          <w:tcPr>
            <w:tcW w:w="3118"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07" w:type="dxa"/>
            <w:tcBorders>
              <w:right w:val="single" w:sz="4" w:space="0" w:color="000000"/>
            </w:tcBorders>
          </w:tcPr>
          <w:p w:rsidR="002676A1" w:rsidRDefault="002676A1">
            <w:pPr>
              <w:shd w:val="clear" w:color="auto" w:fill="FFFFFF"/>
              <w:spacing w:after="0" w:line="240" w:lineRule="auto"/>
              <w:ind w:left="-57" w:right="-57"/>
              <w:jc w:val="center"/>
              <w:rPr>
                <w:rFonts w:ascii="Arial" w:eastAsia="Arial" w:hAnsi="Arial" w:cs="Arial"/>
                <w:sz w:val="20"/>
                <w:szCs w:val="20"/>
                <w:highlight w:val="yellow"/>
              </w:rPr>
            </w:pPr>
          </w:p>
        </w:tc>
        <w:tc>
          <w:tcPr>
            <w:tcW w:w="1440" w:type="dxa"/>
            <w:tcBorders>
              <w:right w:val="single" w:sz="4" w:space="0" w:color="000000"/>
            </w:tcBorders>
          </w:tcPr>
          <w:p w:rsidR="002676A1" w:rsidRDefault="002676A1">
            <w:pPr>
              <w:shd w:val="clear" w:color="auto" w:fill="FFFFFF"/>
              <w:spacing w:after="0" w:line="240" w:lineRule="auto"/>
              <w:ind w:left="-57" w:right="-57"/>
              <w:jc w:val="center"/>
              <w:rPr>
                <w:rFonts w:ascii="Arial" w:eastAsia="Arial" w:hAnsi="Arial" w:cs="Arial"/>
                <w:sz w:val="20"/>
                <w:szCs w:val="20"/>
                <w:highlight w:val="yellow"/>
              </w:rPr>
            </w:pPr>
          </w:p>
        </w:tc>
        <w:tc>
          <w:tcPr>
            <w:tcW w:w="4457" w:type="dxa"/>
            <w:tcBorders>
              <w:left w:val="single" w:sz="4" w:space="0" w:color="000000"/>
            </w:tcBorders>
          </w:tcPr>
          <w:p w:rsidR="002676A1" w:rsidRDefault="002676A1">
            <w:pPr>
              <w:shd w:val="clear" w:color="auto" w:fill="FFFFFF"/>
              <w:spacing w:after="0" w:line="240" w:lineRule="auto"/>
              <w:ind w:left="-57" w:right="-57"/>
              <w:jc w:val="center"/>
              <w:rPr>
                <w:rFonts w:ascii="Arial" w:eastAsia="Arial" w:hAnsi="Arial" w:cs="Arial"/>
                <w:sz w:val="20"/>
                <w:szCs w:val="20"/>
                <w:highlight w:val="yellow"/>
              </w:rPr>
            </w:pP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804"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804" w:type="dxa"/>
            <w:gridSpan w:val="3"/>
          </w:tcPr>
          <w:p w:rsidR="002676A1" w:rsidRDefault="002676A1">
            <w:pPr>
              <w:shd w:val="clear" w:color="auto" w:fill="FFFFFF"/>
              <w:spacing w:after="0" w:line="240" w:lineRule="auto"/>
              <w:ind w:right="-57"/>
              <w:rPr>
                <w:rFonts w:ascii="Arial" w:eastAsia="Arial" w:hAnsi="Arial" w:cs="Arial"/>
                <w:sz w:val="20"/>
                <w:szCs w:val="20"/>
              </w:rPr>
            </w:pPr>
          </w:p>
        </w:tc>
      </w:tr>
    </w:tbl>
    <w:p w:rsidR="002676A1" w:rsidRDefault="002676A1">
      <w:pPr>
        <w:tabs>
          <w:tab w:val="left" w:pos="3191"/>
        </w:tabs>
        <w:spacing w:after="0" w:line="240" w:lineRule="auto"/>
        <w:jc w:val="cente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№33</w:t>
      </w:r>
    </w:p>
    <w:tbl>
      <w:tblPr>
        <w:tblStyle w:val="afffffff4"/>
        <w:tblW w:w="9923" w:type="dxa"/>
        <w:tblInd w:w="5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gridCol w:w="716"/>
        <w:gridCol w:w="1392"/>
        <w:gridCol w:w="4413"/>
      </w:tblGrid>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521"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 0679606486</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521" w:type="dxa"/>
            <w:gridSpan w:val="3"/>
            <w:tcBorders>
              <w:left w:val="single" w:sz="6" w:space="0" w:color="000000"/>
            </w:tcBorders>
          </w:tcPr>
          <w:p w:rsidR="002676A1" w:rsidRDefault="006B3652">
            <w:pPr>
              <w:spacing w:after="0" w:line="240" w:lineRule="auto"/>
              <w:rPr>
                <w:rFonts w:ascii="Arial" w:eastAsia="Arial" w:hAnsi="Arial" w:cs="Arial"/>
                <w:b/>
                <w:bCs/>
                <w:sz w:val="20"/>
                <w:szCs w:val="20"/>
              </w:rPr>
            </w:pPr>
            <w:r>
              <w:rPr>
                <w:rFonts w:ascii="Arial" w:eastAsia="Arial" w:hAnsi="Arial" w:cs="Arial"/>
                <w:b/>
                <w:bCs/>
                <w:sz w:val="20"/>
                <w:szCs w:val="20"/>
              </w:rPr>
              <w:t>Проведення Фестивалю-конкурсу «Пісні незабутого краю»</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521"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 xml:space="preserve">1.3.2. Збереження та популяризація національної пам’яті </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1.3.5. Розвиток культурного простору, національно-патріотичне виховання, створ</w:t>
            </w:r>
            <w:r>
              <w:rPr>
                <w:rFonts w:ascii="Arial" w:eastAsia="Arial" w:hAnsi="Arial" w:cs="Arial"/>
                <w:color w:val="000000"/>
                <w:sz w:val="20"/>
                <w:szCs w:val="20"/>
              </w:rPr>
              <w:t xml:space="preserve">ення умов для успішної самореалізації </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521"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Збереження, популяризація та розвиток культурної спадщини, відродження традиційної пісенної творчості, підтримка талановитої молоді та аматорських колективів, формування позитивного іміджу Городоцької громади як культурного центру регіону.</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w:t>
            </w:r>
            <w:r>
              <w:rPr>
                <w:rFonts w:ascii="Arial" w:eastAsia="Arial" w:hAnsi="Arial" w:cs="Arial"/>
                <w:b/>
                <w:bCs/>
                <w:sz w:val="20"/>
                <w:szCs w:val="20"/>
              </w:rPr>
              <w:t>ку проєкт матиме вплив</w:t>
            </w:r>
          </w:p>
        </w:tc>
        <w:tc>
          <w:tcPr>
            <w:tcW w:w="6521"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територіальна громада та сусідні громади Львівської області, з перспективою розширення географії учасників.</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521" w:type="dxa"/>
            <w:gridSpan w:val="3"/>
            <w:tcBorders>
              <w:left w:val="single" w:sz="6" w:space="0" w:color="000000"/>
            </w:tcBorders>
          </w:tcPr>
          <w:p w:rsidR="002676A1" w:rsidRDefault="006B3652">
            <w:pPr>
              <w:numPr>
                <w:ilvl w:val="0"/>
                <w:numId w:val="7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творчі колективи та виконавці, що здобудуть нові можливості для розвитку та популяризації;</w:t>
            </w:r>
          </w:p>
          <w:p w:rsidR="002676A1" w:rsidRDefault="006B3652">
            <w:pPr>
              <w:numPr>
                <w:ilvl w:val="0"/>
                <w:numId w:val="7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діти та молодь, які зможуть реалізувати свій творчий потенціал і долучитися до збереження культурної спадщини;</w:t>
            </w:r>
          </w:p>
          <w:p w:rsidR="002676A1" w:rsidRDefault="006B3652">
            <w:pPr>
              <w:numPr>
                <w:ilvl w:val="0"/>
                <w:numId w:val="7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громада загалом, яка отримає підвищення культурного рівня, розвиток локальної ідентичності та зростання туристичної привабливості.</w:t>
            </w:r>
          </w:p>
        </w:tc>
      </w:tr>
      <w:tr w:rsidR="002676A1">
        <w:tc>
          <w:tcPr>
            <w:tcW w:w="3402"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521" w:type="dxa"/>
            <w:gridSpan w:val="3"/>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На сьогодні культурне життя Городоцької територіальної громади потребує нових форматів, що сприятимуть збереженню та розвитку народної пісенної спадщини, водночас забезпечать умови для творчої самореалізації дітей, молоді та дорослих.</w:t>
            </w:r>
            <w:r>
              <w:rPr>
                <w:rFonts w:ascii="Arial" w:eastAsia="Arial" w:hAnsi="Arial" w:cs="Arial"/>
                <w:color w:val="000000"/>
                <w:sz w:val="20"/>
                <w:szCs w:val="20"/>
              </w:rPr>
              <w:br/>
              <w:t xml:space="preserve">Існує загроза втрати </w:t>
            </w:r>
            <w:r>
              <w:rPr>
                <w:rFonts w:ascii="Arial" w:eastAsia="Arial" w:hAnsi="Arial" w:cs="Arial"/>
                <w:color w:val="000000"/>
                <w:sz w:val="20"/>
                <w:szCs w:val="20"/>
              </w:rPr>
              <w:t>унікальних місцевих пісенних традицій через недостатню їхню підтримку та інтерес серед молодого покоління.</w:t>
            </w:r>
            <w:r>
              <w:rPr>
                <w:rFonts w:ascii="Arial" w:eastAsia="Arial" w:hAnsi="Arial" w:cs="Arial"/>
                <w:color w:val="000000"/>
                <w:sz w:val="20"/>
                <w:szCs w:val="20"/>
              </w:rPr>
              <w:br/>
              <w:t>Відсутність регулярних масштабних культурних заходів обмежує можливості культурного розвитку, знижує привабливість громади як культурного центру та о</w:t>
            </w:r>
            <w:r>
              <w:rPr>
                <w:rFonts w:ascii="Arial" w:eastAsia="Arial" w:hAnsi="Arial" w:cs="Arial"/>
                <w:color w:val="000000"/>
                <w:sz w:val="20"/>
                <w:szCs w:val="20"/>
              </w:rPr>
              <w:t>бмежує туристичний потенціал.</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521" w:type="dxa"/>
            <w:gridSpan w:val="3"/>
          </w:tcPr>
          <w:p w:rsidR="002676A1" w:rsidRDefault="006B3652">
            <w:pPr>
              <w:numPr>
                <w:ilvl w:val="0"/>
                <w:numId w:val="39"/>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Розробка та затвердження положення про проведення фестивалю-конкурсу.</w:t>
            </w:r>
          </w:p>
          <w:p w:rsidR="002676A1" w:rsidRDefault="006B3652">
            <w:pPr>
              <w:numPr>
                <w:ilvl w:val="0"/>
                <w:numId w:val="39"/>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Формування організаційного комітету та журі з представників культури, освіти, мистецтва.</w:t>
            </w:r>
          </w:p>
          <w:p w:rsidR="002676A1" w:rsidRDefault="006B3652">
            <w:pPr>
              <w:numPr>
                <w:ilvl w:val="0"/>
                <w:numId w:val="39"/>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Проведення інформаційної кампанії та запрошення учасників.</w:t>
            </w:r>
          </w:p>
          <w:p w:rsidR="002676A1" w:rsidRDefault="006B3652">
            <w:pPr>
              <w:numPr>
                <w:ilvl w:val="0"/>
                <w:numId w:val="39"/>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Організація конкурсних виступів у кількох номінаціях (сольний спів, ансамблі, хори, автентична пісня тощо).</w:t>
            </w:r>
          </w:p>
          <w:p w:rsidR="002676A1" w:rsidRDefault="006B3652">
            <w:pPr>
              <w:numPr>
                <w:ilvl w:val="0"/>
                <w:numId w:val="39"/>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Проведення гала-концерту та нагородження переможців.</w:t>
            </w:r>
          </w:p>
          <w:p w:rsidR="002676A1" w:rsidRDefault="006B3652">
            <w:pPr>
              <w:numPr>
                <w:ilvl w:val="0"/>
                <w:numId w:val="39"/>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 xml:space="preserve">Створення аудіо- та відеоматеріалів </w:t>
            </w:r>
            <w:r>
              <w:rPr>
                <w:rFonts w:ascii="Arial" w:eastAsia="Arial" w:hAnsi="Arial" w:cs="Arial"/>
                <w:color w:val="000000"/>
                <w:sz w:val="20"/>
                <w:szCs w:val="20"/>
              </w:rPr>
              <w:t>фестивалю, їхня популяризація у ЗМІ та соцмережах.</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521" w:type="dxa"/>
            <w:gridSpan w:val="3"/>
            <w:tcBorders>
              <w:bottom w:val="single" w:sz="6" w:space="0" w:color="000000"/>
            </w:tcBorders>
          </w:tcPr>
          <w:p w:rsidR="002676A1" w:rsidRDefault="006B3652">
            <w:pPr>
              <w:widowControl w:val="0"/>
              <w:numPr>
                <w:ilvl w:val="0"/>
                <w:numId w:val="40"/>
              </w:numPr>
              <w:pBdr>
                <w:top w:val="nil"/>
                <w:left w:val="nil"/>
                <w:bottom w:val="nil"/>
                <w:right w:val="nil"/>
                <w:between w:val="nil"/>
              </w:pBdr>
              <w:spacing w:after="0" w:line="240" w:lineRule="auto"/>
              <w:ind w:left="0" w:right="57" w:firstLine="0"/>
              <w:jc w:val="both"/>
              <w:rPr>
                <w:rFonts w:ascii="Arial" w:eastAsia="Arial" w:hAnsi="Arial" w:cs="Arial"/>
                <w:color w:val="000000"/>
                <w:sz w:val="20"/>
                <w:szCs w:val="20"/>
              </w:rPr>
            </w:pPr>
            <w:r>
              <w:rPr>
                <w:rFonts w:ascii="Arial" w:eastAsia="Arial" w:hAnsi="Arial" w:cs="Arial"/>
                <w:color w:val="000000"/>
                <w:sz w:val="20"/>
                <w:szCs w:val="20"/>
              </w:rPr>
              <w:t>Залучення до проведення фестивалю-конкурсу не менше 100 виконавців та колективів.</w:t>
            </w:r>
          </w:p>
          <w:p w:rsidR="002676A1" w:rsidRDefault="006B3652">
            <w:pPr>
              <w:widowControl w:val="0"/>
              <w:numPr>
                <w:ilvl w:val="0"/>
                <w:numId w:val="40"/>
              </w:numPr>
              <w:pBdr>
                <w:top w:val="nil"/>
                <w:left w:val="nil"/>
                <w:bottom w:val="nil"/>
                <w:right w:val="nil"/>
                <w:between w:val="nil"/>
              </w:pBdr>
              <w:spacing w:after="0" w:line="240" w:lineRule="auto"/>
              <w:ind w:left="0" w:right="57" w:firstLine="0"/>
              <w:jc w:val="both"/>
              <w:rPr>
                <w:rFonts w:ascii="Arial" w:eastAsia="Arial" w:hAnsi="Arial" w:cs="Arial"/>
                <w:color w:val="000000"/>
                <w:sz w:val="20"/>
                <w:szCs w:val="20"/>
              </w:rPr>
            </w:pPr>
            <w:r>
              <w:rPr>
                <w:rFonts w:ascii="Arial" w:eastAsia="Arial" w:hAnsi="Arial" w:cs="Arial"/>
                <w:color w:val="000000"/>
                <w:sz w:val="20"/>
                <w:szCs w:val="20"/>
              </w:rPr>
              <w:t>Популяризація народної та сучасної пісенної творчості серед населення.</w:t>
            </w:r>
          </w:p>
          <w:p w:rsidR="002676A1" w:rsidRDefault="006B3652">
            <w:pPr>
              <w:widowControl w:val="0"/>
              <w:numPr>
                <w:ilvl w:val="0"/>
                <w:numId w:val="40"/>
              </w:numPr>
              <w:pBdr>
                <w:top w:val="nil"/>
                <w:left w:val="nil"/>
                <w:bottom w:val="nil"/>
                <w:right w:val="nil"/>
                <w:between w:val="nil"/>
              </w:pBdr>
              <w:spacing w:after="0" w:line="240" w:lineRule="auto"/>
              <w:ind w:left="0" w:right="57" w:firstLine="0"/>
              <w:jc w:val="both"/>
              <w:rPr>
                <w:rFonts w:ascii="Arial" w:eastAsia="Arial" w:hAnsi="Arial" w:cs="Arial"/>
                <w:color w:val="000000"/>
                <w:sz w:val="20"/>
                <w:szCs w:val="20"/>
              </w:rPr>
            </w:pPr>
            <w:r>
              <w:rPr>
                <w:rFonts w:ascii="Arial" w:eastAsia="Arial" w:hAnsi="Arial" w:cs="Arial"/>
                <w:color w:val="000000"/>
                <w:sz w:val="20"/>
                <w:szCs w:val="20"/>
              </w:rPr>
              <w:t>Виявлення нових творчих талантів серед молоді.</w:t>
            </w:r>
          </w:p>
          <w:p w:rsidR="002676A1" w:rsidRDefault="006B3652">
            <w:pPr>
              <w:widowControl w:val="0"/>
              <w:numPr>
                <w:ilvl w:val="0"/>
                <w:numId w:val="40"/>
              </w:numPr>
              <w:pBdr>
                <w:top w:val="nil"/>
                <w:left w:val="nil"/>
                <w:bottom w:val="nil"/>
                <w:right w:val="nil"/>
                <w:between w:val="nil"/>
              </w:pBdr>
              <w:spacing w:after="0" w:line="240" w:lineRule="auto"/>
              <w:ind w:left="0" w:right="57" w:firstLine="0"/>
              <w:jc w:val="both"/>
              <w:rPr>
                <w:rFonts w:ascii="Arial" w:eastAsia="Arial" w:hAnsi="Arial" w:cs="Arial"/>
                <w:color w:val="000000"/>
                <w:sz w:val="20"/>
                <w:szCs w:val="20"/>
              </w:rPr>
            </w:pPr>
            <w:r>
              <w:rPr>
                <w:rFonts w:ascii="Arial" w:eastAsia="Arial" w:hAnsi="Arial" w:cs="Arial"/>
                <w:color w:val="000000"/>
                <w:sz w:val="20"/>
                <w:szCs w:val="20"/>
              </w:rPr>
              <w:t>Залучення ширшої аудиторії до культурного життя громади.</w:t>
            </w:r>
          </w:p>
          <w:p w:rsidR="002676A1" w:rsidRDefault="006B3652">
            <w:pPr>
              <w:numPr>
                <w:ilvl w:val="0"/>
                <w:numId w:val="40"/>
              </w:numPr>
              <w:pBdr>
                <w:top w:val="nil"/>
                <w:left w:val="nil"/>
                <w:bottom w:val="nil"/>
                <w:right w:val="nil"/>
                <w:between w:val="nil"/>
              </w:pBdr>
              <w:spacing w:after="0" w:line="240" w:lineRule="auto"/>
              <w:ind w:left="0" w:firstLine="0"/>
              <w:rPr>
                <w:rFonts w:ascii="Arial" w:eastAsia="Arial" w:hAnsi="Arial" w:cs="Arial"/>
                <w:color w:val="000000"/>
                <w:sz w:val="20"/>
                <w:szCs w:val="20"/>
              </w:rPr>
            </w:pPr>
            <w:r>
              <w:rPr>
                <w:rFonts w:ascii="Arial" w:eastAsia="Arial" w:hAnsi="Arial" w:cs="Arial"/>
                <w:color w:val="000000"/>
                <w:sz w:val="20"/>
                <w:szCs w:val="20"/>
              </w:rPr>
              <w:t xml:space="preserve">Формування іміджу </w:t>
            </w:r>
            <w:proofErr w:type="spellStart"/>
            <w:r>
              <w:rPr>
                <w:rFonts w:ascii="Arial" w:eastAsia="Arial" w:hAnsi="Arial" w:cs="Arial"/>
                <w:color w:val="000000"/>
                <w:sz w:val="20"/>
                <w:szCs w:val="20"/>
              </w:rPr>
              <w:t>Городоччини</w:t>
            </w:r>
            <w:proofErr w:type="spellEnd"/>
            <w:r>
              <w:rPr>
                <w:rFonts w:ascii="Arial" w:eastAsia="Arial" w:hAnsi="Arial" w:cs="Arial"/>
                <w:color w:val="000000"/>
                <w:sz w:val="20"/>
                <w:szCs w:val="20"/>
              </w:rPr>
              <w:t xml:space="preserve"> як культурного осередку Львівщини.</w:t>
            </w:r>
          </w:p>
        </w:tc>
      </w:tr>
      <w:tr w:rsidR="002676A1">
        <w:tc>
          <w:tcPr>
            <w:tcW w:w="3402"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521"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tc>
          <w:tcPr>
            <w:tcW w:w="3402"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Орієнтовний обсяг фінансування проєкту, </w:t>
            </w:r>
            <w:r>
              <w:rPr>
                <w:rFonts w:ascii="Arial" w:eastAsia="Arial" w:hAnsi="Arial" w:cs="Arial"/>
                <w:b/>
                <w:bCs/>
                <w:i/>
                <w:iCs/>
                <w:sz w:val="20"/>
                <w:szCs w:val="20"/>
              </w:rPr>
              <w:t>тис. грн.</w:t>
            </w:r>
          </w:p>
        </w:tc>
        <w:tc>
          <w:tcPr>
            <w:tcW w:w="6521"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b/>
                <w:bCs/>
                <w:sz w:val="20"/>
                <w:szCs w:val="20"/>
              </w:rPr>
              <w:t>400,0</w:t>
            </w:r>
            <w:r>
              <w:rPr>
                <w:rFonts w:ascii="Arial" w:eastAsia="Arial" w:hAnsi="Arial" w:cs="Arial"/>
                <w:sz w:val="20"/>
                <w:szCs w:val="20"/>
              </w:rPr>
              <w:t xml:space="preserve"> </w:t>
            </w:r>
          </w:p>
        </w:tc>
      </w:tr>
      <w:tr w:rsidR="002676A1">
        <w:tc>
          <w:tcPr>
            <w:tcW w:w="3402"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716"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392"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413"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402" w:type="dxa"/>
          </w:tcPr>
          <w:p w:rsidR="002676A1" w:rsidRDefault="006B3652">
            <w:pPr>
              <w:numPr>
                <w:ilvl w:val="0"/>
                <w:numId w:val="3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716" w:type="dxa"/>
          </w:tcPr>
          <w:p w:rsidR="002676A1" w:rsidRDefault="002676A1">
            <w:pPr>
              <w:shd w:val="clear" w:color="auto" w:fill="FFFFFF"/>
              <w:spacing w:after="0" w:line="240" w:lineRule="auto"/>
              <w:ind w:right="-57"/>
              <w:jc w:val="center"/>
              <w:rPr>
                <w:rFonts w:ascii="Arial" w:eastAsia="Arial" w:hAnsi="Arial" w:cs="Arial"/>
                <w:b/>
                <w:bCs/>
                <w:sz w:val="20"/>
                <w:szCs w:val="20"/>
              </w:rPr>
            </w:pPr>
          </w:p>
        </w:tc>
        <w:tc>
          <w:tcPr>
            <w:tcW w:w="1392"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300,0</w:t>
            </w:r>
          </w:p>
        </w:tc>
        <w:tc>
          <w:tcPr>
            <w:tcW w:w="4413"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300,00</w:t>
            </w:r>
          </w:p>
        </w:tc>
      </w:tr>
      <w:tr w:rsidR="002676A1">
        <w:tc>
          <w:tcPr>
            <w:tcW w:w="3402" w:type="dxa"/>
          </w:tcPr>
          <w:p w:rsidR="002676A1" w:rsidRDefault="006B3652">
            <w:pPr>
              <w:numPr>
                <w:ilvl w:val="0"/>
                <w:numId w:val="3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716" w:type="dxa"/>
          </w:tcPr>
          <w:p w:rsidR="002676A1" w:rsidRDefault="002676A1">
            <w:pPr>
              <w:spacing w:after="0" w:line="240" w:lineRule="auto"/>
              <w:ind w:right="-57"/>
              <w:jc w:val="center"/>
              <w:rPr>
                <w:rFonts w:ascii="Arial" w:eastAsia="Arial" w:hAnsi="Arial" w:cs="Arial"/>
                <w:sz w:val="20"/>
                <w:szCs w:val="20"/>
              </w:rPr>
            </w:pPr>
          </w:p>
        </w:tc>
        <w:tc>
          <w:tcPr>
            <w:tcW w:w="1392"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100,00</w:t>
            </w:r>
          </w:p>
        </w:tc>
        <w:tc>
          <w:tcPr>
            <w:tcW w:w="4413"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100,00</w:t>
            </w:r>
          </w:p>
        </w:tc>
      </w:tr>
      <w:tr w:rsidR="002676A1">
        <w:tc>
          <w:tcPr>
            <w:tcW w:w="3402" w:type="dxa"/>
          </w:tcPr>
          <w:p w:rsidR="002676A1" w:rsidRDefault="006B3652">
            <w:pPr>
              <w:numPr>
                <w:ilvl w:val="0"/>
                <w:numId w:val="3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716" w:type="dxa"/>
          </w:tcPr>
          <w:p w:rsidR="002676A1" w:rsidRDefault="002676A1">
            <w:pPr>
              <w:spacing w:after="0" w:line="240" w:lineRule="auto"/>
              <w:ind w:left="-57" w:right="-57"/>
              <w:jc w:val="center"/>
              <w:rPr>
                <w:rFonts w:ascii="Arial" w:eastAsia="Arial" w:hAnsi="Arial" w:cs="Arial"/>
                <w:sz w:val="20"/>
                <w:szCs w:val="20"/>
              </w:rPr>
            </w:pPr>
          </w:p>
        </w:tc>
        <w:tc>
          <w:tcPr>
            <w:tcW w:w="1392" w:type="dxa"/>
          </w:tcPr>
          <w:p w:rsidR="002676A1" w:rsidRDefault="002676A1">
            <w:pPr>
              <w:spacing w:after="0" w:line="240" w:lineRule="auto"/>
              <w:ind w:left="-57" w:right="-57"/>
              <w:jc w:val="center"/>
              <w:rPr>
                <w:rFonts w:ascii="Arial" w:eastAsia="Arial" w:hAnsi="Arial" w:cs="Arial"/>
                <w:sz w:val="20"/>
                <w:szCs w:val="20"/>
              </w:rPr>
            </w:pPr>
          </w:p>
        </w:tc>
        <w:tc>
          <w:tcPr>
            <w:tcW w:w="4413"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402" w:type="dxa"/>
          </w:tcPr>
          <w:p w:rsidR="002676A1" w:rsidRDefault="006B3652">
            <w:pPr>
              <w:numPr>
                <w:ilvl w:val="0"/>
                <w:numId w:val="3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716"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1392" w:type="dxa"/>
          </w:tcPr>
          <w:p w:rsidR="002676A1" w:rsidRDefault="002676A1">
            <w:pPr>
              <w:spacing w:after="0" w:line="240" w:lineRule="auto"/>
              <w:ind w:left="-57" w:right="-57"/>
              <w:jc w:val="center"/>
              <w:rPr>
                <w:rFonts w:ascii="Arial" w:eastAsia="Arial" w:hAnsi="Arial" w:cs="Arial"/>
                <w:sz w:val="20"/>
                <w:szCs w:val="20"/>
              </w:rPr>
            </w:pPr>
          </w:p>
        </w:tc>
        <w:tc>
          <w:tcPr>
            <w:tcW w:w="4413"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521"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521" w:type="dxa"/>
            <w:gridSpan w:val="3"/>
          </w:tcPr>
          <w:p w:rsidR="002676A1" w:rsidRDefault="002676A1">
            <w:pPr>
              <w:shd w:val="clear" w:color="auto" w:fill="FFFFFF"/>
              <w:spacing w:after="0" w:line="240" w:lineRule="auto"/>
              <w:ind w:right="-57"/>
              <w:rPr>
                <w:rFonts w:ascii="Arial" w:eastAsia="Arial" w:hAnsi="Arial" w:cs="Arial"/>
                <w:sz w:val="20"/>
                <w:szCs w:val="20"/>
              </w:rPr>
            </w:pPr>
          </w:p>
        </w:tc>
      </w:tr>
    </w:tbl>
    <w:p w:rsidR="002676A1" w:rsidRDefault="006B3652">
      <w:pPr>
        <w:rPr>
          <w:rFonts w:ascii="Arial" w:eastAsia="Arial" w:hAnsi="Arial" w:cs="Arial"/>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№34</w:t>
      </w:r>
    </w:p>
    <w:tbl>
      <w:tblPr>
        <w:tblStyle w:val="afffffff5"/>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60"/>
        <w:gridCol w:w="858"/>
        <w:gridCol w:w="1392"/>
        <w:gridCol w:w="4412"/>
      </w:tblGrid>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(мобільний):0679606486</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left w:val="single" w:sz="6" w:space="0" w:color="000000"/>
            </w:tcBorders>
          </w:tcPr>
          <w:p w:rsidR="002676A1" w:rsidRDefault="006B3652">
            <w:pPr>
              <w:spacing w:after="0" w:line="240" w:lineRule="auto"/>
              <w:rPr>
                <w:rFonts w:ascii="Arial" w:eastAsia="Arial" w:hAnsi="Arial" w:cs="Arial"/>
                <w:b/>
                <w:bCs/>
                <w:sz w:val="20"/>
                <w:szCs w:val="20"/>
              </w:rPr>
            </w:pPr>
            <w:r>
              <w:rPr>
                <w:rFonts w:ascii="Arial" w:eastAsia="Arial" w:hAnsi="Arial" w:cs="Arial"/>
                <w:b/>
                <w:bCs/>
                <w:sz w:val="20"/>
                <w:szCs w:val="20"/>
              </w:rPr>
              <w:t>Закупівля музичної апаратури та сценічного обладнання для закладів культури Городоцької ТГ</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1.3.5. Розвиток культурного простору, національно-патріотичне виховання, створення у</w:t>
            </w:r>
            <w:r>
              <w:rPr>
                <w:rFonts w:ascii="Arial" w:eastAsia="Arial" w:hAnsi="Arial" w:cs="Arial"/>
                <w:color w:val="000000"/>
                <w:sz w:val="20"/>
                <w:szCs w:val="20"/>
              </w:rPr>
              <w:t xml:space="preserve">мов для успішної самореалізації </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Забезпечення сучасного технічного оснащення закладів культури Городоцької ТГ для проведення культурно-мистецьких заходів, створення якісного звукового та візуального супроводу, що сприятиме розвитку культурног</w:t>
            </w:r>
            <w:r>
              <w:rPr>
                <w:rFonts w:ascii="Arial" w:eastAsia="Arial" w:hAnsi="Arial" w:cs="Arial"/>
                <w:sz w:val="20"/>
                <w:szCs w:val="20"/>
              </w:rPr>
              <w:t>о життя громади, популяризації мистецтва та підвищенню привабливості закладів культури для населення.</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м. Городок, с. </w:t>
            </w:r>
            <w:proofErr w:type="spellStart"/>
            <w:r>
              <w:rPr>
                <w:rFonts w:ascii="Arial" w:eastAsia="Arial" w:hAnsi="Arial" w:cs="Arial"/>
                <w:sz w:val="20"/>
                <w:szCs w:val="20"/>
              </w:rPr>
              <w:t>Братковичі</w:t>
            </w:r>
            <w:proofErr w:type="spellEnd"/>
            <w:r>
              <w:rPr>
                <w:rFonts w:ascii="Arial" w:eastAsia="Arial" w:hAnsi="Arial" w:cs="Arial"/>
                <w:sz w:val="20"/>
                <w:szCs w:val="20"/>
              </w:rPr>
              <w:t xml:space="preserve">, </w:t>
            </w:r>
            <w:proofErr w:type="spellStart"/>
            <w:r>
              <w:rPr>
                <w:rFonts w:ascii="Arial" w:eastAsia="Arial" w:hAnsi="Arial" w:cs="Arial"/>
                <w:sz w:val="20"/>
                <w:szCs w:val="20"/>
              </w:rPr>
              <w:t>с.Мшана</w:t>
            </w:r>
            <w:proofErr w:type="spellEnd"/>
            <w:r>
              <w:rPr>
                <w:rFonts w:ascii="Arial" w:eastAsia="Arial" w:hAnsi="Arial" w:cs="Arial"/>
                <w:sz w:val="20"/>
                <w:szCs w:val="20"/>
              </w:rPr>
              <w:t xml:space="preserve">, с. </w:t>
            </w:r>
            <w:proofErr w:type="spellStart"/>
            <w:r>
              <w:rPr>
                <w:rFonts w:ascii="Arial" w:eastAsia="Arial" w:hAnsi="Arial" w:cs="Arial"/>
                <w:sz w:val="20"/>
                <w:szCs w:val="20"/>
              </w:rPr>
              <w:t>Родатичі</w:t>
            </w:r>
            <w:proofErr w:type="spellEnd"/>
            <w:r>
              <w:rPr>
                <w:rFonts w:ascii="Arial" w:eastAsia="Arial" w:hAnsi="Arial" w:cs="Arial"/>
                <w:sz w:val="20"/>
                <w:szCs w:val="20"/>
              </w:rPr>
              <w:t xml:space="preserve">, </w:t>
            </w:r>
            <w:proofErr w:type="spellStart"/>
            <w:r>
              <w:rPr>
                <w:rFonts w:ascii="Arial" w:eastAsia="Arial" w:hAnsi="Arial" w:cs="Arial"/>
                <w:sz w:val="20"/>
                <w:szCs w:val="20"/>
              </w:rPr>
              <w:t>с.Угри</w:t>
            </w:r>
            <w:proofErr w:type="spellEnd"/>
            <w:r>
              <w:rPr>
                <w:rFonts w:ascii="Arial" w:eastAsia="Arial" w:hAnsi="Arial" w:cs="Arial"/>
                <w:sz w:val="20"/>
                <w:szCs w:val="20"/>
              </w:rPr>
              <w:t xml:space="preserve">  та інші села громади</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Жителі Городоцької територіальної громади, які користуються послугами закладів культури</w:t>
            </w:r>
          </w:p>
        </w:tc>
      </w:tr>
      <w:tr w:rsidR="002676A1">
        <w:tc>
          <w:tcPr>
            <w:tcW w:w="3260"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Заклади культури Городоцької територіальної громади (народні доми, культурні центри, бібліотеки, клуби) є важливими осередками культурного та суспільного життя. Однак їхня матеріально-технічна база перебуває у застарілому стані та не відповідає сучасним ви</w:t>
            </w:r>
            <w:r>
              <w:rPr>
                <w:rFonts w:ascii="Arial" w:eastAsia="Arial" w:hAnsi="Arial" w:cs="Arial"/>
                <w:color w:val="000000"/>
                <w:sz w:val="20"/>
                <w:szCs w:val="20"/>
              </w:rPr>
              <w:t>могам. Більшість музичної апаратури та сценічного обладнання морально й фізично зношені, часто непридатні для використання або забезпечують низьку якість звуку й освітлення.</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Це створює значні труднощі під час проведення культурно-мистецьких заходів, обмежу</w:t>
            </w:r>
            <w:r>
              <w:rPr>
                <w:rFonts w:ascii="Arial" w:eastAsia="Arial" w:hAnsi="Arial" w:cs="Arial"/>
                <w:color w:val="000000"/>
                <w:sz w:val="20"/>
                <w:szCs w:val="20"/>
              </w:rPr>
              <w:t>є творчий потенціал аматорських і професійних колективів, знижує рівень зацікавленості населення у відвідуванні культурних подій. Молодь та діти втрачають можливість розвивати свої таланти у сучасному культурному середовищі, а громада в цілому — якісно пре</w:t>
            </w:r>
            <w:r>
              <w:rPr>
                <w:rFonts w:ascii="Arial" w:eastAsia="Arial" w:hAnsi="Arial" w:cs="Arial"/>
                <w:color w:val="000000"/>
                <w:sz w:val="20"/>
                <w:szCs w:val="20"/>
              </w:rPr>
              <w:t>зентувати власний культурний потенціал.</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Відсутність сучасної апаратури та сценічної техніки знижує конкурентоспроможність закладів культури, обмежує їхню роль як центрів суспільного та творчого розвитку, а також стримує інтеграцію громади у культурний прос</w:t>
            </w:r>
            <w:r>
              <w:rPr>
                <w:rFonts w:ascii="Arial" w:eastAsia="Arial" w:hAnsi="Arial" w:cs="Arial"/>
                <w:color w:val="000000"/>
                <w:sz w:val="20"/>
                <w:szCs w:val="20"/>
              </w:rPr>
              <w:t>тір регіону та країни.</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Таким чином, постає нагальна потреба в оновленні матеріально-технічної бази закладів культури шляхом закупівлі сучасної музичної апаратури та сценічного обладнання.</w:t>
            </w: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662" w:type="dxa"/>
            <w:gridSpan w:val="3"/>
          </w:tcPr>
          <w:p w:rsidR="002676A1" w:rsidRDefault="006B3652">
            <w:pPr>
              <w:numPr>
                <w:ilvl w:val="0"/>
                <w:numId w:val="18"/>
              </w:numPr>
              <w:pBdr>
                <w:top w:val="nil"/>
                <w:left w:val="nil"/>
                <w:bottom w:val="nil"/>
                <w:right w:val="nil"/>
                <w:between w:val="nil"/>
              </w:pBdr>
              <w:spacing w:after="0" w:line="240" w:lineRule="auto"/>
              <w:ind w:left="30" w:firstLine="0"/>
              <w:rPr>
                <w:rFonts w:ascii="Arial" w:eastAsia="Arial" w:hAnsi="Arial" w:cs="Arial"/>
                <w:color w:val="000000"/>
                <w:sz w:val="20"/>
                <w:szCs w:val="20"/>
              </w:rPr>
            </w:pPr>
            <w:r>
              <w:rPr>
                <w:rFonts w:ascii="Arial" w:eastAsia="Arial" w:hAnsi="Arial" w:cs="Arial"/>
                <w:color w:val="000000"/>
                <w:sz w:val="20"/>
                <w:szCs w:val="20"/>
              </w:rPr>
              <w:t>Визначення потреб кожного закладу культури громади в музичному та сценічному обладнанні.</w:t>
            </w:r>
          </w:p>
          <w:p w:rsidR="002676A1" w:rsidRDefault="006B3652">
            <w:pPr>
              <w:numPr>
                <w:ilvl w:val="0"/>
                <w:numId w:val="18"/>
              </w:numPr>
              <w:pBdr>
                <w:top w:val="nil"/>
                <w:left w:val="nil"/>
                <w:bottom w:val="nil"/>
                <w:right w:val="nil"/>
                <w:between w:val="nil"/>
              </w:pBdr>
              <w:spacing w:after="0" w:line="240" w:lineRule="auto"/>
              <w:ind w:left="30" w:firstLine="0"/>
              <w:rPr>
                <w:rFonts w:ascii="Arial" w:eastAsia="Arial" w:hAnsi="Arial" w:cs="Arial"/>
                <w:color w:val="000000"/>
                <w:sz w:val="20"/>
                <w:szCs w:val="20"/>
              </w:rPr>
            </w:pPr>
            <w:r>
              <w:rPr>
                <w:rFonts w:ascii="Arial" w:eastAsia="Arial" w:hAnsi="Arial" w:cs="Arial"/>
                <w:color w:val="000000"/>
                <w:sz w:val="20"/>
                <w:szCs w:val="20"/>
              </w:rPr>
              <w:t>Закупівля музичної апаратури (</w:t>
            </w:r>
            <w:proofErr w:type="spellStart"/>
            <w:r>
              <w:rPr>
                <w:rFonts w:ascii="Arial" w:eastAsia="Arial" w:hAnsi="Arial" w:cs="Arial"/>
                <w:color w:val="000000"/>
                <w:sz w:val="20"/>
                <w:szCs w:val="20"/>
              </w:rPr>
              <w:t>мікшерні</w:t>
            </w:r>
            <w:proofErr w:type="spellEnd"/>
            <w:r>
              <w:rPr>
                <w:rFonts w:ascii="Arial" w:eastAsia="Arial" w:hAnsi="Arial" w:cs="Arial"/>
                <w:color w:val="000000"/>
                <w:sz w:val="20"/>
                <w:szCs w:val="20"/>
              </w:rPr>
              <w:t xml:space="preserve"> пульти, колонки, мікрофони, підсилювачі, акустичні системи).</w:t>
            </w:r>
          </w:p>
          <w:p w:rsidR="002676A1" w:rsidRDefault="006B3652">
            <w:pPr>
              <w:numPr>
                <w:ilvl w:val="0"/>
                <w:numId w:val="18"/>
              </w:numPr>
              <w:pBdr>
                <w:top w:val="nil"/>
                <w:left w:val="nil"/>
                <w:bottom w:val="nil"/>
                <w:right w:val="nil"/>
                <w:between w:val="nil"/>
              </w:pBdr>
              <w:spacing w:after="0" w:line="240" w:lineRule="auto"/>
              <w:ind w:left="30" w:firstLine="0"/>
              <w:rPr>
                <w:rFonts w:ascii="Arial" w:eastAsia="Arial" w:hAnsi="Arial" w:cs="Arial"/>
                <w:color w:val="000000"/>
                <w:sz w:val="20"/>
                <w:szCs w:val="20"/>
              </w:rPr>
            </w:pPr>
            <w:r>
              <w:rPr>
                <w:rFonts w:ascii="Arial" w:eastAsia="Arial" w:hAnsi="Arial" w:cs="Arial"/>
                <w:color w:val="000000"/>
                <w:sz w:val="20"/>
                <w:szCs w:val="20"/>
              </w:rPr>
              <w:t>Закупівля сценічного обладнання (освітлювальні прилади, прожектори,</w:t>
            </w:r>
            <w:r>
              <w:rPr>
                <w:rFonts w:ascii="Arial" w:eastAsia="Arial" w:hAnsi="Arial" w:cs="Arial"/>
                <w:color w:val="000000"/>
                <w:sz w:val="20"/>
                <w:szCs w:val="20"/>
              </w:rPr>
              <w:t xml:space="preserve"> LED-екрани, сцена, завіси).</w:t>
            </w:r>
          </w:p>
          <w:p w:rsidR="002676A1" w:rsidRDefault="006B3652">
            <w:pPr>
              <w:numPr>
                <w:ilvl w:val="0"/>
                <w:numId w:val="18"/>
              </w:numPr>
              <w:pBdr>
                <w:top w:val="nil"/>
                <w:left w:val="nil"/>
                <w:bottom w:val="nil"/>
                <w:right w:val="nil"/>
                <w:between w:val="nil"/>
              </w:pBdr>
              <w:spacing w:after="0" w:line="240" w:lineRule="auto"/>
              <w:ind w:left="30" w:firstLine="0"/>
              <w:rPr>
                <w:rFonts w:ascii="Arial" w:eastAsia="Arial" w:hAnsi="Arial" w:cs="Arial"/>
                <w:color w:val="000000"/>
                <w:sz w:val="20"/>
                <w:szCs w:val="20"/>
              </w:rPr>
            </w:pPr>
            <w:r>
              <w:rPr>
                <w:rFonts w:ascii="Arial" w:eastAsia="Arial" w:hAnsi="Arial" w:cs="Arial"/>
                <w:color w:val="000000"/>
                <w:sz w:val="20"/>
                <w:szCs w:val="20"/>
              </w:rPr>
              <w:t>Монтаж і налаштування обладнання в закладах культури.</w:t>
            </w:r>
          </w:p>
          <w:p w:rsidR="002676A1" w:rsidRDefault="006B3652">
            <w:pPr>
              <w:numPr>
                <w:ilvl w:val="0"/>
                <w:numId w:val="18"/>
              </w:numPr>
              <w:pBdr>
                <w:top w:val="nil"/>
                <w:left w:val="nil"/>
                <w:bottom w:val="nil"/>
                <w:right w:val="nil"/>
                <w:between w:val="nil"/>
              </w:pBdr>
              <w:spacing w:after="0" w:line="240" w:lineRule="auto"/>
              <w:ind w:left="30" w:firstLine="0"/>
              <w:rPr>
                <w:rFonts w:ascii="Arial" w:eastAsia="Arial" w:hAnsi="Arial" w:cs="Arial"/>
                <w:color w:val="000000"/>
                <w:sz w:val="20"/>
                <w:szCs w:val="20"/>
              </w:rPr>
            </w:pPr>
            <w:r>
              <w:rPr>
                <w:rFonts w:ascii="Arial" w:eastAsia="Arial" w:hAnsi="Arial" w:cs="Arial"/>
                <w:color w:val="000000"/>
                <w:sz w:val="20"/>
                <w:szCs w:val="20"/>
              </w:rPr>
              <w:t>Навчання персоналу роботі з новою технікою.</w:t>
            </w: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bottom w:val="single" w:sz="6" w:space="0" w:color="000000"/>
            </w:tcBorders>
          </w:tcPr>
          <w:p w:rsidR="002676A1" w:rsidRDefault="006B3652">
            <w:pPr>
              <w:numPr>
                <w:ilvl w:val="0"/>
                <w:numId w:val="18"/>
              </w:numPr>
              <w:pBdr>
                <w:top w:val="nil"/>
                <w:left w:val="nil"/>
                <w:bottom w:val="nil"/>
                <w:right w:val="nil"/>
                <w:between w:val="nil"/>
              </w:pBdr>
              <w:spacing w:after="0" w:line="240" w:lineRule="auto"/>
              <w:ind w:left="30" w:firstLine="0"/>
              <w:rPr>
                <w:rFonts w:ascii="Arial" w:eastAsia="Arial" w:hAnsi="Arial" w:cs="Arial"/>
                <w:color w:val="000000"/>
                <w:sz w:val="20"/>
                <w:szCs w:val="20"/>
              </w:rPr>
            </w:pPr>
            <w:r>
              <w:rPr>
                <w:rFonts w:ascii="Arial" w:eastAsia="Arial" w:hAnsi="Arial" w:cs="Arial"/>
                <w:color w:val="000000"/>
                <w:sz w:val="20"/>
                <w:szCs w:val="20"/>
              </w:rPr>
              <w:t>Підвищення якості проведення культурно-мистецьких заходів у громаді.</w:t>
            </w:r>
          </w:p>
          <w:p w:rsidR="002676A1" w:rsidRDefault="006B3652">
            <w:pPr>
              <w:numPr>
                <w:ilvl w:val="0"/>
                <w:numId w:val="18"/>
              </w:numPr>
              <w:pBdr>
                <w:top w:val="nil"/>
                <w:left w:val="nil"/>
                <w:bottom w:val="nil"/>
                <w:right w:val="nil"/>
                <w:between w:val="nil"/>
              </w:pBdr>
              <w:spacing w:after="0" w:line="240" w:lineRule="auto"/>
              <w:ind w:left="30" w:firstLine="0"/>
              <w:rPr>
                <w:rFonts w:ascii="Arial" w:eastAsia="Arial" w:hAnsi="Arial" w:cs="Arial"/>
                <w:color w:val="000000"/>
                <w:sz w:val="20"/>
                <w:szCs w:val="20"/>
              </w:rPr>
            </w:pPr>
            <w:r>
              <w:rPr>
                <w:rFonts w:ascii="Arial" w:eastAsia="Arial" w:hAnsi="Arial" w:cs="Arial"/>
                <w:color w:val="000000"/>
                <w:sz w:val="20"/>
                <w:szCs w:val="20"/>
              </w:rPr>
              <w:t>Оснащення щонайменш</w:t>
            </w:r>
            <w:r>
              <w:rPr>
                <w:rFonts w:ascii="Arial" w:eastAsia="Arial" w:hAnsi="Arial" w:cs="Arial"/>
                <w:color w:val="000000"/>
                <w:sz w:val="20"/>
                <w:szCs w:val="20"/>
              </w:rPr>
              <w:t>е 5 закладів культури сучасною апаратурою та сценічним обладнанням.</w:t>
            </w:r>
          </w:p>
          <w:p w:rsidR="002676A1" w:rsidRDefault="006B3652">
            <w:pPr>
              <w:numPr>
                <w:ilvl w:val="0"/>
                <w:numId w:val="18"/>
              </w:numPr>
              <w:pBdr>
                <w:top w:val="nil"/>
                <w:left w:val="nil"/>
                <w:bottom w:val="nil"/>
                <w:right w:val="nil"/>
                <w:between w:val="nil"/>
              </w:pBdr>
              <w:spacing w:after="0" w:line="240" w:lineRule="auto"/>
              <w:ind w:left="30" w:firstLine="0"/>
              <w:rPr>
                <w:rFonts w:ascii="Arial" w:eastAsia="Arial" w:hAnsi="Arial" w:cs="Arial"/>
                <w:color w:val="000000"/>
                <w:sz w:val="20"/>
                <w:szCs w:val="20"/>
              </w:rPr>
            </w:pPr>
            <w:r>
              <w:rPr>
                <w:rFonts w:ascii="Arial" w:eastAsia="Arial" w:hAnsi="Arial" w:cs="Arial"/>
                <w:color w:val="000000"/>
                <w:sz w:val="20"/>
                <w:szCs w:val="20"/>
              </w:rPr>
              <w:t>Зростання кількості та різноманітності культурних подій (концертів, вистав, фестивалів).</w:t>
            </w:r>
          </w:p>
          <w:p w:rsidR="002676A1" w:rsidRDefault="006B3652">
            <w:pPr>
              <w:numPr>
                <w:ilvl w:val="0"/>
                <w:numId w:val="18"/>
              </w:numPr>
              <w:pBdr>
                <w:top w:val="nil"/>
                <w:left w:val="nil"/>
                <w:bottom w:val="nil"/>
                <w:right w:val="nil"/>
                <w:between w:val="nil"/>
              </w:pBdr>
              <w:spacing w:after="0" w:line="240" w:lineRule="auto"/>
              <w:ind w:left="30" w:firstLine="0"/>
              <w:rPr>
                <w:rFonts w:ascii="Arial" w:eastAsia="Arial" w:hAnsi="Arial" w:cs="Arial"/>
                <w:color w:val="000000"/>
                <w:sz w:val="20"/>
                <w:szCs w:val="20"/>
              </w:rPr>
            </w:pPr>
            <w:r>
              <w:rPr>
                <w:rFonts w:ascii="Arial" w:eastAsia="Arial" w:hAnsi="Arial" w:cs="Arial"/>
                <w:color w:val="000000"/>
                <w:sz w:val="20"/>
                <w:szCs w:val="20"/>
              </w:rPr>
              <w:t>Покращення умов для діяльності творчих колективів та гуртків.</w:t>
            </w:r>
          </w:p>
          <w:p w:rsidR="002676A1" w:rsidRDefault="006B3652">
            <w:pPr>
              <w:numPr>
                <w:ilvl w:val="0"/>
                <w:numId w:val="18"/>
              </w:numPr>
              <w:pBdr>
                <w:top w:val="nil"/>
                <w:left w:val="nil"/>
                <w:bottom w:val="nil"/>
                <w:right w:val="nil"/>
                <w:between w:val="nil"/>
              </w:pBdr>
              <w:spacing w:after="0" w:line="240" w:lineRule="auto"/>
              <w:ind w:left="30" w:firstLine="0"/>
              <w:rPr>
                <w:rFonts w:ascii="Arial" w:eastAsia="Arial" w:hAnsi="Arial" w:cs="Arial"/>
                <w:color w:val="000000"/>
                <w:sz w:val="20"/>
                <w:szCs w:val="20"/>
              </w:rPr>
            </w:pPr>
            <w:r>
              <w:rPr>
                <w:rFonts w:ascii="Arial" w:eastAsia="Arial" w:hAnsi="Arial" w:cs="Arial"/>
                <w:color w:val="000000"/>
                <w:sz w:val="20"/>
                <w:szCs w:val="20"/>
              </w:rPr>
              <w:t xml:space="preserve">Збільшення рівня відвідуваності закладів культури. </w:t>
            </w:r>
          </w:p>
        </w:tc>
      </w:tr>
      <w:tr w:rsidR="002676A1">
        <w:tc>
          <w:tcPr>
            <w:tcW w:w="3260"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b/>
                <w:bCs/>
                <w:sz w:val="20"/>
                <w:szCs w:val="20"/>
              </w:rPr>
              <w:t>5 000,0</w:t>
            </w:r>
            <w:r>
              <w:rPr>
                <w:rFonts w:ascii="Arial" w:eastAsia="Arial" w:hAnsi="Arial" w:cs="Arial"/>
                <w:sz w:val="20"/>
                <w:szCs w:val="20"/>
              </w:rPr>
              <w:t xml:space="preserve"> </w:t>
            </w:r>
            <w:r>
              <w:rPr>
                <w:rFonts w:ascii="Arial" w:eastAsia="Arial" w:hAnsi="Arial" w:cs="Arial"/>
                <w:b/>
                <w:bCs/>
                <w:sz w:val="20"/>
                <w:szCs w:val="20"/>
              </w:rPr>
              <w:t xml:space="preserve">  тис. грн.</w:t>
            </w:r>
          </w:p>
        </w:tc>
      </w:tr>
      <w:tr w:rsidR="002676A1">
        <w:tc>
          <w:tcPr>
            <w:tcW w:w="3260"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lastRenderedPageBreak/>
              <w:t>у тому числі</w:t>
            </w:r>
          </w:p>
        </w:tc>
        <w:tc>
          <w:tcPr>
            <w:tcW w:w="858"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392"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412"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260" w:type="dxa"/>
          </w:tcPr>
          <w:p w:rsidR="002676A1" w:rsidRDefault="006B3652">
            <w:pPr>
              <w:numPr>
                <w:ilvl w:val="0"/>
                <w:numId w:val="3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8" w:type="dxa"/>
          </w:tcPr>
          <w:p w:rsidR="002676A1" w:rsidRDefault="002676A1">
            <w:pPr>
              <w:shd w:val="clear" w:color="auto" w:fill="FFFFFF"/>
              <w:spacing w:after="0" w:line="240" w:lineRule="auto"/>
              <w:ind w:right="-57"/>
              <w:jc w:val="center"/>
              <w:rPr>
                <w:rFonts w:ascii="Arial" w:eastAsia="Arial" w:hAnsi="Arial" w:cs="Arial"/>
                <w:b/>
                <w:bCs/>
                <w:sz w:val="20"/>
                <w:szCs w:val="20"/>
              </w:rPr>
            </w:pPr>
          </w:p>
        </w:tc>
        <w:tc>
          <w:tcPr>
            <w:tcW w:w="1392"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3 000,0</w:t>
            </w:r>
          </w:p>
        </w:tc>
        <w:tc>
          <w:tcPr>
            <w:tcW w:w="4412"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3000,00</w:t>
            </w:r>
          </w:p>
        </w:tc>
      </w:tr>
      <w:tr w:rsidR="002676A1">
        <w:tc>
          <w:tcPr>
            <w:tcW w:w="3260" w:type="dxa"/>
          </w:tcPr>
          <w:p w:rsidR="002676A1" w:rsidRDefault="006B3652">
            <w:pPr>
              <w:numPr>
                <w:ilvl w:val="0"/>
                <w:numId w:val="3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8" w:type="dxa"/>
          </w:tcPr>
          <w:p w:rsidR="002676A1" w:rsidRDefault="002676A1">
            <w:pPr>
              <w:spacing w:after="0" w:line="240" w:lineRule="auto"/>
              <w:ind w:right="-57"/>
              <w:jc w:val="center"/>
              <w:rPr>
                <w:rFonts w:ascii="Arial" w:eastAsia="Arial" w:hAnsi="Arial" w:cs="Arial"/>
                <w:sz w:val="20"/>
                <w:szCs w:val="20"/>
              </w:rPr>
            </w:pPr>
          </w:p>
        </w:tc>
        <w:tc>
          <w:tcPr>
            <w:tcW w:w="1392" w:type="dxa"/>
          </w:tcPr>
          <w:p w:rsidR="002676A1" w:rsidRDefault="002676A1">
            <w:pPr>
              <w:spacing w:after="0" w:line="240" w:lineRule="auto"/>
              <w:ind w:right="-57"/>
              <w:jc w:val="center"/>
              <w:rPr>
                <w:rFonts w:ascii="Arial" w:eastAsia="Arial" w:hAnsi="Arial" w:cs="Arial"/>
                <w:sz w:val="20"/>
                <w:szCs w:val="20"/>
              </w:rPr>
            </w:pPr>
          </w:p>
        </w:tc>
        <w:tc>
          <w:tcPr>
            <w:tcW w:w="4412" w:type="dxa"/>
          </w:tcPr>
          <w:p w:rsidR="002676A1" w:rsidRDefault="002676A1">
            <w:pPr>
              <w:spacing w:after="0" w:line="240" w:lineRule="auto"/>
              <w:ind w:right="-57"/>
              <w:jc w:val="center"/>
              <w:rPr>
                <w:rFonts w:ascii="Arial" w:eastAsia="Arial" w:hAnsi="Arial" w:cs="Arial"/>
                <w:sz w:val="20"/>
                <w:szCs w:val="20"/>
              </w:rPr>
            </w:pPr>
          </w:p>
        </w:tc>
      </w:tr>
      <w:tr w:rsidR="002676A1">
        <w:tc>
          <w:tcPr>
            <w:tcW w:w="3260" w:type="dxa"/>
          </w:tcPr>
          <w:p w:rsidR="002676A1" w:rsidRDefault="006B3652">
            <w:pPr>
              <w:numPr>
                <w:ilvl w:val="0"/>
                <w:numId w:val="3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8" w:type="dxa"/>
          </w:tcPr>
          <w:p w:rsidR="002676A1" w:rsidRDefault="002676A1">
            <w:pPr>
              <w:spacing w:after="0" w:line="240" w:lineRule="auto"/>
              <w:ind w:left="-57" w:right="-57"/>
              <w:jc w:val="center"/>
              <w:rPr>
                <w:rFonts w:ascii="Arial" w:eastAsia="Arial" w:hAnsi="Arial" w:cs="Arial"/>
                <w:sz w:val="20"/>
                <w:szCs w:val="20"/>
              </w:rPr>
            </w:pPr>
          </w:p>
        </w:tc>
        <w:tc>
          <w:tcPr>
            <w:tcW w:w="1392" w:type="dxa"/>
          </w:tcPr>
          <w:p w:rsidR="002676A1" w:rsidRDefault="002676A1">
            <w:pPr>
              <w:spacing w:after="0" w:line="240" w:lineRule="auto"/>
              <w:ind w:left="-57" w:right="-57"/>
              <w:jc w:val="center"/>
              <w:rPr>
                <w:rFonts w:ascii="Arial" w:eastAsia="Arial" w:hAnsi="Arial" w:cs="Arial"/>
                <w:sz w:val="20"/>
                <w:szCs w:val="20"/>
              </w:rPr>
            </w:pPr>
          </w:p>
        </w:tc>
        <w:tc>
          <w:tcPr>
            <w:tcW w:w="4412"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260" w:type="dxa"/>
          </w:tcPr>
          <w:p w:rsidR="002676A1" w:rsidRDefault="006B3652">
            <w:pPr>
              <w:numPr>
                <w:ilvl w:val="0"/>
                <w:numId w:val="3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8"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1392"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2000,00</w:t>
            </w:r>
          </w:p>
        </w:tc>
        <w:tc>
          <w:tcPr>
            <w:tcW w:w="4412"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2000,00</w:t>
            </w: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Pr>
          <w:p w:rsidR="002676A1" w:rsidRDefault="002676A1">
            <w:pPr>
              <w:shd w:val="clear" w:color="auto" w:fill="FFFFFF"/>
              <w:spacing w:after="0" w:line="240" w:lineRule="auto"/>
              <w:ind w:right="-57"/>
              <w:rPr>
                <w:rFonts w:ascii="Arial" w:eastAsia="Arial" w:hAnsi="Arial" w:cs="Arial"/>
                <w:sz w:val="20"/>
                <w:szCs w:val="20"/>
              </w:rPr>
            </w:pPr>
          </w:p>
        </w:tc>
      </w:tr>
    </w:tbl>
    <w:p w:rsidR="002676A1" w:rsidRDefault="002676A1">
      <w:pPr>
        <w:tabs>
          <w:tab w:val="left" w:pos="3191"/>
        </w:tabs>
        <w:spacing w:after="0" w:line="240" w:lineRule="auto"/>
        <w:jc w:val="cente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№35</w:t>
      </w:r>
    </w:p>
    <w:tbl>
      <w:tblPr>
        <w:tblStyle w:val="afffffff6"/>
        <w:tblW w:w="10064"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8"/>
        <w:gridCol w:w="1007"/>
        <w:gridCol w:w="967"/>
        <w:gridCol w:w="4972"/>
      </w:tblGrid>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946"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i/>
                <w:iCs/>
                <w:sz w:val="20"/>
                <w:szCs w:val="20"/>
              </w:rPr>
              <w:t>Дурбак</w:t>
            </w:r>
            <w:proofErr w:type="spellEnd"/>
            <w:r>
              <w:rPr>
                <w:rFonts w:ascii="Arial" w:eastAsia="Arial" w:hAnsi="Arial" w:cs="Arial"/>
                <w:i/>
                <w:iCs/>
                <w:sz w:val="20"/>
                <w:szCs w:val="20"/>
              </w:rPr>
              <w:t xml:space="preserve"> Юлія Ярославівна, 0963584098, yuliagrodek@gmail.com</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946"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sz w:val="20"/>
                <w:szCs w:val="20"/>
              </w:rPr>
              <w:t xml:space="preserve">«Підтримка, розвиток книговидання та </w:t>
            </w:r>
            <w:proofErr w:type="spellStart"/>
            <w:r>
              <w:rPr>
                <w:rFonts w:ascii="Arial" w:eastAsia="Arial" w:hAnsi="Arial" w:cs="Arial"/>
                <w:sz w:val="20"/>
                <w:szCs w:val="20"/>
              </w:rPr>
              <w:t>книгочитання</w:t>
            </w:r>
            <w:proofErr w:type="spellEnd"/>
            <w:r>
              <w:rPr>
                <w:rFonts w:ascii="Arial" w:eastAsia="Arial" w:hAnsi="Arial" w:cs="Arial"/>
                <w:sz w:val="20"/>
                <w:szCs w:val="20"/>
              </w:rPr>
              <w:t>»</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946" w:type="dxa"/>
            <w:gridSpan w:val="3"/>
            <w:tcBorders>
              <w:left w:val="single" w:sz="6" w:space="0" w:color="000000"/>
            </w:tcBorders>
          </w:tcPr>
          <w:p w:rsidR="002676A1" w:rsidRDefault="006B3652">
            <w:pPr>
              <w:pBdr>
                <w:top w:val="nil"/>
                <w:left w:val="nil"/>
                <w:bottom w:val="nil"/>
                <w:right w:val="nil"/>
                <w:between w:val="nil"/>
              </w:pBdr>
              <w:spacing w:after="0" w:line="240" w:lineRule="auto"/>
              <w:ind w:left="41"/>
              <w:rPr>
                <w:rFonts w:ascii="Arial" w:eastAsia="Arial" w:hAnsi="Arial" w:cs="Arial"/>
                <w:color w:val="000000"/>
                <w:sz w:val="20"/>
                <w:szCs w:val="20"/>
              </w:rPr>
            </w:pPr>
            <w:r>
              <w:rPr>
                <w:rFonts w:ascii="Arial" w:eastAsia="Arial" w:hAnsi="Arial" w:cs="Arial"/>
                <w:color w:val="000000"/>
                <w:sz w:val="20"/>
                <w:szCs w:val="20"/>
              </w:rPr>
              <w:t>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946"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sz w:val="20"/>
                <w:szCs w:val="20"/>
              </w:rPr>
              <w:t>Сприяти розвитку культурного середовища, підвищенню рівня читацької культури, популяризації української книги та підтримці місцевого книговидання у Городоцькій територіальній громаді.</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946"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Вся територія Городоцької міської</w:t>
            </w:r>
            <w:r>
              <w:rPr>
                <w:rFonts w:ascii="Arial" w:eastAsia="Arial" w:hAnsi="Arial" w:cs="Arial"/>
                <w:sz w:val="20"/>
                <w:szCs w:val="20"/>
              </w:rPr>
              <w:t xml:space="preserve"> територіальної громади (місто Городок, села громади).</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946" w:type="dxa"/>
            <w:gridSpan w:val="3"/>
            <w:tcBorders>
              <w:left w:val="single" w:sz="6" w:space="0" w:color="000000"/>
            </w:tcBorders>
          </w:tcPr>
          <w:p w:rsidR="002676A1" w:rsidRDefault="006B3652">
            <w:pPr>
              <w:numPr>
                <w:ilvl w:val="0"/>
                <w:numId w:val="12"/>
              </w:numPr>
              <w:pBdr>
                <w:top w:val="nil"/>
                <w:left w:val="nil"/>
                <w:bottom w:val="nil"/>
                <w:right w:val="nil"/>
                <w:between w:val="nil"/>
              </w:pBdr>
              <w:spacing w:after="0" w:line="240" w:lineRule="auto"/>
              <w:ind w:left="0" w:firstLine="0"/>
              <w:rPr>
                <w:rFonts w:ascii="Arial" w:eastAsia="Arial" w:hAnsi="Arial" w:cs="Arial"/>
                <w:color w:val="000000"/>
                <w:sz w:val="20"/>
                <w:szCs w:val="20"/>
              </w:rPr>
            </w:pPr>
            <w:r>
              <w:rPr>
                <w:rFonts w:ascii="Arial" w:eastAsia="Arial" w:hAnsi="Arial" w:cs="Arial"/>
                <w:color w:val="000000"/>
                <w:sz w:val="20"/>
                <w:szCs w:val="20"/>
              </w:rPr>
              <w:t>діти та молодь;</w:t>
            </w:r>
          </w:p>
          <w:p w:rsidR="002676A1" w:rsidRDefault="006B3652">
            <w:pPr>
              <w:numPr>
                <w:ilvl w:val="0"/>
                <w:numId w:val="12"/>
              </w:numPr>
              <w:pBdr>
                <w:top w:val="nil"/>
                <w:left w:val="nil"/>
                <w:bottom w:val="nil"/>
                <w:right w:val="nil"/>
                <w:between w:val="nil"/>
              </w:pBdr>
              <w:spacing w:after="0" w:line="240" w:lineRule="auto"/>
              <w:ind w:left="0" w:firstLine="0"/>
              <w:rPr>
                <w:rFonts w:ascii="Arial" w:eastAsia="Arial" w:hAnsi="Arial" w:cs="Arial"/>
                <w:color w:val="000000"/>
                <w:sz w:val="20"/>
                <w:szCs w:val="20"/>
              </w:rPr>
            </w:pPr>
            <w:r>
              <w:rPr>
                <w:rFonts w:ascii="Arial" w:eastAsia="Arial" w:hAnsi="Arial" w:cs="Arial"/>
                <w:color w:val="000000"/>
                <w:sz w:val="20"/>
                <w:szCs w:val="20"/>
              </w:rPr>
              <w:t>дорослі користувачі бібліотек;</w:t>
            </w:r>
          </w:p>
          <w:p w:rsidR="002676A1" w:rsidRDefault="006B3652">
            <w:pPr>
              <w:numPr>
                <w:ilvl w:val="0"/>
                <w:numId w:val="12"/>
              </w:numPr>
              <w:pBdr>
                <w:top w:val="nil"/>
                <w:left w:val="nil"/>
                <w:bottom w:val="nil"/>
                <w:right w:val="nil"/>
                <w:between w:val="nil"/>
              </w:pBdr>
              <w:spacing w:after="0" w:line="240" w:lineRule="auto"/>
              <w:ind w:left="0" w:firstLine="0"/>
              <w:rPr>
                <w:rFonts w:ascii="Arial" w:eastAsia="Arial" w:hAnsi="Arial" w:cs="Arial"/>
                <w:color w:val="000000"/>
                <w:sz w:val="20"/>
                <w:szCs w:val="20"/>
              </w:rPr>
            </w:pPr>
            <w:r>
              <w:rPr>
                <w:rFonts w:ascii="Arial" w:eastAsia="Arial" w:hAnsi="Arial" w:cs="Arial"/>
                <w:color w:val="000000"/>
                <w:sz w:val="20"/>
                <w:szCs w:val="20"/>
              </w:rPr>
              <w:t>літні люди;</w:t>
            </w:r>
          </w:p>
          <w:p w:rsidR="002676A1" w:rsidRDefault="006B3652">
            <w:pPr>
              <w:numPr>
                <w:ilvl w:val="0"/>
                <w:numId w:val="12"/>
              </w:numPr>
              <w:pBdr>
                <w:top w:val="nil"/>
                <w:left w:val="nil"/>
                <w:bottom w:val="nil"/>
                <w:right w:val="nil"/>
                <w:between w:val="nil"/>
              </w:pBdr>
              <w:spacing w:after="0" w:line="240" w:lineRule="auto"/>
              <w:ind w:left="0" w:firstLine="0"/>
              <w:rPr>
                <w:rFonts w:ascii="Arial" w:eastAsia="Arial" w:hAnsi="Arial" w:cs="Arial"/>
                <w:color w:val="000000"/>
                <w:sz w:val="20"/>
                <w:szCs w:val="20"/>
              </w:rPr>
            </w:pPr>
            <w:r>
              <w:rPr>
                <w:rFonts w:ascii="Arial" w:eastAsia="Arial" w:hAnsi="Arial" w:cs="Arial"/>
                <w:color w:val="000000"/>
                <w:sz w:val="20"/>
                <w:szCs w:val="20"/>
              </w:rPr>
              <w:t>місцеві автори та видавці;</w:t>
            </w:r>
          </w:p>
          <w:p w:rsidR="002676A1" w:rsidRDefault="006B3652">
            <w:pPr>
              <w:numPr>
                <w:ilvl w:val="0"/>
                <w:numId w:val="12"/>
              </w:numPr>
              <w:pBdr>
                <w:top w:val="nil"/>
                <w:left w:val="nil"/>
                <w:bottom w:val="nil"/>
                <w:right w:val="nil"/>
                <w:between w:val="nil"/>
              </w:pBdr>
              <w:spacing w:after="0" w:line="240" w:lineRule="auto"/>
              <w:ind w:left="0" w:firstLine="0"/>
              <w:rPr>
                <w:rFonts w:ascii="Arial" w:eastAsia="Arial" w:hAnsi="Arial" w:cs="Arial"/>
                <w:color w:val="000000"/>
                <w:sz w:val="20"/>
                <w:szCs w:val="20"/>
              </w:rPr>
            </w:pPr>
            <w:r>
              <w:rPr>
                <w:rFonts w:ascii="Arial" w:eastAsia="Arial" w:hAnsi="Arial" w:cs="Arial"/>
                <w:color w:val="000000"/>
                <w:sz w:val="20"/>
                <w:szCs w:val="20"/>
              </w:rPr>
              <w:t>освітяни.</w:t>
            </w:r>
          </w:p>
        </w:tc>
      </w:tr>
      <w:tr w:rsidR="002676A1">
        <w:tc>
          <w:tcPr>
            <w:tcW w:w="3118"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946" w:type="dxa"/>
            <w:gridSpan w:val="3"/>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sz w:val="20"/>
                <w:szCs w:val="20"/>
              </w:rPr>
              <w:t>У сучасних умовах спостерігається зниження інтересу до традиційного читання, особливо серед молоді, що негативно впливає на загальний рівень культурного розвитку громади. Недостатня підтримка місцевих авторів та обмежений доступ до нових українських видань</w:t>
            </w:r>
            <w:r>
              <w:rPr>
                <w:rFonts w:ascii="Arial" w:eastAsia="Arial" w:hAnsi="Arial" w:cs="Arial"/>
                <w:sz w:val="20"/>
                <w:szCs w:val="20"/>
              </w:rPr>
              <w:t xml:space="preserve"> у бібліотеках зменшують можливості для формування читацької культури. Реалізація проєкту сприятиме вирішенню цих проблем через комплексний підхід: популяризацію книги, розвиток бібліотечної справи, взаємодію з місцевими авторами та видавцями.</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w:t>
            </w:r>
            <w:r>
              <w:rPr>
                <w:rFonts w:ascii="Arial" w:eastAsia="Arial" w:hAnsi="Arial" w:cs="Arial"/>
                <w:b/>
                <w:bCs/>
                <w:sz w:val="20"/>
                <w:szCs w:val="20"/>
              </w:rPr>
              <w:t>оди проєкту</w:t>
            </w:r>
          </w:p>
        </w:tc>
        <w:tc>
          <w:tcPr>
            <w:tcW w:w="6946" w:type="dxa"/>
            <w:gridSpan w:val="3"/>
          </w:tcPr>
          <w:p w:rsidR="002676A1" w:rsidRDefault="006B3652">
            <w:pPr>
              <w:numPr>
                <w:ilvl w:val="0"/>
                <w:numId w:val="11"/>
              </w:numPr>
              <w:pBdr>
                <w:top w:val="nil"/>
                <w:left w:val="nil"/>
                <w:bottom w:val="nil"/>
                <w:right w:val="nil"/>
                <w:between w:val="nil"/>
              </w:pBdr>
              <w:spacing w:after="0" w:line="240" w:lineRule="auto"/>
              <w:ind w:left="42" w:hanging="42"/>
              <w:rPr>
                <w:rFonts w:ascii="Arial" w:eastAsia="Arial" w:hAnsi="Arial" w:cs="Arial"/>
                <w:color w:val="000000"/>
                <w:sz w:val="20"/>
                <w:szCs w:val="20"/>
              </w:rPr>
            </w:pPr>
            <w:r>
              <w:rPr>
                <w:rFonts w:ascii="Arial" w:eastAsia="Arial" w:hAnsi="Arial" w:cs="Arial"/>
                <w:color w:val="000000"/>
                <w:sz w:val="20"/>
                <w:szCs w:val="20"/>
              </w:rPr>
              <w:t>Проведення фестивалів книги та читання («Книжкові зустрічі в Городку»).</w:t>
            </w:r>
          </w:p>
          <w:p w:rsidR="002676A1" w:rsidRDefault="006B3652">
            <w:pPr>
              <w:numPr>
                <w:ilvl w:val="0"/>
                <w:numId w:val="11"/>
              </w:numPr>
              <w:pBdr>
                <w:top w:val="nil"/>
                <w:left w:val="nil"/>
                <w:bottom w:val="nil"/>
                <w:right w:val="nil"/>
                <w:between w:val="nil"/>
              </w:pBdr>
              <w:spacing w:after="0" w:line="240" w:lineRule="auto"/>
              <w:ind w:left="42" w:hanging="42"/>
              <w:rPr>
                <w:rFonts w:ascii="Arial" w:eastAsia="Arial" w:hAnsi="Arial" w:cs="Arial"/>
                <w:color w:val="000000"/>
                <w:sz w:val="20"/>
                <w:szCs w:val="20"/>
              </w:rPr>
            </w:pPr>
            <w:r>
              <w:rPr>
                <w:rFonts w:ascii="Arial" w:eastAsia="Arial" w:hAnsi="Arial" w:cs="Arial"/>
                <w:color w:val="000000"/>
                <w:sz w:val="20"/>
                <w:szCs w:val="20"/>
              </w:rPr>
              <w:t>Організація зустрічей з місцевими та українськими авторами.</w:t>
            </w:r>
          </w:p>
          <w:p w:rsidR="002676A1" w:rsidRDefault="006B3652">
            <w:pPr>
              <w:numPr>
                <w:ilvl w:val="0"/>
                <w:numId w:val="11"/>
              </w:numPr>
              <w:pBdr>
                <w:top w:val="nil"/>
                <w:left w:val="nil"/>
                <w:bottom w:val="nil"/>
                <w:right w:val="nil"/>
                <w:between w:val="nil"/>
              </w:pBdr>
              <w:spacing w:after="0" w:line="240" w:lineRule="auto"/>
              <w:ind w:left="42" w:hanging="42"/>
              <w:rPr>
                <w:rFonts w:ascii="Arial" w:eastAsia="Arial" w:hAnsi="Arial" w:cs="Arial"/>
                <w:color w:val="000000"/>
                <w:sz w:val="20"/>
                <w:szCs w:val="20"/>
              </w:rPr>
            </w:pPr>
            <w:r>
              <w:rPr>
                <w:rFonts w:ascii="Arial" w:eastAsia="Arial" w:hAnsi="Arial" w:cs="Arial"/>
                <w:color w:val="000000"/>
                <w:sz w:val="20"/>
                <w:szCs w:val="20"/>
              </w:rPr>
              <w:t>Проведення акцій «Подаруй бібліотеці книгу», «Книга у громаду».</w:t>
            </w:r>
          </w:p>
          <w:p w:rsidR="002676A1" w:rsidRDefault="006B3652">
            <w:pPr>
              <w:numPr>
                <w:ilvl w:val="0"/>
                <w:numId w:val="11"/>
              </w:numPr>
              <w:pBdr>
                <w:top w:val="nil"/>
                <w:left w:val="nil"/>
                <w:bottom w:val="nil"/>
                <w:right w:val="nil"/>
                <w:between w:val="nil"/>
              </w:pBdr>
              <w:spacing w:after="0" w:line="240" w:lineRule="auto"/>
              <w:ind w:left="42" w:hanging="42"/>
              <w:rPr>
                <w:rFonts w:ascii="Arial" w:eastAsia="Arial" w:hAnsi="Arial" w:cs="Arial"/>
                <w:color w:val="000000"/>
                <w:sz w:val="20"/>
                <w:szCs w:val="20"/>
              </w:rPr>
            </w:pPr>
            <w:r>
              <w:rPr>
                <w:rFonts w:ascii="Arial" w:eastAsia="Arial" w:hAnsi="Arial" w:cs="Arial"/>
                <w:color w:val="000000"/>
                <w:sz w:val="20"/>
                <w:szCs w:val="20"/>
              </w:rPr>
              <w:t>Конкурси для молоді («Читаю українське», «Кращий</w:t>
            </w:r>
            <w:r>
              <w:rPr>
                <w:rFonts w:ascii="Arial" w:eastAsia="Arial" w:hAnsi="Arial" w:cs="Arial"/>
                <w:color w:val="000000"/>
                <w:sz w:val="20"/>
                <w:szCs w:val="20"/>
              </w:rPr>
              <w:t xml:space="preserve"> юний рецензент»).</w:t>
            </w:r>
          </w:p>
          <w:p w:rsidR="002676A1" w:rsidRDefault="006B3652">
            <w:pPr>
              <w:numPr>
                <w:ilvl w:val="0"/>
                <w:numId w:val="11"/>
              </w:numPr>
              <w:pBdr>
                <w:top w:val="nil"/>
                <w:left w:val="nil"/>
                <w:bottom w:val="nil"/>
                <w:right w:val="nil"/>
                <w:between w:val="nil"/>
              </w:pBdr>
              <w:spacing w:after="0" w:line="240" w:lineRule="auto"/>
              <w:ind w:left="42" w:hanging="42"/>
              <w:rPr>
                <w:rFonts w:ascii="Arial" w:eastAsia="Arial" w:hAnsi="Arial" w:cs="Arial"/>
                <w:color w:val="000000"/>
                <w:sz w:val="20"/>
                <w:szCs w:val="20"/>
              </w:rPr>
            </w:pPr>
            <w:r>
              <w:rPr>
                <w:rFonts w:ascii="Arial" w:eastAsia="Arial" w:hAnsi="Arial" w:cs="Arial"/>
                <w:color w:val="000000"/>
                <w:sz w:val="20"/>
                <w:szCs w:val="20"/>
              </w:rPr>
              <w:t>Поповнення бібліотечних фондів сучасними українськими книгами.</w:t>
            </w:r>
          </w:p>
          <w:p w:rsidR="002676A1" w:rsidRDefault="006B3652">
            <w:pPr>
              <w:numPr>
                <w:ilvl w:val="0"/>
                <w:numId w:val="11"/>
              </w:numPr>
              <w:pBdr>
                <w:top w:val="nil"/>
                <w:left w:val="nil"/>
                <w:bottom w:val="nil"/>
                <w:right w:val="nil"/>
                <w:between w:val="nil"/>
              </w:pBdr>
              <w:spacing w:after="0" w:line="240" w:lineRule="auto"/>
              <w:ind w:left="42" w:hanging="42"/>
              <w:rPr>
                <w:rFonts w:ascii="Arial" w:eastAsia="Arial" w:hAnsi="Arial" w:cs="Arial"/>
                <w:color w:val="000000"/>
                <w:sz w:val="20"/>
                <w:szCs w:val="20"/>
              </w:rPr>
            </w:pPr>
            <w:r>
              <w:rPr>
                <w:rFonts w:ascii="Arial" w:eastAsia="Arial" w:hAnsi="Arial" w:cs="Arial"/>
                <w:color w:val="000000"/>
                <w:sz w:val="20"/>
                <w:szCs w:val="20"/>
              </w:rPr>
              <w:t>Створення електронної бібліотеки місцевих авторів.</w:t>
            </w:r>
          </w:p>
          <w:p w:rsidR="002676A1" w:rsidRDefault="006B3652">
            <w:pPr>
              <w:numPr>
                <w:ilvl w:val="0"/>
                <w:numId w:val="11"/>
              </w:numPr>
              <w:pBdr>
                <w:top w:val="nil"/>
                <w:left w:val="nil"/>
                <w:bottom w:val="nil"/>
                <w:right w:val="nil"/>
                <w:between w:val="nil"/>
              </w:pBdr>
              <w:spacing w:after="0" w:line="240" w:lineRule="auto"/>
              <w:ind w:left="42" w:hanging="42"/>
              <w:rPr>
                <w:rFonts w:ascii="Arial" w:eastAsia="Arial" w:hAnsi="Arial" w:cs="Arial"/>
                <w:color w:val="000000"/>
                <w:sz w:val="20"/>
                <w:szCs w:val="20"/>
              </w:rPr>
            </w:pPr>
            <w:r>
              <w:rPr>
                <w:rFonts w:ascii="Arial" w:eastAsia="Arial" w:hAnsi="Arial" w:cs="Arial"/>
                <w:color w:val="000000"/>
                <w:sz w:val="20"/>
                <w:szCs w:val="20"/>
              </w:rPr>
              <w:t>Запровадження програм заохочення сімейного читання.</w:t>
            </w:r>
          </w:p>
          <w:p w:rsidR="002676A1" w:rsidRDefault="006B3652">
            <w:pPr>
              <w:numPr>
                <w:ilvl w:val="0"/>
                <w:numId w:val="11"/>
              </w:numPr>
              <w:pBdr>
                <w:top w:val="nil"/>
                <w:left w:val="nil"/>
                <w:bottom w:val="nil"/>
                <w:right w:val="nil"/>
                <w:between w:val="nil"/>
              </w:pBdr>
              <w:spacing w:after="0" w:line="240" w:lineRule="auto"/>
              <w:ind w:left="42" w:hanging="42"/>
              <w:rPr>
                <w:rFonts w:ascii="Arial" w:eastAsia="Arial" w:hAnsi="Arial" w:cs="Arial"/>
                <w:color w:val="000000"/>
                <w:sz w:val="20"/>
                <w:szCs w:val="20"/>
              </w:rPr>
            </w:pPr>
            <w:r>
              <w:rPr>
                <w:rFonts w:ascii="Arial" w:eastAsia="Arial" w:hAnsi="Arial" w:cs="Arial"/>
                <w:color w:val="000000"/>
                <w:sz w:val="20"/>
                <w:szCs w:val="20"/>
              </w:rPr>
              <w:t>Популяризація книги та читання через соціальні мережі та локальні медіа.</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946" w:type="dxa"/>
            <w:gridSpan w:val="3"/>
            <w:tcBorders>
              <w:bottom w:val="single" w:sz="6" w:space="0" w:color="000000"/>
            </w:tcBorders>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b/>
                <w:bCs/>
                <w:color w:val="000000"/>
                <w:sz w:val="20"/>
                <w:szCs w:val="20"/>
              </w:rPr>
              <w:t>Показники результативності:</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кількість проведених заходів з популяризації книги (не менше 20 щороку);</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кількість учасників заходів (не менше 1000 осіб у 2026–2027рр);</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кількість придбаних/отриманих нових видань (не менше 200 на рік);</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кількість підтриманих авторів і виданих книг;</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кількість переглядів та охоплень публікацій у соцмережах (щороку +20%). </w:t>
            </w:r>
          </w:p>
        </w:tc>
      </w:tr>
      <w:tr w:rsidR="002676A1">
        <w:tc>
          <w:tcPr>
            <w:tcW w:w="3118"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w:t>
            </w:r>
            <w:r>
              <w:rPr>
                <w:rFonts w:ascii="Arial" w:eastAsia="Arial" w:hAnsi="Arial" w:cs="Arial"/>
                <w:b/>
                <w:bCs/>
                <w:sz w:val="20"/>
                <w:szCs w:val="20"/>
              </w:rPr>
              <w:t xml:space="preserve"> реалізації проєкту</w:t>
            </w:r>
          </w:p>
        </w:tc>
        <w:tc>
          <w:tcPr>
            <w:tcW w:w="6946"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946"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i/>
                <w:iCs/>
                <w:sz w:val="20"/>
                <w:szCs w:val="20"/>
              </w:rPr>
            </w:pPr>
            <w:r>
              <w:rPr>
                <w:rFonts w:ascii="Arial" w:eastAsia="Arial" w:hAnsi="Arial" w:cs="Arial"/>
                <w:i/>
                <w:iCs/>
                <w:sz w:val="20"/>
                <w:szCs w:val="20"/>
              </w:rPr>
              <w:t>400</w:t>
            </w:r>
          </w:p>
        </w:tc>
      </w:tr>
      <w:tr w:rsidR="002676A1">
        <w:tc>
          <w:tcPr>
            <w:tcW w:w="3118"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007"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967"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972"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118"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007"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100</w:t>
            </w:r>
          </w:p>
        </w:tc>
        <w:tc>
          <w:tcPr>
            <w:tcW w:w="967"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100</w:t>
            </w:r>
          </w:p>
        </w:tc>
        <w:tc>
          <w:tcPr>
            <w:tcW w:w="4972"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200</w:t>
            </w:r>
          </w:p>
        </w:tc>
      </w:tr>
      <w:tr w:rsidR="002676A1">
        <w:tc>
          <w:tcPr>
            <w:tcW w:w="3118"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007" w:type="dxa"/>
          </w:tcPr>
          <w:p w:rsidR="002676A1" w:rsidRDefault="002676A1">
            <w:pPr>
              <w:spacing w:after="0" w:line="240" w:lineRule="auto"/>
              <w:ind w:right="-57"/>
              <w:jc w:val="center"/>
              <w:rPr>
                <w:rFonts w:ascii="Arial" w:eastAsia="Arial" w:hAnsi="Arial" w:cs="Arial"/>
                <w:sz w:val="20"/>
                <w:szCs w:val="20"/>
              </w:rPr>
            </w:pPr>
          </w:p>
        </w:tc>
        <w:tc>
          <w:tcPr>
            <w:tcW w:w="967" w:type="dxa"/>
          </w:tcPr>
          <w:p w:rsidR="002676A1" w:rsidRDefault="002676A1">
            <w:pPr>
              <w:spacing w:after="0" w:line="240" w:lineRule="auto"/>
              <w:ind w:right="-57"/>
              <w:jc w:val="center"/>
              <w:rPr>
                <w:rFonts w:ascii="Arial" w:eastAsia="Arial" w:hAnsi="Arial" w:cs="Arial"/>
                <w:sz w:val="20"/>
                <w:szCs w:val="20"/>
              </w:rPr>
            </w:pPr>
          </w:p>
        </w:tc>
        <w:tc>
          <w:tcPr>
            <w:tcW w:w="4972" w:type="dxa"/>
          </w:tcPr>
          <w:p w:rsidR="002676A1" w:rsidRDefault="002676A1">
            <w:pPr>
              <w:spacing w:after="0" w:line="240" w:lineRule="auto"/>
              <w:ind w:right="-57"/>
              <w:jc w:val="center"/>
              <w:rPr>
                <w:rFonts w:ascii="Arial" w:eastAsia="Arial" w:hAnsi="Arial" w:cs="Arial"/>
                <w:sz w:val="20"/>
                <w:szCs w:val="20"/>
              </w:rPr>
            </w:pPr>
          </w:p>
        </w:tc>
      </w:tr>
      <w:tr w:rsidR="002676A1">
        <w:tc>
          <w:tcPr>
            <w:tcW w:w="3118"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007" w:type="dxa"/>
          </w:tcPr>
          <w:p w:rsidR="002676A1" w:rsidRDefault="002676A1">
            <w:pPr>
              <w:spacing w:after="0" w:line="240" w:lineRule="auto"/>
              <w:ind w:left="-57" w:right="-57"/>
              <w:jc w:val="center"/>
              <w:rPr>
                <w:rFonts w:ascii="Arial" w:eastAsia="Arial" w:hAnsi="Arial" w:cs="Arial"/>
                <w:sz w:val="20"/>
                <w:szCs w:val="20"/>
              </w:rPr>
            </w:pPr>
          </w:p>
        </w:tc>
        <w:tc>
          <w:tcPr>
            <w:tcW w:w="967" w:type="dxa"/>
          </w:tcPr>
          <w:p w:rsidR="002676A1" w:rsidRDefault="002676A1">
            <w:pPr>
              <w:spacing w:after="0" w:line="240" w:lineRule="auto"/>
              <w:ind w:left="-57" w:right="-57"/>
              <w:jc w:val="center"/>
              <w:rPr>
                <w:rFonts w:ascii="Arial" w:eastAsia="Arial" w:hAnsi="Arial" w:cs="Arial"/>
                <w:sz w:val="20"/>
                <w:szCs w:val="20"/>
              </w:rPr>
            </w:pPr>
          </w:p>
        </w:tc>
        <w:tc>
          <w:tcPr>
            <w:tcW w:w="4972"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118"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007" w:type="dxa"/>
          </w:tcPr>
          <w:p w:rsidR="002676A1" w:rsidRDefault="006B3652">
            <w:pPr>
              <w:shd w:val="clear" w:color="auto" w:fill="FFFFFF"/>
              <w:spacing w:after="0" w:line="240" w:lineRule="auto"/>
              <w:ind w:left="-57" w:right="-57"/>
              <w:jc w:val="center"/>
              <w:rPr>
                <w:rFonts w:ascii="Arial" w:eastAsia="Arial" w:hAnsi="Arial" w:cs="Arial"/>
                <w:sz w:val="20"/>
                <w:szCs w:val="20"/>
              </w:rPr>
            </w:pPr>
            <w:r>
              <w:rPr>
                <w:rFonts w:ascii="Arial" w:eastAsia="Arial" w:hAnsi="Arial" w:cs="Arial"/>
                <w:sz w:val="20"/>
                <w:szCs w:val="20"/>
              </w:rPr>
              <w:t>100</w:t>
            </w:r>
          </w:p>
        </w:tc>
        <w:tc>
          <w:tcPr>
            <w:tcW w:w="967"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w:t>
            </w:r>
          </w:p>
        </w:tc>
        <w:tc>
          <w:tcPr>
            <w:tcW w:w="4972"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200</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946" w:type="dxa"/>
            <w:gridSpan w:val="3"/>
          </w:tcPr>
          <w:p w:rsidR="002676A1" w:rsidRDefault="006B3652">
            <w:pPr>
              <w:shd w:val="clear" w:color="auto" w:fill="FFFFFF"/>
              <w:spacing w:after="0" w:line="240" w:lineRule="auto"/>
              <w:ind w:right="-57"/>
              <w:jc w:val="both"/>
              <w:rPr>
                <w:rFonts w:ascii="Arial" w:eastAsia="Arial" w:hAnsi="Arial" w:cs="Arial"/>
                <w:i/>
                <w:iCs/>
                <w:sz w:val="20"/>
                <w:szCs w:val="20"/>
              </w:rPr>
            </w:pPr>
            <w:r>
              <w:rPr>
                <w:rFonts w:ascii="Arial" w:eastAsia="Arial" w:hAnsi="Arial" w:cs="Arial"/>
                <w:i/>
                <w:iCs/>
                <w:sz w:val="20"/>
                <w:szCs w:val="20"/>
              </w:rPr>
              <w:t>Вкажіть, хто буде виконувати проєкт, відповідати за досягнення мети та освоєння коштів</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946" w:type="dxa"/>
            <w:gridSpan w:val="3"/>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За потреби вкажіть</w:t>
            </w:r>
          </w:p>
        </w:tc>
      </w:tr>
    </w:tbl>
    <w:p w:rsidR="002676A1" w:rsidRDefault="006B3652">
      <w:pPr>
        <w:rPr>
          <w:rFonts w:ascii="Arial" w:eastAsia="Arial" w:hAnsi="Arial" w:cs="Arial"/>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№36</w:t>
      </w:r>
    </w:p>
    <w:tbl>
      <w:tblPr>
        <w:tblStyle w:val="afffffff7"/>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60"/>
        <w:gridCol w:w="858"/>
        <w:gridCol w:w="780"/>
        <w:gridCol w:w="5024"/>
      </w:tblGrid>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Грецко Тетяна Зіновіївна</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+380936939218</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tanka.grecko@gmail.com</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Влаштування безбар’єрного маршруту в межах </w:t>
            </w:r>
            <w:proofErr w:type="spellStart"/>
            <w:r>
              <w:rPr>
                <w:rFonts w:ascii="Arial" w:eastAsia="Arial" w:hAnsi="Arial" w:cs="Arial"/>
                <w:sz w:val="20"/>
                <w:szCs w:val="20"/>
              </w:rPr>
              <w:t>м.Городка</w:t>
            </w:r>
            <w:proofErr w:type="spellEnd"/>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662" w:type="dxa"/>
            <w:gridSpan w:val="3"/>
            <w:tcBorders>
              <w:left w:val="single" w:sz="6" w:space="0" w:color="000000"/>
            </w:tcBorders>
          </w:tcPr>
          <w:p w:rsidR="002676A1" w:rsidRDefault="006B3652">
            <w:pPr>
              <w:numPr>
                <w:ilvl w:val="2"/>
                <w:numId w:val="79"/>
              </w:numPr>
              <w:pBdr>
                <w:top w:val="nil"/>
                <w:left w:val="nil"/>
                <w:bottom w:val="nil"/>
                <w:right w:val="nil"/>
                <w:between w:val="nil"/>
              </w:pBdr>
              <w:spacing w:after="0" w:line="240" w:lineRule="auto"/>
              <w:ind w:left="741" w:hanging="709"/>
              <w:jc w:val="both"/>
              <w:rPr>
                <w:rFonts w:ascii="Arial" w:eastAsia="Arial" w:hAnsi="Arial" w:cs="Arial"/>
                <w:color w:val="000000"/>
                <w:sz w:val="20"/>
                <w:szCs w:val="20"/>
              </w:rPr>
            </w:pPr>
            <w:r>
              <w:rPr>
                <w:rFonts w:ascii="Arial" w:eastAsia="Arial" w:hAnsi="Arial" w:cs="Arial"/>
                <w:color w:val="000000"/>
                <w:sz w:val="20"/>
                <w:szCs w:val="20"/>
              </w:rPr>
              <w:t>Створення безбар’єрного середовища </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Забезпечення доступу до ключових адміністративних закладів/будівель для маломобільних груп населення, шляхом облаштування безбар’єрного маршруту у </w:t>
            </w:r>
            <w:proofErr w:type="spellStart"/>
            <w:r>
              <w:rPr>
                <w:rFonts w:ascii="Arial" w:eastAsia="Arial" w:hAnsi="Arial" w:cs="Arial"/>
                <w:sz w:val="20"/>
                <w:szCs w:val="20"/>
              </w:rPr>
              <w:t>м.Городок</w:t>
            </w:r>
            <w:proofErr w:type="spellEnd"/>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proofErr w:type="spellStart"/>
            <w:r>
              <w:rPr>
                <w:rFonts w:ascii="Arial" w:eastAsia="Arial" w:hAnsi="Arial" w:cs="Arial"/>
                <w:sz w:val="20"/>
                <w:szCs w:val="20"/>
              </w:rPr>
              <w:t>м.Городок</w:t>
            </w:r>
            <w:proofErr w:type="spellEnd"/>
          </w:p>
          <w:p w:rsidR="002676A1" w:rsidRDefault="006B3652">
            <w:pPr>
              <w:spacing w:after="0" w:line="240" w:lineRule="auto"/>
              <w:ind w:left="57" w:right="57"/>
              <w:rPr>
                <w:rFonts w:ascii="Arial" w:eastAsia="Arial" w:hAnsi="Arial" w:cs="Arial"/>
                <w:sz w:val="20"/>
                <w:szCs w:val="20"/>
                <w:u w:val="single"/>
              </w:rPr>
            </w:pPr>
            <w:r>
              <w:rPr>
                <w:rFonts w:ascii="Arial" w:eastAsia="Arial" w:hAnsi="Arial" w:cs="Arial"/>
                <w:sz w:val="20"/>
                <w:szCs w:val="20"/>
              </w:rPr>
              <w:t xml:space="preserve">Оскільки </w:t>
            </w:r>
            <w:proofErr w:type="spellStart"/>
            <w:r>
              <w:rPr>
                <w:rFonts w:ascii="Arial" w:eastAsia="Arial" w:hAnsi="Arial" w:cs="Arial"/>
                <w:sz w:val="20"/>
                <w:szCs w:val="20"/>
              </w:rPr>
              <w:t>безбар’єрний</w:t>
            </w:r>
            <w:proofErr w:type="spellEnd"/>
            <w:r>
              <w:rPr>
                <w:rFonts w:ascii="Arial" w:eastAsia="Arial" w:hAnsi="Arial" w:cs="Arial"/>
                <w:sz w:val="20"/>
                <w:szCs w:val="20"/>
              </w:rPr>
              <w:t xml:space="preserve"> маршрут фізично пролягатиме в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та з’єднуватиме ключові адміністративні будівлі/заклади, то можна визначити територію на яку матиме вплив проєкт – </w:t>
            </w:r>
            <w:proofErr w:type="spellStart"/>
            <w:r>
              <w:rPr>
                <w:rFonts w:ascii="Arial" w:eastAsia="Arial" w:hAnsi="Arial" w:cs="Arial"/>
                <w:sz w:val="20"/>
                <w:szCs w:val="20"/>
              </w:rPr>
              <w:t>м.Городок</w:t>
            </w:r>
            <w:proofErr w:type="spellEnd"/>
            <w:r>
              <w:rPr>
                <w:rFonts w:ascii="Arial" w:eastAsia="Arial" w:hAnsi="Arial" w:cs="Arial"/>
                <w:sz w:val="20"/>
                <w:szCs w:val="20"/>
              </w:rPr>
              <w:t>. Проте, у зв’язку із тим, що заклади, які розташовані в адміністрати</w:t>
            </w:r>
            <w:r>
              <w:rPr>
                <w:rFonts w:ascii="Arial" w:eastAsia="Arial" w:hAnsi="Arial" w:cs="Arial"/>
                <w:sz w:val="20"/>
                <w:szCs w:val="20"/>
              </w:rPr>
              <w:t xml:space="preserve">вному центрі громади обслуговують всіх її мешканців, (банки, суд, поліція, мерія, поліклініка, лікарня, </w:t>
            </w:r>
            <w:proofErr w:type="spellStart"/>
            <w:r>
              <w:rPr>
                <w:rFonts w:ascii="Arial" w:eastAsia="Arial" w:hAnsi="Arial" w:cs="Arial"/>
                <w:sz w:val="20"/>
                <w:szCs w:val="20"/>
              </w:rPr>
              <w:t>соц.захист</w:t>
            </w:r>
            <w:proofErr w:type="spellEnd"/>
            <w:r>
              <w:rPr>
                <w:rFonts w:ascii="Arial" w:eastAsia="Arial" w:hAnsi="Arial" w:cs="Arial"/>
                <w:sz w:val="20"/>
                <w:szCs w:val="20"/>
              </w:rPr>
              <w:t xml:space="preserve"> </w:t>
            </w:r>
            <w:proofErr w:type="spellStart"/>
            <w:r>
              <w:rPr>
                <w:rFonts w:ascii="Arial" w:eastAsia="Arial" w:hAnsi="Arial" w:cs="Arial"/>
                <w:sz w:val="20"/>
                <w:szCs w:val="20"/>
              </w:rPr>
              <w:t>і.т.д</w:t>
            </w:r>
            <w:proofErr w:type="spellEnd"/>
            <w:r>
              <w:rPr>
                <w:rFonts w:ascii="Arial" w:eastAsia="Arial" w:hAnsi="Arial" w:cs="Arial"/>
                <w:sz w:val="20"/>
                <w:szCs w:val="20"/>
              </w:rPr>
              <w:t>)то проєкт матиме вплив на усю територію громади</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proofErr w:type="spellStart"/>
            <w:r>
              <w:rPr>
                <w:rFonts w:ascii="Arial" w:eastAsia="Arial" w:hAnsi="Arial" w:cs="Arial"/>
                <w:sz w:val="20"/>
                <w:szCs w:val="20"/>
              </w:rPr>
              <w:t>Вигодоотримувачами</w:t>
            </w:r>
            <w:proofErr w:type="spellEnd"/>
            <w:r>
              <w:rPr>
                <w:rFonts w:ascii="Arial" w:eastAsia="Arial" w:hAnsi="Arial" w:cs="Arial"/>
                <w:sz w:val="20"/>
                <w:szCs w:val="20"/>
              </w:rPr>
              <w:t xml:space="preserve"> від реалізації п</w:t>
            </w:r>
            <w:r>
              <w:rPr>
                <w:rFonts w:ascii="Arial" w:eastAsia="Arial" w:hAnsi="Arial" w:cs="Arial"/>
                <w:sz w:val="20"/>
                <w:szCs w:val="20"/>
              </w:rPr>
              <w:t xml:space="preserve">роєкту будуть усі маломобільні групи населення такі як особи з інвалідністю, люди похилого віку, вагітні жінки, батьки з малими дітьми в колясках, діти до 7 років, а також особи з тимчасовими травмами чи іншими фізичними обмеженнями. і </w:t>
            </w:r>
            <w:proofErr w:type="spellStart"/>
            <w:r>
              <w:rPr>
                <w:rFonts w:ascii="Arial" w:eastAsia="Arial" w:hAnsi="Arial" w:cs="Arial"/>
                <w:sz w:val="20"/>
                <w:szCs w:val="20"/>
              </w:rPr>
              <w:t>т.д</w:t>
            </w:r>
            <w:proofErr w:type="spellEnd"/>
            <w:r>
              <w:rPr>
                <w:rFonts w:ascii="Arial" w:eastAsia="Arial" w:hAnsi="Arial" w:cs="Arial"/>
                <w:sz w:val="20"/>
                <w:szCs w:val="20"/>
              </w:rPr>
              <w:t>. приблизною кіль</w:t>
            </w:r>
            <w:r>
              <w:rPr>
                <w:rFonts w:ascii="Arial" w:eastAsia="Arial" w:hAnsi="Arial" w:cs="Arial"/>
                <w:sz w:val="20"/>
                <w:szCs w:val="20"/>
              </w:rPr>
              <w:t>кістю 14800 осіб</w:t>
            </w:r>
          </w:p>
        </w:tc>
      </w:tr>
      <w:tr w:rsidR="002676A1">
        <w:tc>
          <w:tcPr>
            <w:tcW w:w="3260"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Сучасний етап світового розвитку передбачає створення можливостей для кожного, розкриття та реалізації свого потенціалу, незалежно від обмежень. В умовах війни важливість інклюзивного пі</w:t>
            </w:r>
            <w:r>
              <w:rPr>
                <w:rFonts w:ascii="Arial" w:eastAsia="Arial" w:hAnsi="Arial" w:cs="Arial"/>
                <w:sz w:val="20"/>
                <w:szCs w:val="20"/>
              </w:rPr>
              <w:t>дходу зростає, оскільки суттєво розширюється перелік груп та осіб, як військових, так і цивільних, які потребують соціальної адаптації та інтеграції в суспільне життя. Йдеться насамперед про різке збільшення в державі та в Городоцькій громаді, зокрема, кіл</w:t>
            </w:r>
            <w:r>
              <w:rPr>
                <w:rFonts w:ascii="Arial" w:eastAsia="Arial" w:hAnsi="Arial" w:cs="Arial"/>
                <w:sz w:val="20"/>
                <w:szCs w:val="20"/>
              </w:rPr>
              <w:t>ькості ветеранів, ВПО, дітей-сиріт, людей похилого віку, які потребують спеціалізованого догляду, працездатного населення, яке втратило житло/джерела доходів та потребує соціальної підтримки. Особи з інвалідністю, маломобільні групи населення (серед них лю</w:t>
            </w:r>
            <w:r>
              <w:rPr>
                <w:rFonts w:ascii="Arial" w:eastAsia="Arial" w:hAnsi="Arial" w:cs="Arial"/>
                <w:sz w:val="20"/>
                <w:szCs w:val="20"/>
              </w:rPr>
              <w:t>ди похилого віку, вагітні жінки, матері тощо), які відчувають труднощі у пересуванні та доступності послуг, всі вони мають бути забезпечені рівним доступом до усіх послуг та соціальних благ. В центральній частині міста Городок розташована більшість адмініс</w:t>
            </w:r>
            <w:r>
              <w:rPr>
                <w:rFonts w:ascii="Arial" w:eastAsia="Arial" w:hAnsi="Arial" w:cs="Arial"/>
                <w:sz w:val="20"/>
                <w:szCs w:val="20"/>
              </w:rPr>
              <w:t>тративних приміщень державних, комунальних установ, що надають послуги населенню це: автостанція, поліклініка, відділення банків, ЦНАП, міграційна служба, РАГС та інші установи, які обслуговують населення. Забезпечення доступності до цих закладів є одним і</w:t>
            </w:r>
            <w:r>
              <w:rPr>
                <w:rFonts w:ascii="Arial" w:eastAsia="Arial" w:hAnsi="Arial" w:cs="Arial"/>
                <w:sz w:val="20"/>
                <w:szCs w:val="20"/>
              </w:rPr>
              <w:t>з завдань, яке вимагає першочергового вирішення. В умовах війни та післявоєнного відновлення важливо забезпечити рівні умови доступу для всіх до усіх послуг облаштувати прохідність доріг і тротуарів, понизити їх не потрібно, облаштувати відповідні пандуси,</w:t>
            </w:r>
            <w:r>
              <w:rPr>
                <w:rFonts w:ascii="Arial" w:eastAsia="Arial" w:hAnsi="Arial" w:cs="Arial"/>
                <w:sz w:val="20"/>
                <w:szCs w:val="20"/>
              </w:rPr>
              <w:t xml:space="preserve"> дверні </w:t>
            </w:r>
            <w:proofErr w:type="spellStart"/>
            <w:r>
              <w:rPr>
                <w:rFonts w:ascii="Arial" w:eastAsia="Arial" w:hAnsi="Arial" w:cs="Arial"/>
                <w:sz w:val="20"/>
                <w:szCs w:val="20"/>
              </w:rPr>
              <w:t>пройоми</w:t>
            </w:r>
            <w:proofErr w:type="spellEnd"/>
            <w:r>
              <w:rPr>
                <w:rFonts w:ascii="Arial" w:eastAsia="Arial" w:hAnsi="Arial" w:cs="Arial"/>
                <w:sz w:val="20"/>
                <w:szCs w:val="20"/>
              </w:rPr>
              <w:t xml:space="preserve">, кнопки виклику і </w:t>
            </w:r>
            <w:proofErr w:type="spellStart"/>
            <w:r>
              <w:rPr>
                <w:rFonts w:ascii="Arial" w:eastAsia="Arial" w:hAnsi="Arial" w:cs="Arial"/>
                <w:sz w:val="20"/>
                <w:szCs w:val="20"/>
              </w:rPr>
              <w:t>т.і</w:t>
            </w:r>
            <w:proofErr w:type="spellEnd"/>
            <w:r>
              <w:rPr>
                <w:rFonts w:ascii="Arial" w:eastAsia="Arial" w:hAnsi="Arial" w:cs="Arial"/>
                <w:sz w:val="20"/>
                <w:szCs w:val="20"/>
              </w:rPr>
              <w:t xml:space="preserve">. Громада має бути комфортним місцем проживання для кожного. </w:t>
            </w: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662" w:type="dxa"/>
            <w:gridSpan w:val="3"/>
          </w:tcPr>
          <w:p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Визначення об’єктів, які потребують виконання робіт чи встановлення обладнання</w:t>
            </w:r>
          </w:p>
          <w:p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Виготовлення ПКД/отримання комерційних пропозицій на товари чи послуги</w:t>
            </w:r>
          </w:p>
          <w:p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Проведення закупівельних процедур</w:t>
            </w:r>
          </w:p>
          <w:p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Виконання робіт/закупівля та встановлення обладнання</w:t>
            </w: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bottom w:val="single" w:sz="6" w:space="0" w:color="000000"/>
            </w:tcBorders>
          </w:tcPr>
          <w:p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 xml:space="preserve">влаштовано </w:t>
            </w:r>
            <w:proofErr w:type="spellStart"/>
            <w:r>
              <w:rPr>
                <w:rFonts w:ascii="Arial" w:eastAsia="Arial" w:hAnsi="Arial" w:cs="Arial"/>
                <w:color w:val="000000"/>
                <w:sz w:val="20"/>
                <w:szCs w:val="20"/>
              </w:rPr>
              <w:t>безбар’єрний</w:t>
            </w:r>
            <w:proofErr w:type="spellEnd"/>
            <w:r>
              <w:rPr>
                <w:rFonts w:ascii="Arial" w:eastAsia="Arial" w:hAnsi="Arial" w:cs="Arial"/>
                <w:color w:val="000000"/>
                <w:sz w:val="20"/>
                <w:szCs w:val="20"/>
              </w:rPr>
              <w:t xml:space="preserve"> маршрут протяжністю орієнтовно 4 км</w:t>
            </w:r>
          </w:p>
          <w:p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 xml:space="preserve">забезпечено доступ до основних адміністративних будівель громади маломобільним групам населення </w:t>
            </w:r>
          </w:p>
        </w:tc>
      </w:tr>
      <w:tr w:rsidR="002676A1">
        <w:tc>
          <w:tcPr>
            <w:tcW w:w="3260"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 роки</w:t>
            </w: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Орієнтований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15 000</w:t>
            </w:r>
          </w:p>
        </w:tc>
      </w:tr>
      <w:tr w:rsidR="002676A1">
        <w:tc>
          <w:tcPr>
            <w:tcW w:w="3260"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8"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5024"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260"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8"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7000</w:t>
            </w:r>
          </w:p>
        </w:tc>
        <w:tc>
          <w:tcPr>
            <w:tcW w:w="780"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8000</w:t>
            </w:r>
          </w:p>
        </w:tc>
        <w:tc>
          <w:tcPr>
            <w:tcW w:w="5024"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15 000</w:t>
            </w:r>
          </w:p>
        </w:tc>
      </w:tr>
      <w:tr w:rsidR="002676A1">
        <w:tc>
          <w:tcPr>
            <w:tcW w:w="3260"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lastRenderedPageBreak/>
              <w:t>обласний бюджет</w:t>
            </w:r>
          </w:p>
        </w:tc>
        <w:tc>
          <w:tcPr>
            <w:tcW w:w="858" w:type="dxa"/>
          </w:tcPr>
          <w:p w:rsidR="002676A1" w:rsidRDefault="002676A1">
            <w:pPr>
              <w:spacing w:after="0" w:line="240" w:lineRule="auto"/>
              <w:ind w:right="-57"/>
              <w:jc w:val="center"/>
              <w:rPr>
                <w:rFonts w:ascii="Arial" w:eastAsia="Arial" w:hAnsi="Arial" w:cs="Arial"/>
                <w:sz w:val="20"/>
                <w:szCs w:val="20"/>
              </w:rPr>
            </w:pPr>
          </w:p>
        </w:tc>
        <w:tc>
          <w:tcPr>
            <w:tcW w:w="780" w:type="dxa"/>
          </w:tcPr>
          <w:p w:rsidR="002676A1" w:rsidRDefault="002676A1">
            <w:pPr>
              <w:spacing w:after="0" w:line="240" w:lineRule="auto"/>
              <w:ind w:right="-57"/>
              <w:jc w:val="center"/>
              <w:rPr>
                <w:rFonts w:ascii="Arial" w:eastAsia="Arial" w:hAnsi="Arial" w:cs="Arial"/>
                <w:sz w:val="20"/>
                <w:szCs w:val="20"/>
              </w:rPr>
            </w:pPr>
          </w:p>
        </w:tc>
        <w:tc>
          <w:tcPr>
            <w:tcW w:w="5024" w:type="dxa"/>
          </w:tcPr>
          <w:p w:rsidR="002676A1" w:rsidRDefault="002676A1">
            <w:pPr>
              <w:spacing w:after="0" w:line="240" w:lineRule="auto"/>
              <w:ind w:right="-57"/>
              <w:jc w:val="center"/>
              <w:rPr>
                <w:rFonts w:ascii="Arial" w:eastAsia="Arial" w:hAnsi="Arial" w:cs="Arial"/>
                <w:sz w:val="20"/>
                <w:szCs w:val="20"/>
              </w:rPr>
            </w:pPr>
          </w:p>
        </w:tc>
      </w:tr>
      <w:tr w:rsidR="002676A1">
        <w:tc>
          <w:tcPr>
            <w:tcW w:w="3260"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8" w:type="dxa"/>
          </w:tcPr>
          <w:p w:rsidR="002676A1" w:rsidRDefault="002676A1">
            <w:pPr>
              <w:spacing w:after="0" w:line="240" w:lineRule="auto"/>
              <w:ind w:left="-57" w:right="-57"/>
              <w:jc w:val="center"/>
              <w:rPr>
                <w:rFonts w:ascii="Arial" w:eastAsia="Arial" w:hAnsi="Arial" w:cs="Arial"/>
                <w:sz w:val="20"/>
                <w:szCs w:val="20"/>
              </w:rPr>
            </w:pPr>
          </w:p>
        </w:tc>
        <w:tc>
          <w:tcPr>
            <w:tcW w:w="780" w:type="dxa"/>
          </w:tcPr>
          <w:p w:rsidR="002676A1" w:rsidRDefault="002676A1">
            <w:pPr>
              <w:spacing w:after="0" w:line="240" w:lineRule="auto"/>
              <w:ind w:left="-57" w:right="-57"/>
              <w:jc w:val="center"/>
              <w:rPr>
                <w:rFonts w:ascii="Arial" w:eastAsia="Arial" w:hAnsi="Arial" w:cs="Arial"/>
                <w:sz w:val="20"/>
                <w:szCs w:val="20"/>
              </w:rPr>
            </w:pPr>
          </w:p>
        </w:tc>
        <w:tc>
          <w:tcPr>
            <w:tcW w:w="5024"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260"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8"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Pr>
          <w:p w:rsidR="002676A1" w:rsidRDefault="002676A1">
            <w:pPr>
              <w:spacing w:after="0" w:line="240" w:lineRule="auto"/>
              <w:ind w:left="-57" w:right="-57"/>
              <w:jc w:val="center"/>
              <w:rPr>
                <w:rFonts w:ascii="Arial" w:eastAsia="Arial" w:hAnsi="Arial" w:cs="Arial"/>
                <w:sz w:val="20"/>
                <w:szCs w:val="20"/>
              </w:rPr>
            </w:pPr>
          </w:p>
        </w:tc>
        <w:tc>
          <w:tcPr>
            <w:tcW w:w="5024"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Городоцька міська рада Львівської області, КП «Міське комунальне господарство», КУ «Центр надання соціальних послуг», КНП «Городоцька ЦЛ», КНП «ЦПМСД»</w:t>
            </w: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rsidR="002676A1" w:rsidRDefault="002676A1">
      <w:pPr>
        <w:tabs>
          <w:tab w:val="left" w:pos="3191"/>
        </w:tabs>
        <w:spacing w:after="0" w:line="240" w:lineRule="auto"/>
        <w:jc w:val="cente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№37</w:t>
      </w:r>
    </w:p>
    <w:tbl>
      <w:tblPr>
        <w:tblStyle w:val="afffffff8"/>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gridCol w:w="857"/>
        <w:gridCol w:w="1276"/>
        <w:gridCol w:w="4387"/>
      </w:tblGrid>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52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sz w:val="20"/>
                <w:szCs w:val="20"/>
              </w:rPr>
              <w:t>Дацко</w:t>
            </w:r>
            <w:proofErr w:type="spellEnd"/>
            <w:r>
              <w:rPr>
                <w:rFonts w:ascii="Arial" w:eastAsia="Arial" w:hAnsi="Arial" w:cs="Arial"/>
                <w:sz w:val="20"/>
                <w:szCs w:val="20"/>
              </w:rPr>
              <w:t xml:space="preserve"> Ірина Василівна,</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 0979116765</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52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Брукування території КУ "ЦНСП Городоцької міської ради", в тому числі площадки для паркування автомобілів</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52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1.4.1. Створення безбар’єрного середовища</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52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Забезпечення безбар'єрного простору</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520"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highlight w:val="yellow"/>
              </w:rPr>
            </w:pPr>
            <w:r>
              <w:rPr>
                <w:rFonts w:ascii="Arial" w:eastAsia="Arial" w:hAnsi="Arial" w:cs="Arial"/>
                <w:sz w:val="20"/>
                <w:szCs w:val="20"/>
              </w:rPr>
              <w:t>м Городок</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520"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highlight w:val="yellow"/>
              </w:rPr>
            </w:pPr>
            <w:r>
              <w:rPr>
                <w:rFonts w:ascii="Arial" w:eastAsia="Arial" w:hAnsi="Arial" w:cs="Arial"/>
                <w:sz w:val="20"/>
                <w:szCs w:val="20"/>
              </w:rPr>
              <w:t xml:space="preserve">Соціально вразливі групи населення: в тому числі діти/особи з інвалідністю, ветерани війни та члени їх сімей, особи похилого віку. 1.5 - 2.0 </w:t>
            </w:r>
            <w:proofErr w:type="spellStart"/>
            <w:r>
              <w:rPr>
                <w:rFonts w:ascii="Arial" w:eastAsia="Arial" w:hAnsi="Arial" w:cs="Arial"/>
                <w:sz w:val="20"/>
                <w:szCs w:val="20"/>
              </w:rPr>
              <w:t>тис.осіб</w:t>
            </w:r>
            <w:proofErr w:type="spellEnd"/>
            <w:r>
              <w:rPr>
                <w:rFonts w:ascii="Arial" w:eastAsia="Arial" w:hAnsi="Arial" w:cs="Arial"/>
                <w:sz w:val="20"/>
                <w:szCs w:val="20"/>
              </w:rPr>
              <w:t xml:space="preserve"> щорічно</w:t>
            </w:r>
          </w:p>
        </w:tc>
      </w:tr>
      <w:tr w:rsidR="002676A1">
        <w:tc>
          <w:tcPr>
            <w:tcW w:w="3402"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520" w:type="dxa"/>
            <w:gridSpan w:val="3"/>
          </w:tcPr>
          <w:p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Доріжки території ЦНСП не відповідають вимога</w:t>
            </w:r>
            <w:r>
              <w:rPr>
                <w:rFonts w:ascii="Arial" w:eastAsia="Arial" w:hAnsi="Arial" w:cs="Arial"/>
                <w:sz w:val="20"/>
                <w:szCs w:val="20"/>
              </w:rPr>
              <w:t>м безбар'єрного пересування , потребують капітального ремонту.  Реалізація проекту забезпечить безперешкодний фізичний  доступ до соціальних послуг мешканців громади, в тому числі маломобільних груп населення</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520"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Виготовлення технічної документації</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 Проведення робіт з брукування території</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520" w:type="dxa"/>
            <w:gridSpan w:val="3"/>
            <w:tcBorders>
              <w:bottom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Створено 1670 </w:t>
            </w:r>
            <w:proofErr w:type="spellStart"/>
            <w:r>
              <w:rPr>
                <w:rFonts w:ascii="Arial" w:eastAsia="Arial" w:hAnsi="Arial" w:cs="Arial"/>
                <w:sz w:val="20"/>
                <w:szCs w:val="20"/>
              </w:rPr>
              <w:t>кв.м</w:t>
            </w:r>
            <w:proofErr w:type="spellEnd"/>
            <w:r>
              <w:rPr>
                <w:rFonts w:ascii="Arial" w:eastAsia="Arial" w:hAnsi="Arial" w:cs="Arial"/>
                <w:sz w:val="20"/>
                <w:szCs w:val="20"/>
              </w:rPr>
              <w:t>. безбар'єрного простору для фізичного  пересування</w:t>
            </w:r>
          </w:p>
        </w:tc>
      </w:tr>
      <w:tr w:rsidR="002676A1">
        <w:tc>
          <w:tcPr>
            <w:tcW w:w="3402"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52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520" w:type="dxa"/>
            <w:gridSpan w:val="3"/>
            <w:tcBorders>
              <w:top w:val="single" w:sz="6" w:space="0" w:color="000000"/>
            </w:tcBorders>
          </w:tcPr>
          <w:p w:rsidR="002676A1" w:rsidRDefault="006B3652">
            <w:pPr>
              <w:tabs>
                <w:tab w:val="left" w:pos="7"/>
                <w:tab w:val="left" w:pos="343"/>
              </w:tabs>
              <w:spacing w:after="0" w:line="240" w:lineRule="auto"/>
              <w:ind w:right="-57"/>
              <w:rPr>
                <w:rFonts w:ascii="Arial" w:eastAsia="Arial" w:hAnsi="Arial" w:cs="Arial"/>
                <w:sz w:val="20"/>
                <w:szCs w:val="20"/>
              </w:rPr>
            </w:pPr>
            <w:r>
              <w:rPr>
                <w:rFonts w:ascii="Arial" w:eastAsia="Arial" w:hAnsi="Arial" w:cs="Arial"/>
                <w:sz w:val="20"/>
                <w:szCs w:val="20"/>
              </w:rPr>
              <w:t>2500</w:t>
            </w:r>
          </w:p>
        </w:tc>
      </w:tr>
      <w:tr w:rsidR="002676A1">
        <w:tc>
          <w:tcPr>
            <w:tcW w:w="3402"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7"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276"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387"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402" w:type="dxa"/>
          </w:tcPr>
          <w:p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7"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1500</w:t>
            </w:r>
          </w:p>
        </w:tc>
        <w:tc>
          <w:tcPr>
            <w:tcW w:w="1276"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1000</w:t>
            </w:r>
          </w:p>
        </w:tc>
        <w:tc>
          <w:tcPr>
            <w:tcW w:w="4387"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2500</w:t>
            </w:r>
          </w:p>
        </w:tc>
      </w:tr>
      <w:tr w:rsidR="002676A1">
        <w:tc>
          <w:tcPr>
            <w:tcW w:w="3402" w:type="dxa"/>
          </w:tcPr>
          <w:p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7"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0</w:t>
            </w:r>
          </w:p>
        </w:tc>
        <w:tc>
          <w:tcPr>
            <w:tcW w:w="1276"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0</w:t>
            </w:r>
          </w:p>
        </w:tc>
        <w:tc>
          <w:tcPr>
            <w:tcW w:w="4387" w:type="dxa"/>
          </w:tcPr>
          <w:p w:rsidR="002676A1" w:rsidRDefault="002676A1">
            <w:pPr>
              <w:spacing w:after="0" w:line="240" w:lineRule="auto"/>
              <w:ind w:right="-57"/>
              <w:jc w:val="center"/>
              <w:rPr>
                <w:rFonts w:ascii="Arial" w:eastAsia="Arial" w:hAnsi="Arial" w:cs="Arial"/>
                <w:sz w:val="20"/>
                <w:szCs w:val="20"/>
              </w:rPr>
            </w:pPr>
          </w:p>
        </w:tc>
      </w:tr>
      <w:tr w:rsidR="002676A1">
        <w:tc>
          <w:tcPr>
            <w:tcW w:w="3402" w:type="dxa"/>
          </w:tcPr>
          <w:p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7"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0</w:t>
            </w:r>
          </w:p>
        </w:tc>
        <w:tc>
          <w:tcPr>
            <w:tcW w:w="1276"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0</w:t>
            </w:r>
          </w:p>
        </w:tc>
        <w:tc>
          <w:tcPr>
            <w:tcW w:w="4387"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402" w:type="dxa"/>
          </w:tcPr>
          <w:p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7" w:type="dxa"/>
          </w:tcPr>
          <w:p w:rsidR="002676A1" w:rsidRDefault="006B3652">
            <w:pPr>
              <w:shd w:val="clear" w:color="auto" w:fill="FFFFFF"/>
              <w:spacing w:after="0" w:line="240" w:lineRule="auto"/>
              <w:ind w:left="-57" w:right="-57"/>
              <w:jc w:val="center"/>
              <w:rPr>
                <w:rFonts w:ascii="Arial" w:eastAsia="Arial" w:hAnsi="Arial" w:cs="Arial"/>
                <w:sz w:val="20"/>
                <w:szCs w:val="20"/>
              </w:rPr>
            </w:pPr>
            <w:r>
              <w:rPr>
                <w:rFonts w:ascii="Arial" w:eastAsia="Arial" w:hAnsi="Arial" w:cs="Arial"/>
                <w:sz w:val="20"/>
                <w:szCs w:val="20"/>
              </w:rPr>
              <w:t>0</w:t>
            </w:r>
          </w:p>
        </w:tc>
        <w:tc>
          <w:tcPr>
            <w:tcW w:w="1276"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0</w:t>
            </w:r>
          </w:p>
        </w:tc>
        <w:tc>
          <w:tcPr>
            <w:tcW w:w="4387"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520"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КУ "ЦНСП Городоцької міської ради"</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520" w:type="dxa"/>
            <w:gridSpan w:val="3"/>
          </w:tcPr>
          <w:p w:rsidR="002676A1" w:rsidRDefault="002676A1">
            <w:pPr>
              <w:shd w:val="clear" w:color="auto" w:fill="FFFFFF"/>
              <w:spacing w:after="0" w:line="240" w:lineRule="auto"/>
              <w:ind w:right="-57"/>
              <w:rPr>
                <w:rFonts w:ascii="Arial" w:eastAsia="Arial" w:hAnsi="Arial" w:cs="Arial"/>
                <w:sz w:val="20"/>
                <w:szCs w:val="20"/>
                <w:highlight w:val="yellow"/>
              </w:rPr>
            </w:pPr>
          </w:p>
        </w:tc>
      </w:tr>
    </w:tbl>
    <w:p w:rsidR="002676A1" w:rsidRDefault="002676A1">
      <w:pPr>
        <w:tabs>
          <w:tab w:val="left" w:pos="3191"/>
        </w:tabs>
        <w:spacing w:after="0" w:line="240" w:lineRule="auto"/>
        <w:jc w:val="center"/>
        <w:rPr>
          <w:rFonts w:ascii="Arial" w:eastAsia="Arial" w:hAnsi="Arial" w:cs="Arial"/>
          <w:sz w:val="20"/>
          <w:szCs w:val="20"/>
        </w:rPr>
      </w:pPr>
    </w:p>
    <w:p w:rsidR="002676A1" w:rsidRDefault="002676A1">
      <w:pPr>
        <w:tabs>
          <w:tab w:val="left" w:pos="3191"/>
        </w:tabs>
        <w:spacing w:after="0" w:line="240" w:lineRule="auto"/>
        <w:jc w:val="cente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№38</w:t>
      </w:r>
    </w:p>
    <w:tbl>
      <w:tblPr>
        <w:tblStyle w:val="afffffff9"/>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gridCol w:w="857"/>
        <w:gridCol w:w="1276"/>
        <w:gridCol w:w="4387"/>
      </w:tblGrid>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52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sz w:val="20"/>
                <w:szCs w:val="20"/>
              </w:rPr>
              <w:t>Дацко</w:t>
            </w:r>
            <w:proofErr w:type="spellEnd"/>
            <w:r>
              <w:rPr>
                <w:rFonts w:ascii="Arial" w:eastAsia="Arial" w:hAnsi="Arial" w:cs="Arial"/>
                <w:sz w:val="20"/>
                <w:szCs w:val="20"/>
              </w:rPr>
              <w:t xml:space="preserve"> Ірина Василівна,</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 0979116765</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52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highlight w:val="yellow"/>
              </w:rPr>
            </w:pPr>
            <w:proofErr w:type="spellStart"/>
            <w:r>
              <w:rPr>
                <w:rFonts w:ascii="Arial" w:eastAsia="Arial" w:hAnsi="Arial" w:cs="Arial"/>
                <w:sz w:val="20"/>
                <w:szCs w:val="20"/>
              </w:rPr>
              <w:t>Будівницво</w:t>
            </w:r>
            <w:proofErr w:type="spellEnd"/>
            <w:r>
              <w:rPr>
                <w:rFonts w:ascii="Arial" w:eastAsia="Arial" w:hAnsi="Arial" w:cs="Arial"/>
                <w:sz w:val="20"/>
                <w:szCs w:val="20"/>
              </w:rPr>
              <w:t xml:space="preserve"> вуличного комплексу "Спортивний майданчик для ветерана" на території КУ "ЦНСП Городоцької міської ради"</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52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1.4.4. Соціальна підтримка захисників та захисниць, членів їх родин, а так</w:t>
            </w:r>
            <w:r>
              <w:rPr>
                <w:rFonts w:ascii="Arial" w:eastAsia="Arial" w:hAnsi="Arial" w:cs="Arial"/>
                <w:sz w:val="20"/>
                <w:szCs w:val="20"/>
              </w:rPr>
              <w:t>ож сімей загиблих, зниклих безвісти</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52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Створення зони комфортного відпочинку</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520"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м Городок</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520"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highlight w:val="yellow"/>
              </w:rPr>
            </w:pPr>
            <w:r>
              <w:rPr>
                <w:rFonts w:ascii="Arial" w:eastAsia="Arial" w:hAnsi="Arial" w:cs="Arial"/>
                <w:sz w:val="20"/>
                <w:szCs w:val="20"/>
              </w:rPr>
              <w:t xml:space="preserve">ветерани війни, члени їх сімей, 1.0 </w:t>
            </w:r>
            <w:proofErr w:type="spellStart"/>
            <w:r>
              <w:rPr>
                <w:rFonts w:ascii="Arial" w:eastAsia="Arial" w:hAnsi="Arial" w:cs="Arial"/>
                <w:sz w:val="20"/>
                <w:szCs w:val="20"/>
              </w:rPr>
              <w:t>тис.осіб</w:t>
            </w:r>
            <w:proofErr w:type="spellEnd"/>
          </w:p>
        </w:tc>
      </w:tr>
      <w:tr w:rsidR="002676A1">
        <w:tc>
          <w:tcPr>
            <w:tcW w:w="3402"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520" w:type="dxa"/>
            <w:gridSpan w:val="3"/>
          </w:tcPr>
          <w:p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На території ЦНСП функціонує "ветеранський простір", який забезпечує надання послуг ветеранам війни та членам їх сімей. Будівництво  спортивного вуличного комплексу для занять ветеранів війни, в тому числ</w:t>
            </w:r>
            <w:r>
              <w:rPr>
                <w:rFonts w:ascii="Arial" w:eastAsia="Arial" w:hAnsi="Arial" w:cs="Arial"/>
                <w:sz w:val="20"/>
                <w:szCs w:val="20"/>
              </w:rPr>
              <w:t>і осіб з інвалідністю,   дозволить забезпечити функціонування  своєрідного "Центру героїв" для  реалізації програми швидкої адаптації військових до цивільного життя</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520"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1. Виготовлення технічної документації </w:t>
            </w:r>
          </w:p>
          <w:p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2. Придбання та встановлення елементів спортивного комплексу</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520" w:type="dxa"/>
            <w:gridSpan w:val="3"/>
            <w:tcBorders>
              <w:bottom w:val="single" w:sz="6" w:space="0" w:color="000000"/>
            </w:tcBorders>
          </w:tcPr>
          <w:p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Створено комфортне  середовище для післявоєнної адаптації ветеранів війни</w:t>
            </w:r>
          </w:p>
        </w:tc>
      </w:tr>
      <w:tr w:rsidR="002676A1">
        <w:tc>
          <w:tcPr>
            <w:tcW w:w="3402"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52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520" w:type="dxa"/>
            <w:gridSpan w:val="3"/>
            <w:tcBorders>
              <w:top w:val="single" w:sz="6" w:space="0" w:color="000000"/>
            </w:tcBorders>
          </w:tcPr>
          <w:p w:rsidR="002676A1" w:rsidRDefault="006B3652">
            <w:pPr>
              <w:tabs>
                <w:tab w:val="left" w:pos="7"/>
                <w:tab w:val="left" w:pos="343"/>
              </w:tabs>
              <w:spacing w:after="0" w:line="240" w:lineRule="auto"/>
              <w:ind w:right="-57"/>
              <w:rPr>
                <w:rFonts w:ascii="Arial" w:eastAsia="Arial" w:hAnsi="Arial" w:cs="Arial"/>
                <w:sz w:val="20"/>
                <w:szCs w:val="20"/>
                <w:highlight w:val="yellow"/>
              </w:rPr>
            </w:pPr>
            <w:r>
              <w:rPr>
                <w:rFonts w:ascii="Arial" w:eastAsia="Arial" w:hAnsi="Arial" w:cs="Arial"/>
                <w:sz w:val="20"/>
                <w:szCs w:val="20"/>
              </w:rPr>
              <w:t>1000.0</w:t>
            </w:r>
          </w:p>
        </w:tc>
      </w:tr>
      <w:tr w:rsidR="002676A1">
        <w:tc>
          <w:tcPr>
            <w:tcW w:w="3402"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7"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276"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387"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402" w:type="dxa"/>
          </w:tcPr>
          <w:p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7"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0</w:t>
            </w:r>
          </w:p>
        </w:tc>
        <w:tc>
          <w:tcPr>
            <w:tcW w:w="1276"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500</w:t>
            </w:r>
          </w:p>
        </w:tc>
        <w:tc>
          <w:tcPr>
            <w:tcW w:w="4387"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500</w:t>
            </w:r>
          </w:p>
        </w:tc>
      </w:tr>
      <w:tr w:rsidR="002676A1">
        <w:tc>
          <w:tcPr>
            <w:tcW w:w="3402" w:type="dxa"/>
          </w:tcPr>
          <w:p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7"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0</w:t>
            </w:r>
          </w:p>
        </w:tc>
        <w:tc>
          <w:tcPr>
            <w:tcW w:w="1276"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0</w:t>
            </w:r>
          </w:p>
        </w:tc>
        <w:tc>
          <w:tcPr>
            <w:tcW w:w="4387" w:type="dxa"/>
          </w:tcPr>
          <w:p w:rsidR="002676A1" w:rsidRDefault="002676A1">
            <w:pPr>
              <w:spacing w:after="0" w:line="240" w:lineRule="auto"/>
              <w:ind w:right="-57"/>
              <w:jc w:val="center"/>
              <w:rPr>
                <w:rFonts w:ascii="Arial" w:eastAsia="Arial" w:hAnsi="Arial" w:cs="Arial"/>
                <w:sz w:val="20"/>
                <w:szCs w:val="20"/>
              </w:rPr>
            </w:pPr>
          </w:p>
        </w:tc>
      </w:tr>
      <w:tr w:rsidR="002676A1">
        <w:tc>
          <w:tcPr>
            <w:tcW w:w="3402" w:type="dxa"/>
          </w:tcPr>
          <w:p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7"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0</w:t>
            </w:r>
          </w:p>
        </w:tc>
        <w:tc>
          <w:tcPr>
            <w:tcW w:w="1276"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0</w:t>
            </w:r>
          </w:p>
        </w:tc>
        <w:tc>
          <w:tcPr>
            <w:tcW w:w="4387"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402" w:type="dxa"/>
          </w:tcPr>
          <w:p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7" w:type="dxa"/>
          </w:tcPr>
          <w:p w:rsidR="002676A1" w:rsidRDefault="006B3652">
            <w:pPr>
              <w:shd w:val="clear" w:color="auto" w:fill="FFFFFF"/>
              <w:spacing w:after="0" w:line="240" w:lineRule="auto"/>
              <w:ind w:left="-57" w:right="-57"/>
              <w:jc w:val="center"/>
              <w:rPr>
                <w:rFonts w:ascii="Arial" w:eastAsia="Arial" w:hAnsi="Arial" w:cs="Arial"/>
                <w:sz w:val="20"/>
                <w:szCs w:val="20"/>
              </w:rPr>
            </w:pPr>
            <w:r>
              <w:rPr>
                <w:rFonts w:ascii="Arial" w:eastAsia="Arial" w:hAnsi="Arial" w:cs="Arial"/>
                <w:sz w:val="20"/>
                <w:szCs w:val="20"/>
              </w:rPr>
              <w:t>0</w:t>
            </w:r>
          </w:p>
        </w:tc>
        <w:tc>
          <w:tcPr>
            <w:tcW w:w="1276"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500</w:t>
            </w:r>
          </w:p>
        </w:tc>
        <w:tc>
          <w:tcPr>
            <w:tcW w:w="4387"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500</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520"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КУ "ЦНСП Городоцької міської ради"</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520" w:type="dxa"/>
            <w:gridSpan w:val="3"/>
          </w:tcPr>
          <w:p w:rsidR="002676A1" w:rsidRDefault="002676A1">
            <w:pPr>
              <w:shd w:val="clear" w:color="auto" w:fill="FFFFFF"/>
              <w:spacing w:after="0" w:line="240" w:lineRule="auto"/>
              <w:ind w:right="-57"/>
              <w:rPr>
                <w:rFonts w:ascii="Arial" w:eastAsia="Arial" w:hAnsi="Arial" w:cs="Arial"/>
                <w:sz w:val="20"/>
                <w:szCs w:val="20"/>
                <w:highlight w:val="yellow"/>
              </w:rPr>
            </w:pPr>
          </w:p>
        </w:tc>
      </w:tr>
    </w:tbl>
    <w:p w:rsidR="002676A1" w:rsidRDefault="002676A1">
      <w:pPr>
        <w:tabs>
          <w:tab w:val="left" w:pos="3191"/>
        </w:tabs>
        <w:spacing w:after="0" w:line="240" w:lineRule="auto"/>
        <w:jc w:val="center"/>
        <w:rPr>
          <w:rFonts w:ascii="Arial" w:eastAsia="Arial" w:hAnsi="Arial" w:cs="Arial"/>
          <w:sz w:val="20"/>
          <w:szCs w:val="20"/>
        </w:rPr>
      </w:pPr>
    </w:p>
    <w:p w:rsidR="002676A1" w:rsidRDefault="002676A1">
      <w:pPr>
        <w:tabs>
          <w:tab w:val="left" w:pos="3191"/>
        </w:tabs>
        <w:spacing w:after="0" w:line="240" w:lineRule="auto"/>
        <w:jc w:val="cente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№39</w:t>
      </w:r>
    </w:p>
    <w:tbl>
      <w:tblPr>
        <w:tblStyle w:val="afffffffa"/>
        <w:tblW w:w="9781" w:type="dxa"/>
        <w:tblInd w:w="5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61"/>
        <w:gridCol w:w="1141"/>
        <w:gridCol w:w="1276"/>
        <w:gridCol w:w="4103"/>
      </w:tblGrid>
      <w:tr w:rsidR="002676A1">
        <w:tc>
          <w:tcPr>
            <w:tcW w:w="3261"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52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i/>
                <w:iCs/>
                <w:sz w:val="20"/>
                <w:szCs w:val="20"/>
              </w:rPr>
              <w:t>Голобородько Ольга Олександрівна, 0679670037, olga.gv.10@gmail.com</w:t>
            </w:r>
          </w:p>
        </w:tc>
      </w:tr>
      <w:tr w:rsidR="002676A1">
        <w:tc>
          <w:tcPr>
            <w:tcW w:w="3261"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52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 xml:space="preserve"> «</w:t>
            </w:r>
            <w:r>
              <w:rPr>
                <w:rFonts w:ascii="Arial" w:eastAsia="Arial" w:hAnsi="Arial" w:cs="Arial"/>
                <w:b/>
                <w:bCs/>
                <w:i/>
                <w:iCs/>
                <w:sz w:val="20"/>
                <w:szCs w:val="20"/>
              </w:rPr>
              <w:t>Придбання житла учасникам бойових дій, інвалідам війни ІІІ-</w:t>
            </w:r>
            <w:proofErr w:type="spellStart"/>
            <w:r>
              <w:rPr>
                <w:rFonts w:ascii="Arial" w:eastAsia="Arial" w:hAnsi="Arial" w:cs="Arial"/>
                <w:b/>
                <w:bCs/>
                <w:i/>
                <w:iCs/>
                <w:sz w:val="20"/>
                <w:szCs w:val="20"/>
              </w:rPr>
              <w:t>ої</w:t>
            </w:r>
            <w:proofErr w:type="spellEnd"/>
            <w:r>
              <w:rPr>
                <w:rFonts w:ascii="Arial" w:eastAsia="Arial" w:hAnsi="Arial" w:cs="Arial"/>
                <w:b/>
                <w:bCs/>
                <w:i/>
                <w:iCs/>
                <w:sz w:val="20"/>
                <w:szCs w:val="20"/>
              </w:rPr>
              <w:t xml:space="preserve"> групи на умовах співфінансування»</w:t>
            </w:r>
          </w:p>
        </w:tc>
      </w:tr>
      <w:tr w:rsidR="002676A1">
        <w:tc>
          <w:tcPr>
            <w:tcW w:w="3261"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52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sz w:val="20"/>
                <w:szCs w:val="20"/>
              </w:rPr>
              <w:t>Завдання 1.4.5. Забезпечення житлом військовослужбовців, ветеранів, ВПО та інших жителів гром</w:t>
            </w:r>
            <w:r>
              <w:rPr>
                <w:rFonts w:ascii="Arial" w:eastAsia="Arial" w:hAnsi="Arial" w:cs="Arial"/>
                <w:sz w:val="20"/>
                <w:szCs w:val="20"/>
              </w:rPr>
              <w:t>ади, що відносяться до соціально-вразливих категорій</w:t>
            </w:r>
          </w:p>
        </w:tc>
      </w:tr>
      <w:tr w:rsidR="002676A1">
        <w:trPr>
          <w:trHeight w:val="2570"/>
        </w:trPr>
        <w:tc>
          <w:tcPr>
            <w:tcW w:w="3261"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520" w:type="dxa"/>
            <w:gridSpan w:val="3"/>
            <w:tcBorders>
              <w:left w:val="single" w:sz="6" w:space="0" w:color="000000"/>
            </w:tcBorders>
          </w:tcPr>
          <w:p w:rsidR="002676A1" w:rsidRDefault="006B3652">
            <w:pPr>
              <w:spacing w:after="0" w:line="240" w:lineRule="auto"/>
              <w:jc w:val="both"/>
              <w:rPr>
                <w:rFonts w:ascii="Arial" w:eastAsia="Arial" w:hAnsi="Arial" w:cs="Arial"/>
                <w:sz w:val="20"/>
                <w:szCs w:val="20"/>
              </w:rPr>
            </w:pPr>
            <w:r>
              <w:rPr>
                <w:rFonts w:ascii="Arial" w:eastAsia="Arial" w:hAnsi="Arial" w:cs="Arial"/>
                <w:sz w:val="20"/>
                <w:szCs w:val="20"/>
              </w:rPr>
              <w:t xml:space="preserve">Сприяння у вирішенні проблем забезпечення, поліпшення житлових умов на умовах співфінансування учасників бойових дій, які отримали інвалідність ІІІ групи внаслідок участі у бойових діях чи </w:t>
            </w:r>
            <w:r>
              <w:rPr>
                <w:rFonts w:ascii="Arial" w:eastAsia="Arial" w:hAnsi="Arial" w:cs="Arial"/>
                <w:sz w:val="20"/>
                <w:szCs w:val="20"/>
              </w:rPr>
              <w:t>при виконанні обов`язків військової служби  та які були призвані на військову службу по мобілізації для участі в проведенні антитерористичної операції, які заключили контракт з 2014 року та тих хто приймав участь в добровольчих батальйонах і отримали стату</w:t>
            </w:r>
            <w:r>
              <w:rPr>
                <w:rFonts w:ascii="Arial" w:eastAsia="Arial" w:hAnsi="Arial" w:cs="Arial"/>
                <w:sz w:val="20"/>
                <w:szCs w:val="20"/>
              </w:rPr>
              <w:t xml:space="preserve">с учасника бойових дій, на утриманні яких є діти-інваліди, а також учасників АТО (ООС), </w:t>
            </w:r>
            <w:r>
              <w:rPr>
                <w:rFonts w:ascii="Arial" w:eastAsia="Arial" w:hAnsi="Arial" w:cs="Arial"/>
                <w:color w:val="000000"/>
                <w:sz w:val="20"/>
                <w:szCs w:val="20"/>
              </w:rPr>
              <w:t>які потрапили в складні життєві обставини та</w:t>
            </w:r>
            <w:r>
              <w:rPr>
                <w:rFonts w:ascii="Arial" w:eastAsia="Arial" w:hAnsi="Arial" w:cs="Arial"/>
                <w:sz w:val="20"/>
                <w:szCs w:val="20"/>
              </w:rPr>
              <w:t xml:space="preserve">  які перебувають на обліку  потребуючих покращення житлових умов у виконавчому комітеті Городоцької міської ради</w:t>
            </w:r>
          </w:p>
        </w:tc>
      </w:tr>
      <w:tr w:rsidR="002676A1">
        <w:tc>
          <w:tcPr>
            <w:tcW w:w="3261"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520"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ТГ</w:t>
            </w:r>
          </w:p>
        </w:tc>
      </w:tr>
      <w:tr w:rsidR="002676A1">
        <w:tc>
          <w:tcPr>
            <w:tcW w:w="3261"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520" w:type="dxa"/>
            <w:gridSpan w:val="3"/>
            <w:tcBorders>
              <w:left w:val="single" w:sz="6" w:space="0" w:color="000000"/>
            </w:tcBorders>
          </w:tcPr>
          <w:p w:rsidR="002676A1" w:rsidRDefault="006B3652">
            <w:pPr>
              <w:spacing w:after="0" w:line="240" w:lineRule="auto"/>
              <w:ind w:left="57" w:right="57"/>
              <w:rPr>
                <w:rFonts w:ascii="Arial" w:eastAsia="Arial" w:hAnsi="Arial" w:cs="Arial"/>
                <w:i/>
                <w:iCs/>
                <w:sz w:val="20"/>
                <w:szCs w:val="20"/>
              </w:rPr>
            </w:pPr>
            <w:r>
              <w:rPr>
                <w:rFonts w:ascii="Arial" w:eastAsia="Arial" w:hAnsi="Arial" w:cs="Arial"/>
                <w:b/>
                <w:bCs/>
                <w:i/>
                <w:iCs/>
                <w:sz w:val="20"/>
                <w:szCs w:val="20"/>
              </w:rPr>
              <w:t>Інваліди війни ІІІ-</w:t>
            </w:r>
            <w:proofErr w:type="spellStart"/>
            <w:r>
              <w:rPr>
                <w:rFonts w:ascii="Arial" w:eastAsia="Arial" w:hAnsi="Arial" w:cs="Arial"/>
                <w:b/>
                <w:bCs/>
                <w:i/>
                <w:iCs/>
                <w:sz w:val="20"/>
                <w:szCs w:val="20"/>
              </w:rPr>
              <w:t>ої</w:t>
            </w:r>
            <w:proofErr w:type="spellEnd"/>
            <w:r>
              <w:rPr>
                <w:rFonts w:ascii="Arial" w:eastAsia="Arial" w:hAnsi="Arial" w:cs="Arial"/>
                <w:b/>
                <w:bCs/>
                <w:i/>
                <w:iCs/>
                <w:sz w:val="20"/>
                <w:szCs w:val="20"/>
              </w:rPr>
              <w:t xml:space="preserve"> групи, учасники бойових дій </w:t>
            </w:r>
          </w:p>
        </w:tc>
      </w:tr>
      <w:tr w:rsidR="002676A1">
        <w:tc>
          <w:tcPr>
            <w:tcW w:w="3261"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520"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Проект реалізовуватиметься відповідно до Програми забезпечення житлом на умовах співфінансування учасників бойових дій – учасників АТО (ООС) ,  та їхніх родин, бійців-добровольців АТО, а також родин героїв Небесної Сотні , які перебувають на обліку потребу</w:t>
            </w:r>
            <w:r>
              <w:rPr>
                <w:rFonts w:ascii="Arial" w:eastAsia="Arial" w:hAnsi="Arial" w:cs="Arial"/>
                <w:sz w:val="20"/>
                <w:szCs w:val="20"/>
              </w:rPr>
              <w:t>ючих покращення житлових умов у виконавчому комітеті Городоцької міської ради спрямована на забезпечення реалізації законів України «Про соціальний і правовий захист військовослужбовців та членів їх сімей», «Про статус ветеранів війни, гарантії їх соціальн</w:t>
            </w:r>
            <w:r>
              <w:rPr>
                <w:rFonts w:ascii="Arial" w:eastAsia="Arial" w:hAnsi="Arial" w:cs="Arial"/>
                <w:sz w:val="20"/>
                <w:szCs w:val="20"/>
              </w:rPr>
              <w:t>ого захисту»,  «Про військовий обов’язок і військову службу» ) є програмою спрямованою на розв’язання гострої соціальної проблеми забезпечення житлом на умовах співфінансування  учасників бойових дій,  які брали безпосередню участь в антитерористичній опер</w:t>
            </w:r>
            <w:r>
              <w:rPr>
                <w:rFonts w:ascii="Arial" w:eastAsia="Arial" w:hAnsi="Arial" w:cs="Arial"/>
                <w:sz w:val="20"/>
                <w:szCs w:val="20"/>
              </w:rPr>
              <w:t xml:space="preserve">ації та отримали інвалідність ІІІ групи внаслідок участі у бойових діях чи при виконанні обов`язків військової служби,  на утриманні яких є діти-інваліди, а також учасників АТО, </w:t>
            </w:r>
            <w:r>
              <w:rPr>
                <w:rFonts w:ascii="Arial" w:eastAsia="Arial" w:hAnsi="Arial" w:cs="Arial"/>
                <w:color w:val="000000"/>
                <w:sz w:val="20"/>
                <w:szCs w:val="20"/>
              </w:rPr>
              <w:t>які потрапили в складні життєві обставини</w:t>
            </w:r>
            <w:r>
              <w:rPr>
                <w:rFonts w:ascii="Arial" w:eastAsia="Arial" w:hAnsi="Arial" w:cs="Arial"/>
                <w:sz w:val="20"/>
                <w:szCs w:val="20"/>
              </w:rPr>
              <w:t xml:space="preserve"> та які перебувають на обліку потребу</w:t>
            </w:r>
            <w:r>
              <w:rPr>
                <w:rFonts w:ascii="Arial" w:eastAsia="Arial" w:hAnsi="Arial" w:cs="Arial"/>
                <w:sz w:val="20"/>
                <w:szCs w:val="20"/>
              </w:rPr>
              <w:t>ючих покращення житлових умов у виконавчому комітеті Городоцької міської ради</w:t>
            </w:r>
          </w:p>
        </w:tc>
      </w:tr>
      <w:tr w:rsidR="002676A1">
        <w:tc>
          <w:tcPr>
            <w:tcW w:w="3261"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520" w:type="dxa"/>
            <w:gridSpan w:val="3"/>
          </w:tcPr>
          <w:p w:rsidR="002676A1" w:rsidRDefault="006B3652">
            <w:pPr>
              <w:spacing w:after="0" w:line="240" w:lineRule="auto"/>
              <w:ind w:firstLine="32"/>
              <w:jc w:val="both"/>
              <w:rPr>
                <w:rFonts w:ascii="Arial" w:eastAsia="Arial" w:hAnsi="Arial" w:cs="Arial"/>
                <w:sz w:val="20"/>
                <w:szCs w:val="20"/>
              </w:rPr>
            </w:pPr>
            <w:r>
              <w:rPr>
                <w:rFonts w:ascii="Arial" w:eastAsia="Arial" w:hAnsi="Arial" w:cs="Arial"/>
                <w:sz w:val="20"/>
                <w:szCs w:val="20"/>
              </w:rPr>
              <w:t xml:space="preserve">- вибір житла - </w:t>
            </w:r>
          </w:p>
          <w:p w:rsidR="002676A1" w:rsidRDefault="006B3652">
            <w:pPr>
              <w:spacing w:after="0" w:line="240" w:lineRule="auto"/>
              <w:ind w:firstLine="32"/>
              <w:jc w:val="both"/>
              <w:rPr>
                <w:rFonts w:ascii="Arial" w:eastAsia="Arial" w:hAnsi="Arial" w:cs="Arial"/>
                <w:sz w:val="20"/>
                <w:szCs w:val="20"/>
              </w:rPr>
            </w:pPr>
            <w:r>
              <w:rPr>
                <w:rFonts w:ascii="Arial" w:eastAsia="Arial" w:hAnsi="Arial" w:cs="Arial"/>
                <w:sz w:val="20"/>
                <w:szCs w:val="20"/>
              </w:rPr>
              <w:t>-забезпечення співфінансування учасниками Програми частини вартості житла за рахунок особистого внеску в розмірі 50% .</w:t>
            </w:r>
          </w:p>
          <w:p w:rsidR="002676A1" w:rsidRDefault="006B3652">
            <w:pPr>
              <w:spacing w:after="0" w:line="240" w:lineRule="auto"/>
              <w:ind w:firstLine="32"/>
              <w:jc w:val="both"/>
              <w:rPr>
                <w:rFonts w:ascii="Arial" w:eastAsia="Arial" w:hAnsi="Arial" w:cs="Arial"/>
                <w:sz w:val="20"/>
                <w:szCs w:val="20"/>
              </w:rPr>
            </w:pPr>
            <w:r>
              <w:rPr>
                <w:rFonts w:ascii="Arial" w:eastAsia="Arial" w:hAnsi="Arial" w:cs="Arial"/>
                <w:sz w:val="20"/>
                <w:szCs w:val="20"/>
              </w:rPr>
              <w:t>- співфінансування</w:t>
            </w:r>
            <w:r>
              <w:rPr>
                <w:rFonts w:ascii="Arial" w:eastAsia="Arial" w:hAnsi="Arial" w:cs="Arial"/>
                <w:sz w:val="20"/>
                <w:szCs w:val="20"/>
              </w:rPr>
              <w:t xml:space="preserve"> з обласного бюджету становить 20% та кошти міського бюджету в сумі – 30%  - </w:t>
            </w:r>
          </w:p>
        </w:tc>
      </w:tr>
      <w:tr w:rsidR="002676A1">
        <w:tc>
          <w:tcPr>
            <w:tcW w:w="3261"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520" w:type="dxa"/>
            <w:gridSpan w:val="3"/>
            <w:tcBorders>
              <w:bottom w:val="single" w:sz="6" w:space="0" w:color="000000"/>
            </w:tcBorders>
          </w:tcPr>
          <w:p w:rsidR="002676A1" w:rsidRDefault="006B3652">
            <w:pPr>
              <w:numPr>
                <w:ilvl w:val="0"/>
                <w:numId w:val="30"/>
              </w:numPr>
              <w:pBdr>
                <w:top w:val="nil"/>
                <w:left w:val="nil"/>
                <w:bottom w:val="nil"/>
                <w:right w:val="nil"/>
                <w:between w:val="nil"/>
              </w:pBdr>
              <w:shd w:val="clear" w:color="auto" w:fill="FFFFFF"/>
              <w:spacing w:after="0" w:line="240" w:lineRule="auto"/>
              <w:ind w:left="40" w:right="-57" w:hanging="40"/>
              <w:rPr>
                <w:rFonts w:ascii="Arial" w:eastAsia="Arial" w:hAnsi="Arial" w:cs="Arial"/>
                <w:color w:val="000000"/>
                <w:sz w:val="20"/>
                <w:szCs w:val="20"/>
              </w:rPr>
            </w:pPr>
            <w:r>
              <w:rPr>
                <w:rFonts w:ascii="Arial" w:eastAsia="Arial" w:hAnsi="Arial" w:cs="Arial"/>
                <w:color w:val="000000"/>
                <w:sz w:val="20"/>
                <w:szCs w:val="20"/>
              </w:rPr>
              <w:t>придбано 4 квартири</w:t>
            </w:r>
          </w:p>
          <w:p w:rsidR="002676A1" w:rsidRDefault="006B3652">
            <w:pPr>
              <w:numPr>
                <w:ilvl w:val="0"/>
                <w:numId w:val="30"/>
              </w:numPr>
              <w:pBdr>
                <w:top w:val="nil"/>
                <w:left w:val="nil"/>
                <w:bottom w:val="nil"/>
                <w:right w:val="nil"/>
                <w:between w:val="nil"/>
              </w:pBdr>
              <w:shd w:val="clear" w:color="auto" w:fill="FFFFFF"/>
              <w:spacing w:after="0" w:line="240" w:lineRule="auto"/>
              <w:ind w:left="40" w:right="-57" w:hanging="40"/>
              <w:rPr>
                <w:rFonts w:ascii="Arial" w:eastAsia="Arial" w:hAnsi="Arial" w:cs="Arial"/>
                <w:color w:val="000000"/>
                <w:sz w:val="20"/>
                <w:szCs w:val="20"/>
              </w:rPr>
            </w:pPr>
            <w:r>
              <w:rPr>
                <w:rFonts w:ascii="Arial" w:eastAsia="Arial" w:hAnsi="Arial" w:cs="Arial"/>
                <w:color w:val="000000"/>
                <w:sz w:val="20"/>
                <w:szCs w:val="20"/>
              </w:rPr>
              <w:t>забезпечено житлом 4 ветеранів, інвалідів III групи</w:t>
            </w:r>
          </w:p>
        </w:tc>
      </w:tr>
      <w:tr w:rsidR="002676A1">
        <w:tc>
          <w:tcPr>
            <w:tcW w:w="3261"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52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40" w:right="57" w:hanging="40"/>
              <w:rPr>
                <w:rFonts w:ascii="Arial" w:eastAsia="Arial" w:hAnsi="Arial" w:cs="Arial"/>
                <w:sz w:val="20"/>
                <w:szCs w:val="20"/>
              </w:rPr>
            </w:pPr>
            <w:r>
              <w:rPr>
                <w:rFonts w:ascii="Arial" w:eastAsia="Arial" w:hAnsi="Arial" w:cs="Arial"/>
                <w:sz w:val="20"/>
                <w:szCs w:val="20"/>
              </w:rPr>
              <w:t>2026-2027</w:t>
            </w:r>
          </w:p>
        </w:tc>
      </w:tr>
      <w:tr w:rsidR="002676A1">
        <w:tc>
          <w:tcPr>
            <w:tcW w:w="3261"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520" w:type="dxa"/>
            <w:gridSpan w:val="3"/>
            <w:tcBorders>
              <w:top w:val="single" w:sz="6" w:space="0" w:color="000000"/>
            </w:tcBorders>
          </w:tcPr>
          <w:p w:rsidR="002676A1" w:rsidRDefault="006B3652">
            <w:pPr>
              <w:tabs>
                <w:tab w:val="left" w:pos="343"/>
              </w:tabs>
              <w:spacing w:after="0" w:line="240" w:lineRule="auto"/>
              <w:ind w:left="40" w:right="-57" w:hanging="40"/>
              <w:jc w:val="center"/>
              <w:rPr>
                <w:rFonts w:ascii="Arial" w:eastAsia="Arial" w:hAnsi="Arial" w:cs="Arial"/>
                <w:sz w:val="20"/>
                <w:szCs w:val="20"/>
              </w:rPr>
            </w:pPr>
            <w:r>
              <w:rPr>
                <w:rFonts w:ascii="Arial" w:eastAsia="Arial" w:hAnsi="Arial" w:cs="Arial"/>
                <w:b/>
                <w:bCs/>
                <w:sz w:val="20"/>
                <w:szCs w:val="20"/>
              </w:rPr>
              <w:t>6 821 180грн*</w:t>
            </w:r>
          </w:p>
        </w:tc>
      </w:tr>
      <w:tr w:rsidR="002676A1">
        <w:tc>
          <w:tcPr>
            <w:tcW w:w="3261"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141"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276"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103"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261" w:type="dxa"/>
          </w:tcPr>
          <w:p w:rsidR="002676A1" w:rsidRDefault="006B3652">
            <w:pPr>
              <w:numPr>
                <w:ilvl w:val="0"/>
                <w:numId w:val="80"/>
              </w:numPr>
              <w:shd w:val="clear" w:color="auto" w:fill="FFFFFF"/>
              <w:spacing w:after="0" w:line="240" w:lineRule="auto"/>
              <w:ind w:left="589" w:right="-57"/>
              <w:rPr>
                <w:rFonts w:ascii="Arial" w:eastAsia="Arial" w:hAnsi="Arial" w:cs="Arial"/>
                <w:i/>
                <w:iCs/>
                <w:sz w:val="20"/>
                <w:szCs w:val="20"/>
              </w:rPr>
            </w:pPr>
            <w:r>
              <w:rPr>
                <w:rFonts w:ascii="Arial" w:eastAsia="Arial" w:hAnsi="Arial" w:cs="Arial"/>
                <w:i/>
                <w:iCs/>
                <w:sz w:val="20"/>
                <w:szCs w:val="20"/>
              </w:rPr>
              <w:t>місцевий бюджет</w:t>
            </w:r>
          </w:p>
        </w:tc>
        <w:tc>
          <w:tcPr>
            <w:tcW w:w="1141"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1 023177</w:t>
            </w:r>
          </w:p>
        </w:tc>
        <w:tc>
          <w:tcPr>
            <w:tcW w:w="1276"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1 023177</w:t>
            </w:r>
          </w:p>
        </w:tc>
        <w:tc>
          <w:tcPr>
            <w:tcW w:w="4103"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2 046 354</w:t>
            </w:r>
          </w:p>
        </w:tc>
      </w:tr>
      <w:tr w:rsidR="002676A1">
        <w:tc>
          <w:tcPr>
            <w:tcW w:w="3261" w:type="dxa"/>
          </w:tcPr>
          <w:p w:rsidR="002676A1" w:rsidRDefault="006B3652">
            <w:pPr>
              <w:numPr>
                <w:ilvl w:val="0"/>
                <w:numId w:val="80"/>
              </w:numPr>
              <w:shd w:val="clear" w:color="auto" w:fill="FFFFFF"/>
              <w:spacing w:after="0" w:line="240" w:lineRule="auto"/>
              <w:ind w:left="589" w:right="-57"/>
              <w:rPr>
                <w:rFonts w:ascii="Arial" w:eastAsia="Arial" w:hAnsi="Arial" w:cs="Arial"/>
                <w:i/>
                <w:iCs/>
                <w:sz w:val="20"/>
                <w:szCs w:val="20"/>
              </w:rPr>
            </w:pPr>
            <w:r>
              <w:rPr>
                <w:rFonts w:ascii="Arial" w:eastAsia="Arial" w:hAnsi="Arial" w:cs="Arial"/>
                <w:i/>
                <w:iCs/>
                <w:sz w:val="20"/>
                <w:szCs w:val="20"/>
              </w:rPr>
              <w:t>обласний бюджет</w:t>
            </w:r>
          </w:p>
        </w:tc>
        <w:tc>
          <w:tcPr>
            <w:tcW w:w="1141"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682118</w:t>
            </w:r>
          </w:p>
        </w:tc>
        <w:tc>
          <w:tcPr>
            <w:tcW w:w="1276"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682118</w:t>
            </w:r>
          </w:p>
        </w:tc>
        <w:tc>
          <w:tcPr>
            <w:tcW w:w="4103"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1 256 236</w:t>
            </w:r>
          </w:p>
        </w:tc>
      </w:tr>
      <w:tr w:rsidR="002676A1">
        <w:tc>
          <w:tcPr>
            <w:tcW w:w="3261" w:type="dxa"/>
          </w:tcPr>
          <w:p w:rsidR="002676A1" w:rsidRDefault="006B3652">
            <w:pPr>
              <w:numPr>
                <w:ilvl w:val="0"/>
                <w:numId w:val="80"/>
              </w:numPr>
              <w:shd w:val="clear" w:color="auto" w:fill="FFFFFF"/>
              <w:spacing w:after="0" w:line="240" w:lineRule="auto"/>
              <w:ind w:left="589" w:right="-57"/>
              <w:rPr>
                <w:rFonts w:ascii="Arial" w:eastAsia="Arial" w:hAnsi="Arial" w:cs="Arial"/>
                <w:i/>
                <w:iCs/>
                <w:sz w:val="20"/>
                <w:szCs w:val="20"/>
              </w:rPr>
            </w:pPr>
            <w:r>
              <w:rPr>
                <w:rFonts w:ascii="Arial" w:eastAsia="Arial" w:hAnsi="Arial" w:cs="Arial"/>
                <w:i/>
                <w:iCs/>
                <w:sz w:val="20"/>
                <w:szCs w:val="20"/>
              </w:rPr>
              <w:t>державний бюджет</w:t>
            </w:r>
          </w:p>
        </w:tc>
        <w:tc>
          <w:tcPr>
            <w:tcW w:w="1141" w:type="dxa"/>
          </w:tcPr>
          <w:p w:rsidR="002676A1" w:rsidRDefault="006B3652">
            <w:pPr>
              <w:spacing w:after="0" w:line="240" w:lineRule="auto"/>
              <w:ind w:left="-57" w:right="-57"/>
              <w:jc w:val="center"/>
              <w:rPr>
                <w:rFonts w:ascii="Arial" w:eastAsia="Arial" w:hAnsi="Arial" w:cs="Arial"/>
                <w:b/>
                <w:bCs/>
                <w:sz w:val="20"/>
                <w:szCs w:val="20"/>
              </w:rPr>
            </w:pPr>
            <w:r>
              <w:rPr>
                <w:rFonts w:ascii="Arial" w:eastAsia="Arial" w:hAnsi="Arial" w:cs="Arial"/>
                <w:b/>
                <w:bCs/>
                <w:sz w:val="20"/>
                <w:szCs w:val="20"/>
              </w:rPr>
              <w:t>-</w:t>
            </w:r>
          </w:p>
        </w:tc>
        <w:tc>
          <w:tcPr>
            <w:tcW w:w="1276" w:type="dxa"/>
          </w:tcPr>
          <w:p w:rsidR="002676A1" w:rsidRDefault="006B3652">
            <w:pPr>
              <w:spacing w:after="0" w:line="240" w:lineRule="auto"/>
              <w:ind w:left="-57" w:right="-57"/>
              <w:jc w:val="center"/>
              <w:rPr>
                <w:rFonts w:ascii="Arial" w:eastAsia="Arial" w:hAnsi="Arial" w:cs="Arial"/>
                <w:b/>
                <w:bCs/>
                <w:sz w:val="20"/>
                <w:szCs w:val="20"/>
              </w:rPr>
            </w:pPr>
            <w:r>
              <w:rPr>
                <w:rFonts w:ascii="Arial" w:eastAsia="Arial" w:hAnsi="Arial" w:cs="Arial"/>
                <w:b/>
                <w:bCs/>
                <w:sz w:val="20"/>
                <w:szCs w:val="20"/>
              </w:rPr>
              <w:t>-</w:t>
            </w:r>
          </w:p>
        </w:tc>
        <w:tc>
          <w:tcPr>
            <w:tcW w:w="4103" w:type="dxa"/>
          </w:tcPr>
          <w:p w:rsidR="002676A1" w:rsidRDefault="002676A1">
            <w:pPr>
              <w:spacing w:after="0" w:line="240" w:lineRule="auto"/>
              <w:ind w:left="-57" w:right="-57"/>
              <w:jc w:val="center"/>
              <w:rPr>
                <w:rFonts w:ascii="Arial" w:eastAsia="Arial" w:hAnsi="Arial" w:cs="Arial"/>
                <w:b/>
                <w:bCs/>
                <w:sz w:val="20"/>
                <w:szCs w:val="20"/>
              </w:rPr>
            </w:pPr>
          </w:p>
        </w:tc>
      </w:tr>
      <w:tr w:rsidR="002676A1">
        <w:tc>
          <w:tcPr>
            <w:tcW w:w="3261" w:type="dxa"/>
          </w:tcPr>
          <w:p w:rsidR="002676A1" w:rsidRDefault="006B3652">
            <w:pPr>
              <w:numPr>
                <w:ilvl w:val="0"/>
                <w:numId w:val="80"/>
              </w:numPr>
              <w:shd w:val="clear" w:color="auto" w:fill="FFFFFF"/>
              <w:spacing w:after="0" w:line="240" w:lineRule="auto"/>
              <w:ind w:left="589" w:right="-57"/>
              <w:rPr>
                <w:rFonts w:ascii="Arial" w:eastAsia="Arial" w:hAnsi="Arial" w:cs="Arial"/>
                <w:i/>
                <w:iCs/>
                <w:sz w:val="20"/>
                <w:szCs w:val="20"/>
              </w:rPr>
            </w:pPr>
            <w:r>
              <w:rPr>
                <w:rFonts w:ascii="Arial" w:eastAsia="Arial" w:hAnsi="Arial" w:cs="Arial"/>
                <w:i/>
                <w:iCs/>
                <w:sz w:val="20"/>
                <w:szCs w:val="20"/>
              </w:rPr>
              <w:t xml:space="preserve">інші джерела (гранти, МТД, кошти інвесторів, </w:t>
            </w:r>
            <w:r>
              <w:rPr>
                <w:rFonts w:ascii="Arial" w:eastAsia="Arial" w:hAnsi="Arial" w:cs="Arial"/>
                <w:b/>
                <w:bCs/>
                <w:i/>
                <w:iCs/>
                <w:sz w:val="20"/>
                <w:szCs w:val="20"/>
                <w:u w:val="single"/>
              </w:rPr>
              <w:t>кошти учасників програми</w:t>
            </w:r>
            <w:r>
              <w:rPr>
                <w:rFonts w:ascii="Arial" w:eastAsia="Arial" w:hAnsi="Arial" w:cs="Arial"/>
                <w:i/>
                <w:iCs/>
                <w:sz w:val="20"/>
                <w:szCs w:val="20"/>
              </w:rPr>
              <w:t xml:space="preserve"> )</w:t>
            </w:r>
          </w:p>
        </w:tc>
        <w:tc>
          <w:tcPr>
            <w:tcW w:w="1141" w:type="dxa"/>
          </w:tcPr>
          <w:p w:rsidR="002676A1" w:rsidRDefault="006B3652">
            <w:pPr>
              <w:shd w:val="clear" w:color="auto" w:fill="FFFFFF"/>
              <w:spacing w:after="0" w:line="240" w:lineRule="auto"/>
              <w:ind w:left="-57" w:right="-57"/>
              <w:jc w:val="center"/>
              <w:rPr>
                <w:rFonts w:ascii="Arial" w:eastAsia="Arial" w:hAnsi="Arial" w:cs="Arial"/>
                <w:b/>
                <w:bCs/>
                <w:sz w:val="20"/>
                <w:szCs w:val="20"/>
              </w:rPr>
            </w:pPr>
            <w:r>
              <w:rPr>
                <w:rFonts w:ascii="Arial" w:eastAsia="Arial" w:hAnsi="Arial" w:cs="Arial"/>
                <w:b/>
                <w:bCs/>
                <w:sz w:val="20"/>
                <w:szCs w:val="20"/>
              </w:rPr>
              <w:t>1705295*</w:t>
            </w:r>
          </w:p>
        </w:tc>
        <w:tc>
          <w:tcPr>
            <w:tcW w:w="1276" w:type="dxa"/>
          </w:tcPr>
          <w:p w:rsidR="002676A1" w:rsidRDefault="006B3652">
            <w:pPr>
              <w:spacing w:after="0" w:line="240" w:lineRule="auto"/>
              <w:ind w:left="-57" w:right="-57"/>
              <w:jc w:val="center"/>
              <w:rPr>
                <w:rFonts w:ascii="Arial" w:eastAsia="Arial" w:hAnsi="Arial" w:cs="Arial"/>
                <w:b/>
                <w:bCs/>
                <w:sz w:val="20"/>
                <w:szCs w:val="20"/>
              </w:rPr>
            </w:pPr>
            <w:r>
              <w:rPr>
                <w:rFonts w:ascii="Arial" w:eastAsia="Arial" w:hAnsi="Arial" w:cs="Arial"/>
                <w:b/>
                <w:bCs/>
                <w:sz w:val="20"/>
                <w:szCs w:val="20"/>
              </w:rPr>
              <w:t>1705295*</w:t>
            </w:r>
          </w:p>
        </w:tc>
        <w:tc>
          <w:tcPr>
            <w:tcW w:w="4103" w:type="dxa"/>
          </w:tcPr>
          <w:p w:rsidR="002676A1" w:rsidRDefault="006B3652">
            <w:pPr>
              <w:spacing w:after="0" w:line="240" w:lineRule="auto"/>
              <w:ind w:left="-57" w:right="-57"/>
              <w:jc w:val="center"/>
              <w:rPr>
                <w:rFonts w:ascii="Arial" w:eastAsia="Arial" w:hAnsi="Arial" w:cs="Arial"/>
                <w:b/>
                <w:bCs/>
                <w:sz w:val="20"/>
                <w:szCs w:val="20"/>
              </w:rPr>
            </w:pPr>
            <w:r>
              <w:rPr>
                <w:rFonts w:ascii="Arial" w:eastAsia="Arial" w:hAnsi="Arial" w:cs="Arial"/>
                <w:b/>
                <w:bCs/>
                <w:sz w:val="20"/>
                <w:szCs w:val="20"/>
              </w:rPr>
              <w:t>3 410 590</w:t>
            </w:r>
          </w:p>
        </w:tc>
      </w:tr>
      <w:tr w:rsidR="002676A1">
        <w:tc>
          <w:tcPr>
            <w:tcW w:w="3261"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520" w:type="dxa"/>
            <w:gridSpan w:val="3"/>
          </w:tcPr>
          <w:p w:rsidR="002676A1" w:rsidRDefault="002676A1">
            <w:pPr>
              <w:shd w:val="clear" w:color="auto" w:fill="FFFFFF"/>
              <w:spacing w:after="0" w:line="240" w:lineRule="auto"/>
              <w:ind w:right="-57"/>
              <w:jc w:val="both"/>
              <w:rPr>
                <w:rFonts w:ascii="Arial" w:eastAsia="Arial" w:hAnsi="Arial" w:cs="Arial"/>
                <w:i/>
                <w:iCs/>
                <w:sz w:val="20"/>
                <w:szCs w:val="20"/>
              </w:rPr>
            </w:pPr>
          </w:p>
        </w:tc>
      </w:tr>
      <w:tr w:rsidR="002676A1">
        <w:tc>
          <w:tcPr>
            <w:tcW w:w="3261"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520" w:type="dxa"/>
            <w:gridSpan w:val="3"/>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За потреби вкажіть</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 xml:space="preserve">Голобородько Ольга Олександрівна </w:t>
            </w:r>
          </w:p>
        </w:tc>
      </w:tr>
    </w:tbl>
    <w:p w:rsidR="002676A1" w:rsidRDefault="006B3652">
      <w:pPr>
        <w:spacing w:after="0" w:line="240" w:lineRule="auto"/>
        <w:ind w:left="720"/>
        <w:rPr>
          <w:rFonts w:ascii="Arial" w:eastAsia="Arial" w:hAnsi="Arial" w:cs="Arial"/>
          <w:i/>
          <w:iCs/>
          <w:sz w:val="20"/>
          <w:szCs w:val="20"/>
        </w:rPr>
      </w:pPr>
      <w:r>
        <w:rPr>
          <w:rFonts w:ascii="Arial" w:eastAsia="Arial" w:hAnsi="Arial" w:cs="Arial"/>
          <w:i/>
          <w:iCs/>
          <w:sz w:val="20"/>
          <w:szCs w:val="20"/>
        </w:rPr>
        <w:lastRenderedPageBreak/>
        <w:t>*загальна сума коштів може змінюватись в разі внесення змін в наказ  «Про затвердження показників опосередкованої вартості спорудження житла за регіонами України»  (розрахунок проведено відповідно до наказу «Про затвердження показників опосередкованої варт</w:t>
      </w:r>
      <w:r>
        <w:rPr>
          <w:rFonts w:ascii="Arial" w:eastAsia="Arial" w:hAnsi="Arial" w:cs="Arial"/>
          <w:i/>
          <w:iCs/>
          <w:sz w:val="20"/>
          <w:szCs w:val="20"/>
        </w:rPr>
        <w:t>ості спорудження житла за регіонами України» від 18.02.2025 року № 270</w:t>
      </w:r>
    </w:p>
    <w:p w:rsidR="002676A1" w:rsidRDefault="006B3652">
      <w:pPr>
        <w:rPr>
          <w:rFonts w:ascii="Arial" w:eastAsia="Arial" w:hAnsi="Arial" w:cs="Arial"/>
          <w:b/>
          <w:bCs/>
          <w:color w:val="000000"/>
          <w:sz w:val="20"/>
          <w:szCs w:val="20"/>
        </w:rPr>
      </w:pPr>
      <w:r>
        <w:br w:type="page"/>
      </w:r>
    </w:p>
    <w:p w:rsidR="002676A1" w:rsidRDefault="006B3652">
      <w:pPr>
        <w:spacing w:line="240" w:lineRule="auto"/>
        <w:ind w:left="720"/>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№40</w:t>
      </w:r>
    </w:p>
    <w:tbl>
      <w:tblPr>
        <w:tblStyle w:val="afffffffb"/>
        <w:tblW w:w="10064"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43"/>
        <w:gridCol w:w="1134"/>
        <w:gridCol w:w="1276"/>
        <w:gridCol w:w="4111"/>
      </w:tblGrid>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521"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ДАЦКО ІРИНА ВАСИЛІВНА,</w:t>
            </w:r>
            <w:r>
              <w:rPr>
                <w:rFonts w:ascii="Arial" w:eastAsia="Arial" w:hAnsi="Arial" w:cs="Arial"/>
                <w:i/>
                <w:iCs/>
                <w:sz w:val="20"/>
                <w:szCs w:val="20"/>
              </w:rPr>
              <w:t>+380672722820:gorodokcnsp@ukr.net</w:t>
            </w:r>
          </w:p>
        </w:tc>
      </w:tr>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521"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Створення Центру денного перебування осіб, які потерпають від домашнього насильства та/або насильства за ознакою статі</w:t>
            </w:r>
          </w:p>
        </w:tc>
      </w:tr>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521"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w:t>
            </w:r>
            <w:r>
              <w:rPr>
                <w:rFonts w:ascii="Arial" w:eastAsia="Arial" w:hAnsi="Arial" w:cs="Arial"/>
                <w:sz w:val="20"/>
                <w:szCs w:val="20"/>
              </w:rPr>
              <w:t>Завдання 1.4.6. Підвищення інституційної спроможності системи соціаль</w:t>
            </w:r>
            <w:r>
              <w:rPr>
                <w:rFonts w:ascii="Arial" w:eastAsia="Arial" w:hAnsi="Arial" w:cs="Arial"/>
                <w:sz w:val="20"/>
                <w:szCs w:val="20"/>
              </w:rPr>
              <w:t>ного захисту населення громади в умовах війни і повоєнної відбудови</w:t>
            </w:r>
          </w:p>
        </w:tc>
      </w:tr>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521"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Створення доступного та безпечного простору для жителів  громади</w:t>
            </w:r>
          </w:p>
        </w:tc>
      </w:tr>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521"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територіальна громада</w:t>
            </w:r>
          </w:p>
        </w:tc>
      </w:tr>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521" w:type="dxa"/>
            <w:gridSpan w:val="3"/>
            <w:tcBorders>
              <w:left w:val="single" w:sz="6" w:space="0" w:color="000000"/>
            </w:tcBorders>
          </w:tcPr>
          <w:p w:rsidR="002676A1" w:rsidRDefault="006B3652">
            <w:pPr>
              <w:spacing w:after="0" w:line="240" w:lineRule="auto"/>
              <w:ind w:left="57" w:right="57"/>
              <w:rPr>
                <w:rFonts w:ascii="Arial" w:eastAsia="Arial" w:hAnsi="Arial" w:cs="Arial"/>
                <w:i/>
                <w:iCs/>
                <w:sz w:val="20"/>
                <w:szCs w:val="20"/>
              </w:rPr>
            </w:pPr>
            <w:r>
              <w:rPr>
                <w:rFonts w:ascii="Arial" w:eastAsia="Arial" w:hAnsi="Arial" w:cs="Arial"/>
                <w:sz w:val="20"/>
                <w:szCs w:val="20"/>
              </w:rPr>
              <w:t>Жінки, чоловіки, діти, які потерпіли від домашнього насильства т/або насильства за ознакою статі</w:t>
            </w:r>
            <w:r>
              <w:rPr>
                <w:rFonts w:ascii="Arial" w:eastAsia="Arial" w:hAnsi="Arial" w:cs="Arial"/>
                <w:i/>
                <w:iCs/>
                <w:sz w:val="20"/>
                <w:szCs w:val="20"/>
              </w:rPr>
              <w:t xml:space="preserve"> </w:t>
            </w:r>
          </w:p>
        </w:tc>
      </w:tr>
      <w:tr w:rsidR="002676A1">
        <w:tc>
          <w:tcPr>
            <w:tcW w:w="3543"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521"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Щорічно жертвами домашнього насильства стають від 60 д</w:t>
            </w:r>
            <w:r>
              <w:rPr>
                <w:rFonts w:ascii="Arial" w:eastAsia="Arial" w:hAnsi="Arial" w:cs="Arial"/>
                <w:sz w:val="20"/>
                <w:szCs w:val="20"/>
              </w:rPr>
              <w:t>о 100 осіб (сімей), в яких виховуються діти. У 20%-25% випадків факти вчинення насильства в сім’ях  повторюються.</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Центр працюватиме для надання комплексної соціально-психологічної допомоги особам, які постраждали від домашнього насильства та/або насильства за ознакою статі.</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забезпечуватиметься короткострокове або цілодобове перебування у спеціально обладнан</w:t>
            </w:r>
            <w:r>
              <w:rPr>
                <w:rFonts w:ascii="Arial" w:eastAsia="Arial" w:hAnsi="Arial" w:cs="Arial"/>
                <w:sz w:val="20"/>
                <w:szCs w:val="20"/>
              </w:rPr>
              <w:t>ому приміщенні.</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Денний центр - це доступний та безпечний</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простір, де в комфортних умовах постраждала особа може отримати комплексну безоплатну допомогу, а саме:</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надання комплексної соціально-психологічної допомоги ;</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інформування про послуги  організаці</w:t>
            </w:r>
            <w:r>
              <w:rPr>
                <w:rFonts w:ascii="Arial" w:eastAsia="Arial" w:hAnsi="Arial" w:cs="Arial"/>
                <w:sz w:val="20"/>
                <w:szCs w:val="20"/>
              </w:rPr>
              <w:t>й та установ, що здійснюють заходи у сфері запобігання та протидії насильству;</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організація та підтримка в групах взаємодопомоги для дорослих та дітей, групах самодопомоги;</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участь у  тренінгах для постраждалих осіб;</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проведення соціально-профілактичної роботи, спрямованої на запобігання повторним випадкам насильства щодо постраждалої особи та формування нульової толерантності до його проявів у суспільстві;</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консультаційні послуги;</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надання короткострокового (до дес</w:t>
            </w:r>
            <w:r>
              <w:rPr>
                <w:rFonts w:ascii="Arial" w:eastAsia="Arial" w:hAnsi="Arial" w:cs="Arial"/>
                <w:sz w:val="20"/>
                <w:szCs w:val="20"/>
              </w:rPr>
              <w:t>яти діб) або цілодобового перебування у "кризовій кімнаті" постраждалим особам.</w:t>
            </w:r>
          </w:p>
        </w:tc>
      </w:tr>
      <w:tr w:rsidR="002676A1">
        <w:tc>
          <w:tcPr>
            <w:tcW w:w="3543"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521"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Проведення капітального ремонту приміщення ( в тому числі виготовлення технічної документації )</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Придбання меблів,  обладнання, побутової техніки</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Обладна</w:t>
            </w:r>
            <w:r>
              <w:rPr>
                <w:rFonts w:ascii="Arial" w:eastAsia="Arial" w:hAnsi="Arial" w:cs="Arial"/>
                <w:sz w:val="20"/>
                <w:szCs w:val="20"/>
              </w:rPr>
              <w:t>ння кімнат для денного перебування, кухні, санвузла</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sz w:val="20"/>
                <w:szCs w:val="20"/>
              </w:rPr>
              <w:t>Формування персоналу проекту</w:t>
            </w:r>
          </w:p>
        </w:tc>
      </w:tr>
      <w:tr w:rsidR="002676A1">
        <w:tc>
          <w:tcPr>
            <w:tcW w:w="3543"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521" w:type="dxa"/>
            <w:gridSpan w:val="3"/>
            <w:tcBorders>
              <w:bottom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Створено Центр денного перебування на 12 ліжко-місць</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Створено 1  кризову кімнату</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Навчено 2-х фахівців</w:t>
            </w:r>
          </w:p>
        </w:tc>
      </w:tr>
      <w:tr w:rsidR="002676A1">
        <w:tc>
          <w:tcPr>
            <w:tcW w:w="3543"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521"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tc>
          <w:tcPr>
            <w:tcW w:w="3543"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521"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i/>
                <w:iCs/>
                <w:sz w:val="20"/>
                <w:szCs w:val="20"/>
              </w:rPr>
            </w:pPr>
            <w:r>
              <w:rPr>
                <w:rFonts w:ascii="Arial" w:eastAsia="Arial" w:hAnsi="Arial" w:cs="Arial"/>
                <w:b/>
                <w:bCs/>
                <w:i/>
                <w:iCs/>
                <w:sz w:val="20"/>
                <w:szCs w:val="20"/>
              </w:rPr>
              <w:t>3700,0</w:t>
            </w:r>
          </w:p>
        </w:tc>
      </w:tr>
      <w:tr w:rsidR="002676A1">
        <w:tc>
          <w:tcPr>
            <w:tcW w:w="3543"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134"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276"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111"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543" w:type="dxa"/>
          </w:tcPr>
          <w:p w:rsidR="002676A1" w:rsidRDefault="006B3652">
            <w:pPr>
              <w:numPr>
                <w:ilvl w:val="0"/>
                <w:numId w:val="8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134" w:type="dxa"/>
          </w:tcPr>
          <w:p w:rsidR="002676A1" w:rsidRDefault="002676A1">
            <w:pPr>
              <w:shd w:val="clear" w:color="auto" w:fill="FFFFFF"/>
              <w:spacing w:after="0" w:line="240" w:lineRule="auto"/>
              <w:ind w:right="-57"/>
              <w:jc w:val="center"/>
              <w:rPr>
                <w:rFonts w:ascii="Arial" w:eastAsia="Arial" w:hAnsi="Arial" w:cs="Arial"/>
                <w:b/>
                <w:bCs/>
                <w:sz w:val="20"/>
                <w:szCs w:val="20"/>
              </w:rPr>
            </w:pPr>
          </w:p>
        </w:tc>
        <w:tc>
          <w:tcPr>
            <w:tcW w:w="1276"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1000,0</w:t>
            </w:r>
          </w:p>
        </w:tc>
        <w:tc>
          <w:tcPr>
            <w:tcW w:w="4111"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1000,0</w:t>
            </w:r>
          </w:p>
        </w:tc>
      </w:tr>
      <w:tr w:rsidR="002676A1">
        <w:tc>
          <w:tcPr>
            <w:tcW w:w="3543" w:type="dxa"/>
          </w:tcPr>
          <w:p w:rsidR="002676A1" w:rsidRDefault="006B3652">
            <w:pPr>
              <w:numPr>
                <w:ilvl w:val="0"/>
                <w:numId w:val="8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134" w:type="dxa"/>
          </w:tcPr>
          <w:p w:rsidR="002676A1" w:rsidRDefault="002676A1">
            <w:pPr>
              <w:spacing w:after="0" w:line="240" w:lineRule="auto"/>
              <w:ind w:right="-57"/>
              <w:jc w:val="center"/>
              <w:rPr>
                <w:rFonts w:ascii="Arial" w:eastAsia="Arial" w:hAnsi="Arial" w:cs="Arial"/>
                <w:sz w:val="20"/>
                <w:szCs w:val="20"/>
              </w:rPr>
            </w:pPr>
          </w:p>
        </w:tc>
        <w:tc>
          <w:tcPr>
            <w:tcW w:w="1276"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0</w:t>
            </w:r>
          </w:p>
        </w:tc>
        <w:tc>
          <w:tcPr>
            <w:tcW w:w="4111"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0</w:t>
            </w:r>
          </w:p>
        </w:tc>
      </w:tr>
      <w:tr w:rsidR="002676A1">
        <w:tc>
          <w:tcPr>
            <w:tcW w:w="3543" w:type="dxa"/>
          </w:tcPr>
          <w:p w:rsidR="002676A1" w:rsidRDefault="006B3652">
            <w:pPr>
              <w:numPr>
                <w:ilvl w:val="0"/>
                <w:numId w:val="8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134" w:type="dxa"/>
          </w:tcPr>
          <w:p w:rsidR="002676A1" w:rsidRDefault="002676A1">
            <w:pPr>
              <w:spacing w:after="0" w:line="240" w:lineRule="auto"/>
              <w:ind w:left="-57" w:right="-57"/>
              <w:jc w:val="center"/>
              <w:rPr>
                <w:rFonts w:ascii="Arial" w:eastAsia="Arial" w:hAnsi="Arial" w:cs="Arial"/>
                <w:sz w:val="20"/>
                <w:szCs w:val="20"/>
              </w:rPr>
            </w:pPr>
          </w:p>
        </w:tc>
        <w:tc>
          <w:tcPr>
            <w:tcW w:w="1276"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1000,0</w:t>
            </w:r>
          </w:p>
        </w:tc>
        <w:tc>
          <w:tcPr>
            <w:tcW w:w="4111"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1000,0</w:t>
            </w:r>
          </w:p>
        </w:tc>
      </w:tr>
      <w:tr w:rsidR="002676A1">
        <w:tc>
          <w:tcPr>
            <w:tcW w:w="3543" w:type="dxa"/>
          </w:tcPr>
          <w:p w:rsidR="002676A1" w:rsidRDefault="006B3652">
            <w:pPr>
              <w:numPr>
                <w:ilvl w:val="0"/>
                <w:numId w:val="8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134"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1276"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1700,0</w:t>
            </w:r>
          </w:p>
        </w:tc>
        <w:tc>
          <w:tcPr>
            <w:tcW w:w="4111"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1700,0</w:t>
            </w:r>
          </w:p>
        </w:tc>
      </w:tr>
      <w:tr w:rsidR="002676A1">
        <w:tc>
          <w:tcPr>
            <w:tcW w:w="3543"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521"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КУ «Центр надання соціальних послуг Городоцької міської ради»</w:t>
            </w:r>
          </w:p>
        </w:tc>
      </w:tr>
      <w:tr w:rsidR="002676A1">
        <w:tc>
          <w:tcPr>
            <w:tcW w:w="3543"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521" w:type="dxa"/>
            <w:gridSpan w:val="3"/>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За потреби вкажіть</w:t>
            </w:r>
          </w:p>
        </w:tc>
      </w:tr>
    </w:tbl>
    <w:p w:rsidR="002676A1" w:rsidRDefault="002676A1">
      <w:pPr>
        <w:spacing w:after="0" w:line="240" w:lineRule="auto"/>
        <w:ind w:left="720"/>
        <w:jc w:val="center"/>
        <w:rPr>
          <w:rFonts w:ascii="Arial" w:eastAsia="Arial" w:hAnsi="Arial" w:cs="Arial"/>
          <w:i/>
          <w:iCs/>
          <w:sz w:val="20"/>
          <w:szCs w:val="20"/>
        </w:rPr>
      </w:pPr>
    </w:p>
    <w:p w:rsidR="002676A1" w:rsidRDefault="006B3652">
      <w:pPr>
        <w:rPr>
          <w:rFonts w:ascii="Arial" w:eastAsia="Arial" w:hAnsi="Arial" w:cs="Arial"/>
          <w:i/>
          <w:iCs/>
          <w:sz w:val="20"/>
          <w:szCs w:val="20"/>
        </w:rPr>
      </w:pPr>
      <w:r>
        <w:br w:type="page"/>
      </w:r>
    </w:p>
    <w:p w:rsidR="002676A1" w:rsidRDefault="006B3652">
      <w:pPr>
        <w:tabs>
          <w:tab w:val="left" w:pos="3191"/>
        </w:tabs>
        <w:spacing w:line="240" w:lineRule="auto"/>
        <w:ind w:left="284"/>
        <w:rPr>
          <w:rFonts w:ascii="Arial" w:eastAsia="Arial" w:hAnsi="Arial" w:cs="Arial"/>
          <w:b/>
          <w:bCs/>
          <w:color w:val="000000"/>
          <w:sz w:val="20"/>
          <w:szCs w:val="20"/>
        </w:rPr>
      </w:pPr>
      <w:r>
        <w:rPr>
          <w:rFonts w:ascii="Arial" w:eastAsia="Arial" w:hAnsi="Arial" w:cs="Arial"/>
          <w:b/>
          <w:bCs/>
          <w:color w:val="000000"/>
          <w:sz w:val="20"/>
          <w:szCs w:val="20"/>
        </w:rPr>
        <w:lastRenderedPageBreak/>
        <w:t>СТРАТЕГІЧНА ЦІЛЬ 2 ЕКОНОМІЧНЕ ЗРОСТАННЯ В УМОВАХ ЄВРОІНТЕГРАЦІЇ</w:t>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Технічне завдання №41</w:t>
      </w:r>
    </w:p>
    <w:tbl>
      <w:tblPr>
        <w:tblStyle w:val="afffffffc"/>
        <w:tblW w:w="10059" w:type="dxa"/>
        <w:jc w:val="center"/>
        <w:tblInd w:w="0" w:type="dxa"/>
        <w:tblLayout w:type="fixed"/>
        <w:tblLook w:val="0000" w:firstRow="0" w:lastRow="0" w:firstColumn="0" w:lastColumn="0" w:noHBand="0" w:noVBand="0"/>
      </w:tblPr>
      <w:tblGrid>
        <w:gridCol w:w="3879"/>
        <w:gridCol w:w="979"/>
        <w:gridCol w:w="1922"/>
        <w:gridCol w:w="3279"/>
      </w:tblGrid>
      <w:tr w:rsidR="002676A1">
        <w:trPr>
          <w:trHeight w:val="405"/>
          <w:jc w:val="center"/>
        </w:trPr>
        <w:tc>
          <w:tcPr>
            <w:tcW w:w="3880" w:type="dxa"/>
            <w:tcBorders>
              <w:top w:val="single" w:sz="4" w:space="0" w:color="000000"/>
              <w:left w:val="single" w:sz="4" w:space="0" w:color="000000"/>
              <w:bottom w:val="single" w:sz="4" w:space="0" w:color="000000"/>
            </w:tcBorders>
            <w:shd w:val="clear" w:color="auto" w:fill="FFFFFF"/>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Назва проєкту</w:t>
            </w:r>
          </w:p>
        </w:tc>
        <w:tc>
          <w:tcPr>
            <w:tcW w:w="6180" w:type="dxa"/>
            <w:gridSpan w:val="3"/>
            <w:tcBorders>
              <w:top w:val="single" w:sz="4" w:space="0" w:color="000000"/>
              <w:left w:val="single" w:sz="4" w:space="0" w:color="000000"/>
              <w:bottom w:val="single" w:sz="4" w:space="0" w:color="000000"/>
              <w:right w:val="single" w:sz="4" w:space="0" w:color="000000"/>
            </w:tcBorders>
            <w:shd w:val="clear" w:color="auto" w:fill="FFFFFF"/>
            <w:vAlign w:val="bottom"/>
          </w:tcPr>
          <w:p w:rsidR="002676A1" w:rsidRDefault="006B3652">
            <w:pPr>
              <w:spacing w:after="0" w:line="240" w:lineRule="auto"/>
              <w:ind w:left="57" w:right="57"/>
              <w:jc w:val="both"/>
              <w:rPr>
                <w:rFonts w:ascii="Arial" w:eastAsia="Arial" w:hAnsi="Arial" w:cs="Arial"/>
                <w:b/>
                <w:bCs/>
                <w:sz w:val="20"/>
                <w:szCs w:val="20"/>
              </w:rPr>
            </w:pPr>
            <w:r>
              <w:rPr>
                <w:rFonts w:ascii="Arial" w:eastAsia="Arial" w:hAnsi="Arial" w:cs="Arial"/>
                <w:b/>
                <w:bCs/>
                <w:sz w:val="20"/>
                <w:szCs w:val="20"/>
              </w:rPr>
              <w:t xml:space="preserve">Розробка інвестиційної карти громади </w:t>
            </w:r>
          </w:p>
        </w:tc>
      </w:tr>
      <w:tr w:rsidR="002676A1">
        <w:trPr>
          <w:trHeight w:val="685"/>
          <w:jc w:val="center"/>
        </w:trPr>
        <w:tc>
          <w:tcPr>
            <w:tcW w:w="3880" w:type="dxa"/>
            <w:tcBorders>
              <w:top w:val="single" w:sz="4" w:space="0" w:color="000000"/>
              <w:left w:val="single" w:sz="4" w:space="0" w:color="000000"/>
              <w:bottom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Номер і назва цілі / завдання стратегії, якому відповідає проєкт</w:t>
            </w:r>
          </w:p>
        </w:tc>
        <w:tc>
          <w:tcPr>
            <w:tcW w:w="6180" w:type="dxa"/>
            <w:gridSpan w:val="3"/>
            <w:tcBorders>
              <w:top w:val="single" w:sz="4" w:space="0" w:color="000000"/>
              <w:left w:val="single" w:sz="4" w:space="0" w:color="000000"/>
              <w:bottom w:val="single" w:sz="4" w:space="0" w:color="000000"/>
              <w:right w:val="single" w:sz="4" w:space="0" w:color="000000"/>
            </w:tcBorders>
            <w:vAlign w:val="bottom"/>
          </w:tcPr>
          <w:p w:rsidR="002676A1" w:rsidRDefault="006B3652">
            <w:pPr>
              <w:widowControl w:val="0"/>
              <w:pBdr>
                <w:top w:val="nil"/>
                <w:left w:val="nil"/>
                <w:bottom w:val="nil"/>
                <w:right w:val="nil"/>
                <w:between w:val="nil"/>
              </w:pBdr>
              <w:tabs>
                <w:tab w:val="left" w:pos="494"/>
              </w:tabs>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Завдання 2.1.1. Підвищення інвестиційної привабливості громади, промоція</w:t>
            </w:r>
          </w:p>
        </w:tc>
      </w:tr>
      <w:tr w:rsidR="002676A1">
        <w:trPr>
          <w:trHeight w:val="958"/>
          <w:jc w:val="center"/>
        </w:trPr>
        <w:tc>
          <w:tcPr>
            <w:tcW w:w="3880" w:type="dxa"/>
            <w:tcBorders>
              <w:top w:val="single" w:sz="4" w:space="0" w:color="000000"/>
              <w:left w:val="single" w:sz="4" w:space="0" w:color="000000"/>
              <w:bottom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Мета проєкту</w:t>
            </w:r>
          </w:p>
        </w:tc>
        <w:tc>
          <w:tcPr>
            <w:tcW w:w="6180" w:type="dxa"/>
            <w:gridSpan w:val="3"/>
            <w:tcBorders>
              <w:top w:val="single" w:sz="4" w:space="0" w:color="000000"/>
              <w:left w:val="single" w:sz="4" w:space="0" w:color="000000"/>
              <w:bottom w:val="single" w:sz="4" w:space="0" w:color="000000"/>
              <w:right w:val="single" w:sz="4" w:space="0" w:color="000000"/>
            </w:tcBorders>
            <w:vAlign w:val="bottom"/>
          </w:tcPr>
          <w:p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rPr>
              <w:t xml:space="preserve">Підвищення інвестиційної привабливості та </w:t>
            </w:r>
            <w:proofErr w:type="spellStart"/>
            <w:r>
              <w:rPr>
                <w:rFonts w:ascii="Arial" w:eastAsia="Arial" w:hAnsi="Arial" w:cs="Arial"/>
                <w:sz w:val="20"/>
                <w:szCs w:val="20"/>
              </w:rPr>
              <w:t>впізнаваності</w:t>
            </w:r>
            <w:proofErr w:type="spellEnd"/>
            <w:r>
              <w:rPr>
                <w:rFonts w:ascii="Arial" w:eastAsia="Arial" w:hAnsi="Arial" w:cs="Arial"/>
                <w:sz w:val="20"/>
                <w:szCs w:val="20"/>
              </w:rPr>
              <w:t xml:space="preserve"> Городоцької громади в Україні та за її межами шляхом розроблення інвестиційної карти громади</w:t>
            </w:r>
          </w:p>
        </w:tc>
      </w:tr>
      <w:tr w:rsidR="002676A1">
        <w:trPr>
          <w:trHeight w:val="569"/>
          <w:jc w:val="center"/>
        </w:trPr>
        <w:tc>
          <w:tcPr>
            <w:tcW w:w="3880" w:type="dxa"/>
            <w:tcBorders>
              <w:top w:val="single" w:sz="4" w:space="0" w:color="000000"/>
              <w:left w:val="single" w:sz="4" w:space="0" w:color="000000"/>
              <w:bottom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Територія, на яку проєкт матиме вплив</w:t>
            </w:r>
          </w:p>
        </w:tc>
        <w:tc>
          <w:tcPr>
            <w:tcW w:w="6180" w:type="dxa"/>
            <w:gridSpan w:val="3"/>
            <w:tcBorders>
              <w:top w:val="single" w:sz="4" w:space="0" w:color="000000"/>
              <w:left w:val="single" w:sz="4" w:space="0" w:color="000000"/>
              <w:bottom w:val="single" w:sz="4" w:space="0" w:color="000000"/>
              <w:right w:val="single" w:sz="4" w:space="0" w:color="000000"/>
            </w:tcBorders>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Городоцька міська територіальна громада</w:t>
            </w:r>
          </w:p>
        </w:tc>
      </w:tr>
      <w:tr w:rsidR="002676A1">
        <w:trPr>
          <w:trHeight w:val="576"/>
          <w:jc w:val="center"/>
        </w:trPr>
        <w:tc>
          <w:tcPr>
            <w:tcW w:w="3880" w:type="dxa"/>
            <w:tcBorders>
              <w:top w:val="single" w:sz="4" w:space="0" w:color="000000"/>
              <w:left w:val="single" w:sz="4" w:space="0" w:color="000000"/>
              <w:bottom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Цільові групи проєкту та кінцеві отримувачі вигоди</w:t>
            </w:r>
          </w:p>
        </w:tc>
        <w:tc>
          <w:tcPr>
            <w:tcW w:w="6180" w:type="dxa"/>
            <w:gridSpan w:val="3"/>
            <w:tcBorders>
              <w:top w:val="single" w:sz="4" w:space="0" w:color="000000"/>
              <w:left w:val="single" w:sz="4" w:space="0" w:color="000000"/>
              <w:bottom w:val="single" w:sz="4" w:space="0" w:color="000000"/>
              <w:right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Малий та середній бізнес, великі промислові підприємства, підприємці, працівники міської ради</w:t>
            </w:r>
          </w:p>
        </w:tc>
      </w:tr>
      <w:tr w:rsidR="002676A1">
        <w:trPr>
          <w:trHeight w:val="1806"/>
          <w:jc w:val="center"/>
        </w:trPr>
        <w:tc>
          <w:tcPr>
            <w:tcW w:w="3880" w:type="dxa"/>
            <w:tcBorders>
              <w:top w:val="single" w:sz="4" w:space="0" w:color="000000"/>
              <w:left w:val="single" w:sz="4" w:space="0" w:color="000000"/>
              <w:bottom w:val="single" w:sz="4" w:space="0" w:color="000000"/>
              <w:righ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Опис проблеми, на вирішення якої спрямований проєкт</w:t>
            </w:r>
          </w:p>
        </w:tc>
        <w:tc>
          <w:tcPr>
            <w:tcW w:w="6180" w:type="dxa"/>
            <w:gridSpan w:val="3"/>
            <w:tcBorders>
              <w:top w:val="single" w:sz="4" w:space="0" w:color="000000"/>
              <w:left w:val="single" w:sz="4" w:space="0" w:color="000000"/>
              <w:bottom w:val="single" w:sz="4" w:space="0" w:color="000000"/>
              <w:right w:val="single" w:sz="4" w:space="0" w:color="000000"/>
            </w:tcBorders>
            <w:vAlign w:val="bottom"/>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Городоцька громада потребує розробки інвестиційного паспорту, як інструменту для залучення інвестицій та розвитку території. Ця карта має включати актуальну інформацію про інвестиційно-привабливу нерухомість громади (земельні ділянки та будівлі)  </w:t>
            </w:r>
          </w:p>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підготов</w:t>
            </w:r>
            <w:r>
              <w:rPr>
                <w:rFonts w:ascii="Arial" w:eastAsia="Arial" w:hAnsi="Arial" w:cs="Arial"/>
                <w:sz w:val="20"/>
                <w:szCs w:val="20"/>
              </w:rPr>
              <w:t>лені для розміщення інвестиційних проєктів. Це дозволить інвесторам швидко знайти відповідні майданчики для впровадження своїх ідей та сприятиме активному розвитку економіки та інфраструктури громади.</w:t>
            </w:r>
          </w:p>
        </w:tc>
      </w:tr>
      <w:tr w:rsidR="002676A1">
        <w:trPr>
          <w:trHeight w:val="2551"/>
          <w:jc w:val="center"/>
        </w:trPr>
        <w:tc>
          <w:tcPr>
            <w:tcW w:w="3880"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Основні заходи проєкту</w:t>
            </w:r>
          </w:p>
        </w:tc>
        <w:tc>
          <w:tcPr>
            <w:tcW w:w="6180" w:type="dxa"/>
            <w:gridSpan w:val="3"/>
            <w:tcBorders>
              <w:top w:val="single" w:sz="4" w:space="0" w:color="000000"/>
              <w:left w:val="single" w:sz="4" w:space="0" w:color="000000"/>
              <w:right w:val="single" w:sz="4" w:space="0" w:color="000000"/>
            </w:tcBorders>
            <w:vAlign w:val="center"/>
          </w:tcPr>
          <w:p w:rsidR="002676A1" w:rsidRDefault="006B3652">
            <w:pPr>
              <w:numPr>
                <w:ilvl w:val="0"/>
                <w:numId w:val="83"/>
              </w:numPr>
              <w:pBdr>
                <w:top w:val="nil"/>
                <w:left w:val="nil"/>
                <w:bottom w:val="nil"/>
                <w:right w:val="nil"/>
                <w:between w:val="nil"/>
              </w:pBdr>
              <w:spacing w:after="0" w:line="240" w:lineRule="auto"/>
              <w:ind w:left="425" w:right="57"/>
              <w:jc w:val="both"/>
              <w:rPr>
                <w:rFonts w:ascii="Arial" w:eastAsia="Arial" w:hAnsi="Arial" w:cs="Arial"/>
                <w:sz w:val="20"/>
                <w:szCs w:val="20"/>
              </w:rPr>
            </w:pPr>
            <w:r>
              <w:rPr>
                <w:rFonts w:ascii="Arial" w:eastAsia="Arial" w:hAnsi="Arial" w:cs="Arial"/>
                <w:sz w:val="20"/>
                <w:szCs w:val="20"/>
              </w:rPr>
              <w:t>Створення робочої групи.</w:t>
            </w:r>
          </w:p>
          <w:p w:rsidR="002676A1" w:rsidRDefault="006B3652">
            <w:pPr>
              <w:numPr>
                <w:ilvl w:val="0"/>
                <w:numId w:val="83"/>
              </w:numPr>
              <w:pBdr>
                <w:top w:val="nil"/>
                <w:left w:val="nil"/>
                <w:bottom w:val="nil"/>
                <w:right w:val="nil"/>
                <w:between w:val="nil"/>
              </w:pBdr>
              <w:spacing w:after="0" w:line="240" w:lineRule="auto"/>
              <w:ind w:left="425" w:right="57"/>
              <w:jc w:val="both"/>
              <w:rPr>
                <w:rFonts w:ascii="Arial" w:eastAsia="Arial" w:hAnsi="Arial" w:cs="Arial"/>
                <w:sz w:val="20"/>
                <w:szCs w:val="20"/>
              </w:rPr>
            </w:pPr>
            <w:r>
              <w:rPr>
                <w:rFonts w:ascii="Arial" w:eastAsia="Arial" w:hAnsi="Arial" w:cs="Arial"/>
                <w:sz w:val="20"/>
                <w:szCs w:val="20"/>
              </w:rPr>
              <w:t>Збір даних.</w:t>
            </w:r>
          </w:p>
          <w:p w:rsidR="002676A1" w:rsidRDefault="006B3652">
            <w:pPr>
              <w:numPr>
                <w:ilvl w:val="0"/>
                <w:numId w:val="83"/>
              </w:numPr>
              <w:pBdr>
                <w:top w:val="nil"/>
                <w:left w:val="nil"/>
                <w:bottom w:val="nil"/>
                <w:right w:val="nil"/>
                <w:between w:val="nil"/>
              </w:pBdr>
              <w:spacing w:after="0" w:line="240" w:lineRule="auto"/>
              <w:ind w:left="425" w:right="57"/>
              <w:jc w:val="both"/>
              <w:rPr>
                <w:rFonts w:ascii="Arial" w:eastAsia="Arial" w:hAnsi="Arial" w:cs="Arial"/>
                <w:sz w:val="20"/>
                <w:szCs w:val="20"/>
              </w:rPr>
            </w:pPr>
            <w:r>
              <w:rPr>
                <w:rFonts w:ascii="Arial" w:eastAsia="Arial" w:hAnsi="Arial" w:cs="Arial"/>
                <w:sz w:val="20"/>
                <w:szCs w:val="20"/>
              </w:rPr>
              <w:t xml:space="preserve">Розробка інвестиційного паспорту громади та інвестиційно  привабливих ділянок та переклад (на </w:t>
            </w:r>
            <w:proofErr w:type="spellStart"/>
            <w:r>
              <w:rPr>
                <w:rFonts w:ascii="Arial" w:eastAsia="Arial" w:hAnsi="Arial" w:cs="Arial"/>
                <w:sz w:val="20"/>
                <w:szCs w:val="20"/>
              </w:rPr>
              <w:t>англ</w:t>
            </w:r>
            <w:proofErr w:type="spellEnd"/>
            <w:r>
              <w:rPr>
                <w:rFonts w:ascii="Arial" w:eastAsia="Arial" w:hAnsi="Arial" w:cs="Arial"/>
                <w:sz w:val="20"/>
                <w:szCs w:val="20"/>
              </w:rPr>
              <w:t>. мову).</w:t>
            </w:r>
          </w:p>
          <w:p w:rsidR="002676A1" w:rsidRDefault="006B3652">
            <w:pPr>
              <w:numPr>
                <w:ilvl w:val="0"/>
                <w:numId w:val="83"/>
              </w:numPr>
              <w:pBdr>
                <w:top w:val="nil"/>
                <w:left w:val="nil"/>
                <w:bottom w:val="nil"/>
                <w:right w:val="nil"/>
                <w:between w:val="nil"/>
              </w:pBdr>
              <w:spacing w:after="0" w:line="240" w:lineRule="auto"/>
              <w:ind w:left="425" w:right="57"/>
              <w:jc w:val="both"/>
              <w:rPr>
                <w:rFonts w:ascii="Arial" w:eastAsia="Arial" w:hAnsi="Arial" w:cs="Arial"/>
                <w:sz w:val="20"/>
                <w:szCs w:val="20"/>
              </w:rPr>
            </w:pPr>
            <w:r>
              <w:rPr>
                <w:rFonts w:ascii="Arial" w:eastAsia="Arial" w:hAnsi="Arial" w:cs="Arial"/>
                <w:sz w:val="20"/>
                <w:szCs w:val="20"/>
              </w:rPr>
              <w:t>Оприлюднення інвестиційного паспорту громади та інвестиційно  привабливих ділянок</w:t>
            </w:r>
          </w:p>
          <w:p w:rsidR="002676A1" w:rsidRDefault="006B3652">
            <w:pPr>
              <w:numPr>
                <w:ilvl w:val="0"/>
                <w:numId w:val="83"/>
              </w:numPr>
              <w:pBdr>
                <w:top w:val="nil"/>
                <w:left w:val="nil"/>
                <w:bottom w:val="nil"/>
                <w:right w:val="nil"/>
                <w:between w:val="nil"/>
              </w:pBdr>
              <w:spacing w:after="0" w:line="240" w:lineRule="auto"/>
              <w:ind w:left="425" w:right="57"/>
              <w:jc w:val="both"/>
              <w:rPr>
                <w:rFonts w:ascii="Arial" w:eastAsia="Arial" w:hAnsi="Arial" w:cs="Arial"/>
                <w:sz w:val="20"/>
                <w:szCs w:val="20"/>
              </w:rPr>
            </w:pPr>
            <w:r>
              <w:rPr>
                <w:rFonts w:ascii="Arial" w:eastAsia="Arial" w:hAnsi="Arial" w:cs="Arial"/>
                <w:sz w:val="20"/>
                <w:szCs w:val="20"/>
              </w:rPr>
              <w:t>Друк інвестиційного паспорту.</w:t>
            </w:r>
          </w:p>
          <w:p w:rsidR="002676A1" w:rsidRDefault="006B3652">
            <w:pPr>
              <w:numPr>
                <w:ilvl w:val="0"/>
                <w:numId w:val="83"/>
              </w:numPr>
              <w:pBdr>
                <w:top w:val="nil"/>
                <w:left w:val="nil"/>
                <w:bottom w:val="nil"/>
                <w:right w:val="nil"/>
                <w:between w:val="nil"/>
              </w:pBdr>
              <w:spacing w:after="0" w:line="240" w:lineRule="auto"/>
              <w:ind w:left="425" w:right="57"/>
              <w:jc w:val="both"/>
              <w:rPr>
                <w:rFonts w:ascii="Arial" w:eastAsia="Arial" w:hAnsi="Arial" w:cs="Arial"/>
                <w:sz w:val="20"/>
                <w:szCs w:val="20"/>
              </w:rPr>
            </w:pPr>
            <w:r>
              <w:rPr>
                <w:rFonts w:ascii="Arial" w:eastAsia="Arial" w:hAnsi="Arial" w:cs="Arial"/>
                <w:sz w:val="20"/>
                <w:szCs w:val="20"/>
              </w:rPr>
              <w:t>Промоція інвестиційного п</w:t>
            </w:r>
            <w:r>
              <w:rPr>
                <w:rFonts w:ascii="Arial" w:eastAsia="Arial" w:hAnsi="Arial" w:cs="Arial"/>
                <w:sz w:val="20"/>
                <w:szCs w:val="20"/>
              </w:rPr>
              <w:t>аспорту громади та інвестиційно  привабливих ділянок громадам в Україні та за її межами.</w:t>
            </w:r>
          </w:p>
        </w:tc>
      </w:tr>
      <w:tr w:rsidR="002676A1">
        <w:trPr>
          <w:trHeight w:val="2471"/>
          <w:jc w:val="center"/>
        </w:trPr>
        <w:tc>
          <w:tcPr>
            <w:tcW w:w="3880"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Індикатори (показники) результативності</w:t>
            </w:r>
          </w:p>
        </w:tc>
        <w:tc>
          <w:tcPr>
            <w:tcW w:w="6180" w:type="dxa"/>
            <w:gridSpan w:val="3"/>
            <w:tcBorders>
              <w:top w:val="single" w:sz="4" w:space="0" w:color="000000"/>
              <w:left w:val="single" w:sz="4" w:space="0" w:color="000000"/>
              <w:right w:val="single" w:sz="4" w:space="0" w:color="000000"/>
            </w:tcBorders>
          </w:tcPr>
          <w:p w:rsidR="002676A1" w:rsidRDefault="006B3652">
            <w:pPr>
              <w:numPr>
                <w:ilvl w:val="0"/>
                <w:numId w:val="82"/>
              </w:numPr>
              <w:spacing w:after="0" w:line="240" w:lineRule="auto"/>
              <w:ind w:left="414" w:right="57" w:hanging="357"/>
              <w:rPr>
                <w:rFonts w:ascii="Arial" w:eastAsia="Arial" w:hAnsi="Arial" w:cs="Arial"/>
                <w:sz w:val="20"/>
                <w:szCs w:val="20"/>
              </w:rPr>
            </w:pPr>
            <w:r>
              <w:rPr>
                <w:rFonts w:ascii="Arial" w:eastAsia="Arial" w:hAnsi="Arial" w:cs="Arial"/>
                <w:sz w:val="20"/>
                <w:szCs w:val="20"/>
              </w:rPr>
              <w:t>розроблено інвестиційну карту громади (українською та англійською мовами)</w:t>
            </w:r>
          </w:p>
          <w:p w:rsidR="002676A1" w:rsidRDefault="006B3652">
            <w:pPr>
              <w:numPr>
                <w:ilvl w:val="0"/>
                <w:numId w:val="82"/>
              </w:numPr>
              <w:spacing w:after="0" w:line="240" w:lineRule="auto"/>
              <w:ind w:left="414" w:right="57" w:hanging="357"/>
              <w:rPr>
                <w:rFonts w:ascii="Arial" w:eastAsia="Arial" w:hAnsi="Arial" w:cs="Arial"/>
                <w:sz w:val="20"/>
                <w:szCs w:val="20"/>
              </w:rPr>
            </w:pPr>
            <w:r>
              <w:rPr>
                <w:rFonts w:ascii="Arial" w:eastAsia="Arial" w:hAnsi="Arial" w:cs="Arial"/>
                <w:sz w:val="20"/>
                <w:szCs w:val="20"/>
              </w:rPr>
              <w:t xml:space="preserve">сформовано мінімум 20 об’єктів для інвестування на інвестиційні карті громади </w:t>
            </w:r>
          </w:p>
          <w:p w:rsidR="002676A1" w:rsidRDefault="006B3652">
            <w:pPr>
              <w:widowControl w:val="0"/>
              <w:numPr>
                <w:ilvl w:val="0"/>
                <w:numId w:val="82"/>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залучено мінімум 5 інвесторів в місцеву економіку щорічно з 2026 року</w:t>
            </w:r>
          </w:p>
          <w:p w:rsidR="002676A1" w:rsidRDefault="006B3652">
            <w:pPr>
              <w:widowControl w:val="0"/>
              <w:numPr>
                <w:ilvl w:val="0"/>
                <w:numId w:val="82"/>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покращено інвестиційну привабливість громади</w:t>
            </w:r>
          </w:p>
          <w:p w:rsidR="002676A1" w:rsidRDefault="006B3652">
            <w:pPr>
              <w:widowControl w:val="0"/>
              <w:numPr>
                <w:ilvl w:val="0"/>
                <w:numId w:val="82"/>
              </w:numPr>
              <w:pBdr>
                <w:top w:val="nil"/>
                <w:left w:val="nil"/>
                <w:bottom w:val="nil"/>
                <w:right w:val="nil"/>
                <w:between w:val="nil"/>
              </w:pBdr>
              <w:spacing w:after="0" w:line="240" w:lineRule="auto"/>
              <w:ind w:left="57" w:right="57" w:firstLine="122"/>
              <w:rPr>
                <w:rFonts w:ascii="Arial" w:eastAsia="Arial" w:hAnsi="Arial" w:cs="Arial"/>
                <w:color w:val="000000"/>
                <w:sz w:val="20"/>
                <w:szCs w:val="20"/>
              </w:rPr>
            </w:pPr>
            <w:r>
              <w:rPr>
                <w:rFonts w:ascii="Arial" w:eastAsia="Arial" w:hAnsi="Arial" w:cs="Arial"/>
                <w:color w:val="000000"/>
                <w:sz w:val="20"/>
                <w:szCs w:val="20"/>
              </w:rPr>
              <w:t xml:space="preserve">сформовано позитивний імідж Городоцької громади </w:t>
            </w:r>
          </w:p>
        </w:tc>
      </w:tr>
      <w:tr w:rsidR="002676A1">
        <w:trPr>
          <w:trHeight w:val="285"/>
          <w:jc w:val="center"/>
        </w:trPr>
        <w:tc>
          <w:tcPr>
            <w:tcW w:w="3880" w:type="dxa"/>
            <w:tcBorders>
              <w:top w:val="single" w:sz="4" w:space="0" w:color="000000"/>
              <w:left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Період реалізації проєкту</w:t>
            </w:r>
          </w:p>
        </w:tc>
        <w:tc>
          <w:tcPr>
            <w:tcW w:w="6180" w:type="dxa"/>
            <w:gridSpan w:val="3"/>
            <w:tcBorders>
              <w:top w:val="single" w:sz="4" w:space="0" w:color="000000"/>
              <w:left w:val="single" w:sz="4" w:space="0" w:color="000000"/>
              <w:right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2026-2027</w:t>
            </w:r>
          </w:p>
        </w:tc>
      </w:tr>
      <w:tr w:rsidR="002676A1">
        <w:trPr>
          <w:trHeight w:val="715"/>
          <w:jc w:val="center"/>
        </w:trPr>
        <w:tc>
          <w:tcPr>
            <w:tcW w:w="3880"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 xml:space="preserve">Орієнтовний обсяг фінансування проєкту,      </w:t>
            </w:r>
            <w:r>
              <w:rPr>
                <w:rFonts w:ascii="Arial" w:eastAsia="Arial" w:hAnsi="Arial" w:cs="Arial"/>
                <w:i/>
                <w:iCs/>
                <w:color w:val="000000"/>
                <w:sz w:val="20"/>
                <w:szCs w:val="20"/>
              </w:rPr>
              <w:t>тис. грн.</w:t>
            </w:r>
          </w:p>
        </w:tc>
        <w:tc>
          <w:tcPr>
            <w:tcW w:w="6180" w:type="dxa"/>
            <w:gridSpan w:val="3"/>
            <w:tcBorders>
              <w:top w:val="single" w:sz="4" w:space="0" w:color="000000"/>
              <w:left w:val="single" w:sz="4" w:space="0" w:color="000000"/>
              <w:righ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80</w:t>
            </w:r>
          </w:p>
        </w:tc>
      </w:tr>
      <w:tr w:rsidR="002676A1">
        <w:trPr>
          <w:trHeight w:val="317"/>
          <w:jc w:val="center"/>
        </w:trPr>
        <w:tc>
          <w:tcPr>
            <w:tcW w:w="3880"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i/>
                <w:iCs/>
                <w:color w:val="000000"/>
                <w:sz w:val="20"/>
                <w:szCs w:val="20"/>
              </w:rPr>
              <w:t>у тому числі:</w:t>
            </w:r>
          </w:p>
        </w:tc>
        <w:tc>
          <w:tcPr>
            <w:tcW w:w="979"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2026</w:t>
            </w:r>
          </w:p>
        </w:tc>
        <w:tc>
          <w:tcPr>
            <w:tcW w:w="1922"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2027</w:t>
            </w:r>
          </w:p>
        </w:tc>
        <w:tc>
          <w:tcPr>
            <w:tcW w:w="3279" w:type="dxa"/>
            <w:tcBorders>
              <w:top w:val="single" w:sz="4" w:space="0" w:color="000000"/>
              <w:left w:val="single" w:sz="4" w:space="0" w:color="000000"/>
              <w:righ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Разом</w:t>
            </w:r>
          </w:p>
        </w:tc>
      </w:tr>
      <w:tr w:rsidR="002676A1">
        <w:trPr>
          <w:trHeight w:val="278"/>
          <w:jc w:val="center"/>
        </w:trPr>
        <w:tc>
          <w:tcPr>
            <w:tcW w:w="3880"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i/>
                <w:iCs/>
                <w:color w:val="000000"/>
                <w:sz w:val="20"/>
                <w:szCs w:val="20"/>
              </w:rPr>
              <w:t>•</w:t>
            </w:r>
            <w:r>
              <w:rPr>
                <w:rFonts w:ascii="Arial" w:eastAsia="Arial" w:hAnsi="Arial" w:cs="Arial"/>
                <w:color w:val="000000"/>
                <w:sz w:val="20"/>
                <w:szCs w:val="20"/>
              </w:rPr>
              <w:t xml:space="preserve"> місцевий бюджет</w:t>
            </w:r>
          </w:p>
        </w:tc>
        <w:tc>
          <w:tcPr>
            <w:tcW w:w="979"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30</w:t>
            </w:r>
          </w:p>
        </w:tc>
        <w:tc>
          <w:tcPr>
            <w:tcW w:w="1922"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50</w:t>
            </w:r>
          </w:p>
        </w:tc>
        <w:tc>
          <w:tcPr>
            <w:tcW w:w="3279" w:type="dxa"/>
            <w:tcBorders>
              <w:top w:val="single" w:sz="4" w:space="0" w:color="000000"/>
              <w:left w:val="single" w:sz="4" w:space="0" w:color="000000"/>
              <w:righ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80</w:t>
            </w:r>
          </w:p>
        </w:tc>
      </w:tr>
      <w:tr w:rsidR="002676A1">
        <w:trPr>
          <w:trHeight w:val="274"/>
          <w:jc w:val="center"/>
        </w:trPr>
        <w:tc>
          <w:tcPr>
            <w:tcW w:w="3880" w:type="dxa"/>
            <w:tcBorders>
              <w:top w:val="single" w:sz="4" w:space="0" w:color="000000"/>
              <w:left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обласний бюджет</w:t>
            </w:r>
          </w:p>
        </w:tc>
        <w:tc>
          <w:tcPr>
            <w:tcW w:w="979" w:type="dxa"/>
            <w:tcBorders>
              <w:top w:val="single" w:sz="4" w:space="0" w:color="000000"/>
              <w:left w:val="single" w:sz="4" w:space="0" w:color="000000"/>
            </w:tcBorders>
          </w:tcPr>
          <w:p w:rsidR="002676A1" w:rsidRDefault="002676A1">
            <w:pPr>
              <w:spacing w:after="0" w:line="240" w:lineRule="auto"/>
              <w:ind w:left="57" w:right="57"/>
              <w:rPr>
                <w:rFonts w:ascii="Arial" w:eastAsia="Arial" w:hAnsi="Arial" w:cs="Arial"/>
                <w:sz w:val="20"/>
                <w:szCs w:val="20"/>
              </w:rPr>
            </w:pPr>
          </w:p>
        </w:tc>
        <w:tc>
          <w:tcPr>
            <w:tcW w:w="1922" w:type="dxa"/>
            <w:tcBorders>
              <w:top w:val="single" w:sz="4" w:space="0" w:color="000000"/>
              <w:left w:val="single" w:sz="4" w:space="0" w:color="000000"/>
            </w:tcBorders>
          </w:tcPr>
          <w:p w:rsidR="002676A1" w:rsidRDefault="002676A1">
            <w:pPr>
              <w:spacing w:after="0" w:line="240" w:lineRule="auto"/>
              <w:ind w:left="57" w:right="57"/>
              <w:rPr>
                <w:rFonts w:ascii="Arial" w:eastAsia="Arial" w:hAnsi="Arial" w:cs="Arial"/>
                <w:sz w:val="20"/>
                <w:szCs w:val="20"/>
              </w:rPr>
            </w:pPr>
          </w:p>
        </w:tc>
        <w:tc>
          <w:tcPr>
            <w:tcW w:w="3279" w:type="dxa"/>
            <w:tcBorders>
              <w:top w:val="single" w:sz="4" w:space="0" w:color="000000"/>
              <w:left w:val="single" w:sz="4" w:space="0" w:color="000000"/>
              <w:right w:val="single" w:sz="4" w:space="0" w:color="000000"/>
            </w:tcBorders>
          </w:tcPr>
          <w:p w:rsidR="002676A1" w:rsidRDefault="002676A1">
            <w:pPr>
              <w:spacing w:after="0" w:line="240" w:lineRule="auto"/>
              <w:ind w:left="57" w:right="57"/>
              <w:rPr>
                <w:rFonts w:ascii="Arial" w:eastAsia="Arial" w:hAnsi="Arial" w:cs="Arial"/>
                <w:sz w:val="20"/>
                <w:szCs w:val="20"/>
              </w:rPr>
            </w:pPr>
          </w:p>
        </w:tc>
      </w:tr>
      <w:tr w:rsidR="002676A1">
        <w:trPr>
          <w:trHeight w:val="274"/>
          <w:jc w:val="center"/>
        </w:trPr>
        <w:tc>
          <w:tcPr>
            <w:tcW w:w="3880" w:type="dxa"/>
            <w:tcBorders>
              <w:top w:val="single" w:sz="4" w:space="0" w:color="000000"/>
              <w:left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державний бюджет</w:t>
            </w:r>
          </w:p>
        </w:tc>
        <w:tc>
          <w:tcPr>
            <w:tcW w:w="979" w:type="dxa"/>
            <w:tcBorders>
              <w:top w:val="single" w:sz="4" w:space="0" w:color="000000"/>
              <w:left w:val="single" w:sz="4" w:space="0" w:color="000000"/>
            </w:tcBorders>
            <w:vAlign w:val="center"/>
          </w:tcPr>
          <w:p w:rsidR="002676A1" w:rsidRDefault="002676A1">
            <w:pPr>
              <w:spacing w:after="0" w:line="240" w:lineRule="auto"/>
              <w:ind w:left="57" w:right="57"/>
              <w:rPr>
                <w:rFonts w:ascii="Arial" w:eastAsia="Arial" w:hAnsi="Arial" w:cs="Arial"/>
                <w:sz w:val="20"/>
                <w:szCs w:val="20"/>
              </w:rPr>
            </w:pPr>
          </w:p>
        </w:tc>
        <w:tc>
          <w:tcPr>
            <w:tcW w:w="1922" w:type="dxa"/>
            <w:tcBorders>
              <w:top w:val="single" w:sz="4" w:space="0" w:color="000000"/>
              <w:left w:val="single" w:sz="4" w:space="0" w:color="000000"/>
            </w:tcBorders>
          </w:tcPr>
          <w:p w:rsidR="002676A1" w:rsidRDefault="002676A1">
            <w:pPr>
              <w:spacing w:after="0" w:line="240" w:lineRule="auto"/>
              <w:ind w:left="57" w:right="57"/>
              <w:rPr>
                <w:rFonts w:ascii="Arial" w:eastAsia="Arial" w:hAnsi="Arial" w:cs="Arial"/>
                <w:sz w:val="20"/>
                <w:szCs w:val="20"/>
              </w:rPr>
            </w:pPr>
          </w:p>
        </w:tc>
        <w:tc>
          <w:tcPr>
            <w:tcW w:w="3279" w:type="dxa"/>
            <w:tcBorders>
              <w:top w:val="single" w:sz="4" w:space="0" w:color="000000"/>
              <w:left w:val="single" w:sz="4" w:space="0" w:color="000000"/>
              <w:right w:val="single" w:sz="4" w:space="0" w:color="000000"/>
            </w:tcBorders>
          </w:tcPr>
          <w:p w:rsidR="002676A1" w:rsidRDefault="002676A1">
            <w:pPr>
              <w:spacing w:after="0" w:line="240" w:lineRule="auto"/>
              <w:ind w:left="57" w:right="57"/>
              <w:rPr>
                <w:rFonts w:ascii="Arial" w:eastAsia="Arial" w:hAnsi="Arial" w:cs="Arial"/>
                <w:sz w:val="20"/>
                <w:szCs w:val="20"/>
              </w:rPr>
            </w:pPr>
          </w:p>
        </w:tc>
      </w:tr>
      <w:tr w:rsidR="002676A1">
        <w:trPr>
          <w:trHeight w:val="543"/>
          <w:jc w:val="center"/>
        </w:trPr>
        <w:tc>
          <w:tcPr>
            <w:tcW w:w="3880"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xml:space="preserve">• інші джерела </w:t>
            </w:r>
            <w:r>
              <w:rPr>
                <w:rFonts w:ascii="Arial" w:eastAsia="Arial" w:hAnsi="Arial" w:cs="Arial"/>
                <w:i/>
                <w:iCs/>
                <w:color w:val="000000"/>
                <w:sz w:val="20"/>
                <w:szCs w:val="20"/>
              </w:rPr>
              <w:t>(гранти, МТД, кошти інвесторів)</w:t>
            </w:r>
          </w:p>
        </w:tc>
        <w:tc>
          <w:tcPr>
            <w:tcW w:w="979" w:type="dxa"/>
            <w:tcBorders>
              <w:top w:val="single" w:sz="4" w:space="0" w:color="000000"/>
              <w:left w:val="single" w:sz="4" w:space="0" w:color="000000"/>
            </w:tcBorders>
            <w:vAlign w:val="center"/>
          </w:tcPr>
          <w:p w:rsidR="002676A1" w:rsidRDefault="002676A1">
            <w:pPr>
              <w:spacing w:after="0" w:line="240" w:lineRule="auto"/>
              <w:ind w:left="57" w:right="57"/>
              <w:rPr>
                <w:rFonts w:ascii="Arial" w:eastAsia="Arial" w:hAnsi="Arial" w:cs="Arial"/>
                <w:sz w:val="20"/>
                <w:szCs w:val="20"/>
              </w:rPr>
            </w:pPr>
          </w:p>
        </w:tc>
        <w:tc>
          <w:tcPr>
            <w:tcW w:w="1922" w:type="dxa"/>
            <w:tcBorders>
              <w:top w:val="single" w:sz="4" w:space="0" w:color="000000"/>
              <w:left w:val="single" w:sz="4" w:space="0" w:color="000000"/>
            </w:tcBorders>
            <w:vAlign w:val="center"/>
          </w:tcPr>
          <w:p w:rsidR="002676A1" w:rsidRDefault="002676A1">
            <w:pPr>
              <w:spacing w:after="0" w:line="240" w:lineRule="auto"/>
              <w:ind w:left="57" w:right="57"/>
              <w:rPr>
                <w:rFonts w:ascii="Arial" w:eastAsia="Arial" w:hAnsi="Arial" w:cs="Arial"/>
                <w:sz w:val="20"/>
                <w:szCs w:val="20"/>
              </w:rPr>
            </w:pPr>
          </w:p>
        </w:tc>
        <w:tc>
          <w:tcPr>
            <w:tcW w:w="3279" w:type="dxa"/>
            <w:tcBorders>
              <w:top w:val="single" w:sz="4" w:space="0" w:color="000000"/>
              <w:left w:val="single" w:sz="4" w:space="0" w:color="000000"/>
              <w:right w:val="single" w:sz="4" w:space="0" w:color="000000"/>
            </w:tcBorders>
            <w:vAlign w:val="center"/>
          </w:tcPr>
          <w:p w:rsidR="002676A1" w:rsidRDefault="002676A1">
            <w:pPr>
              <w:spacing w:after="0" w:line="240" w:lineRule="auto"/>
              <w:ind w:left="57" w:right="57"/>
              <w:rPr>
                <w:rFonts w:ascii="Arial" w:eastAsia="Arial" w:hAnsi="Arial" w:cs="Arial"/>
                <w:sz w:val="20"/>
                <w:szCs w:val="20"/>
              </w:rPr>
            </w:pPr>
          </w:p>
        </w:tc>
      </w:tr>
      <w:tr w:rsidR="002676A1">
        <w:trPr>
          <w:trHeight w:val="964"/>
          <w:jc w:val="center"/>
        </w:trPr>
        <w:tc>
          <w:tcPr>
            <w:tcW w:w="3880" w:type="dxa"/>
            <w:tcBorders>
              <w:top w:val="single" w:sz="4" w:space="0" w:color="000000"/>
              <w:left w:val="single" w:sz="4" w:space="0" w:color="000000"/>
              <w:bottom w:val="single" w:sz="4" w:space="0" w:color="000000"/>
            </w:tcBorders>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Відповідальний виконавець:</w:t>
            </w:r>
          </w:p>
        </w:tc>
        <w:tc>
          <w:tcPr>
            <w:tcW w:w="6180" w:type="dxa"/>
            <w:gridSpan w:val="3"/>
            <w:tcBorders>
              <w:top w:val="single" w:sz="4" w:space="0" w:color="000000"/>
              <w:left w:val="single" w:sz="4" w:space="0" w:color="000000"/>
              <w:bottom w:val="single" w:sz="4" w:space="0" w:color="000000"/>
              <w:right w:val="single" w:sz="4" w:space="0" w:color="000000"/>
            </w:tcBorders>
          </w:tcPr>
          <w:p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rPr>
              <w:t>Відділ економічного розвитку, інвестицій та МТД, Відділ земельних відносин, Відділ містобудування та архітектури, відділ закупівель та комунального майна</w:t>
            </w:r>
          </w:p>
        </w:tc>
      </w:tr>
    </w:tbl>
    <w:p w:rsidR="002676A1" w:rsidRDefault="002676A1">
      <w:pPr>
        <w:tabs>
          <w:tab w:val="left" w:pos="3191"/>
        </w:tabs>
        <w:spacing w:after="0" w:line="240" w:lineRule="auto"/>
        <w:jc w:val="center"/>
        <w:rPr>
          <w:rFonts w:ascii="Arial" w:eastAsia="Arial" w:hAnsi="Arial" w:cs="Arial"/>
          <w:b/>
          <w:bCs/>
          <w:sz w:val="20"/>
          <w:szCs w:val="20"/>
        </w:rPr>
      </w:pPr>
    </w:p>
    <w:p w:rsidR="002676A1" w:rsidRDefault="006B3652">
      <w:pPr>
        <w:jc w:val="center"/>
        <w:rPr>
          <w:rFonts w:ascii="Arial" w:eastAsia="Arial" w:hAnsi="Arial" w:cs="Arial"/>
          <w:b/>
          <w:bCs/>
          <w:sz w:val="20"/>
          <w:szCs w:val="20"/>
        </w:rPr>
      </w:pPr>
      <w:r>
        <w:br w:type="page"/>
      </w:r>
      <w:r>
        <w:rPr>
          <w:rFonts w:ascii="Arial" w:eastAsia="Arial" w:hAnsi="Arial" w:cs="Arial"/>
          <w:b/>
          <w:bCs/>
          <w:sz w:val="20"/>
          <w:szCs w:val="20"/>
        </w:rPr>
        <w:lastRenderedPageBreak/>
        <w:t>Технічне завдання №42</w:t>
      </w:r>
    </w:p>
    <w:tbl>
      <w:tblPr>
        <w:tblStyle w:val="afffffffd"/>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69"/>
        <w:gridCol w:w="708"/>
        <w:gridCol w:w="780"/>
        <w:gridCol w:w="4465"/>
      </w:tblGrid>
      <w:tr w:rsidR="002676A1">
        <w:tc>
          <w:tcPr>
            <w:tcW w:w="396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5953"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Грецко Тетяна Зіновіївна</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+380936939218</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tanka.grecko@gmail.com</w:t>
            </w:r>
          </w:p>
        </w:tc>
      </w:tr>
      <w:tr w:rsidR="002676A1">
        <w:tc>
          <w:tcPr>
            <w:tcW w:w="396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5953"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Виготовлення/ придбання промоційної продукції</w:t>
            </w:r>
          </w:p>
        </w:tc>
      </w:tr>
      <w:tr w:rsidR="002676A1">
        <w:tc>
          <w:tcPr>
            <w:tcW w:w="396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firstLine="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5953" w:type="dxa"/>
            <w:gridSpan w:val="3"/>
            <w:tcBorders>
              <w:left w:val="single" w:sz="6" w:space="0" w:color="000000"/>
            </w:tcBorders>
          </w:tcPr>
          <w:p w:rsidR="002676A1" w:rsidRDefault="006B3652">
            <w:pPr>
              <w:spacing w:after="0" w:line="240" w:lineRule="auto"/>
              <w:ind w:left="-113" w:firstLine="113"/>
              <w:rPr>
                <w:rFonts w:ascii="Arial" w:eastAsia="Arial" w:hAnsi="Arial" w:cs="Arial"/>
                <w:color w:val="000000"/>
                <w:sz w:val="20"/>
                <w:szCs w:val="20"/>
              </w:rPr>
            </w:pPr>
            <w:r>
              <w:rPr>
                <w:rFonts w:ascii="Arial" w:eastAsia="Arial" w:hAnsi="Arial" w:cs="Arial"/>
                <w:color w:val="000000"/>
                <w:sz w:val="20"/>
                <w:szCs w:val="20"/>
              </w:rPr>
              <w:t>2.1.1. Підвищення інвестиційної привабливості громади, промоція</w:t>
            </w:r>
          </w:p>
        </w:tc>
      </w:tr>
      <w:tr w:rsidR="002676A1">
        <w:tc>
          <w:tcPr>
            <w:tcW w:w="396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firstLine="57"/>
              <w:rPr>
                <w:rFonts w:ascii="Arial" w:eastAsia="Arial" w:hAnsi="Arial" w:cs="Arial"/>
                <w:b/>
                <w:bCs/>
                <w:sz w:val="20"/>
                <w:szCs w:val="20"/>
              </w:rPr>
            </w:pPr>
            <w:r>
              <w:rPr>
                <w:rFonts w:ascii="Arial" w:eastAsia="Arial" w:hAnsi="Arial" w:cs="Arial"/>
                <w:b/>
                <w:bCs/>
                <w:sz w:val="20"/>
                <w:szCs w:val="20"/>
              </w:rPr>
              <w:t>Мета проєкту</w:t>
            </w:r>
          </w:p>
        </w:tc>
        <w:tc>
          <w:tcPr>
            <w:tcW w:w="5953"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 xml:space="preserve">Підвищення </w:t>
            </w:r>
            <w:proofErr w:type="spellStart"/>
            <w:r>
              <w:rPr>
                <w:rFonts w:ascii="Arial" w:eastAsia="Arial" w:hAnsi="Arial" w:cs="Arial"/>
                <w:color w:val="000000"/>
                <w:sz w:val="20"/>
                <w:szCs w:val="20"/>
              </w:rPr>
              <w:t>впізнаваності</w:t>
            </w:r>
            <w:proofErr w:type="spellEnd"/>
            <w:r>
              <w:rPr>
                <w:rFonts w:ascii="Arial" w:eastAsia="Arial" w:hAnsi="Arial" w:cs="Arial"/>
                <w:color w:val="000000"/>
                <w:sz w:val="20"/>
                <w:szCs w:val="20"/>
              </w:rPr>
              <w:t xml:space="preserve"> та інвестиційної привабливості Городоцької громади шляхом виготовлення/придбання сувенірної продукції</w:t>
            </w:r>
          </w:p>
        </w:tc>
      </w:tr>
      <w:tr w:rsidR="002676A1">
        <w:tc>
          <w:tcPr>
            <w:tcW w:w="396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firstLine="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5953"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u w:val="single"/>
              </w:rPr>
            </w:pPr>
            <w:r>
              <w:rPr>
                <w:rFonts w:ascii="Arial" w:eastAsia="Arial" w:hAnsi="Arial" w:cs="Arial"/>
                <w:sz w:val="20"/>
                <w:szCs w:val="20"/>
              </w:rPr>
              <w:t>Городоцька громада</w:t>
            </w:r>
          </w:p>
        </w:tc>
      </w:tr>
      <w:tr w:rsidR="002676A1">
        <w:tc>
          <w:tcPr>
            <w:tcW w:w="396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firstLine="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5953" w:type="dxa"/>
            <w:gridSpan w:val="3"/>
            <w:tcBorders>
              <w:left w:val="single" w:sz="6" w:space="0" w:color="000000"/>
            </w:tcBorders>
          </w:tcPr>
          <w:p w:rsidR="002676A1" w:rsidRDefault="006B3652">
            <w:pPr>
              <w:spacing w:after="0" w:line="240" w:lineRule="auto"/>
              <w:rPr>
                <w:rFonts w:ascii="Arial" w:eastAsia="Arial" w:hAnsi="Arial" w:cs="Arial"/>
                <w:sz w:val="20"/>
                <w:szCs w:val="20"/>
              </w:rPr>
            </w:pPr>
            <w:r>
              <w:rPr>
                <w:rFonts w:ascii="Arial" w:eastAsia="Arial" w:hAnsi="Arial" w:cs="Arial"/>
                <w:sz w:val="20"/>
                <w:szCs w:val="20"/>
              </w:rPr>
              <w:t>Мешканці Городоцької громади, туристи, місцеві підприємці, Городоцька міська рада</w:t>
            </w:r>
          </w:p>
        </w:tc>
      </w:tr>
      <w:tr w:rsidR="002676A1">
        <w:tc>
          <w:tcPr>
            <w:tcW w:w="3969" w:type="dxa"/>
            <w:tcBorders>
              <w:top w:val="single" w:sz="6" w:space="0" w:color="000000"/>
            </w:tcBorders>
          </w:tcPr>
          <w:p w:rsidR="002676A1" w:rsidRDefault="006B3652">
            <w:pPr>
              <w:shd w:val="clear" w:color="auto" w:fill="FFFFFF"/>
              <w:spacing w:after="0" w:line="240" w:lineRule="auto"/>
              <w:ind w:right="-57" w:firstLine="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5953" w:type="dxa"/>
            <w:gridSpan w:val="3"/>
          </w:tcPr>
          <w:p w:rsidR="002676A1" w:rsidRDefault="006B3652">
            <w:pPr>
              <w:spacing w:after="0" w:line="240" w:lineRule="auto"/>
              <w:rPr>
                <w:rFonts w:ascii="Arial" w:eastAsia="Arial" w:hAnsi="Arial" w:cs="Arial"/>
                <w:sz w:val="20"/>
                <w:szCs w:val="20"/>
              </w:rPr>
            </w:pPr>
            <w:r>
              <w:rPr>
                <w:rFonts w:ascii="Arial" w:eastAsia="Arial" w:hAnsi="Arial" w:cs="Arial"/>
                <w:sz w:val="20"/>
                <w:szCs w:val="20"/>
              </w:rPr>
              <w:t>Проблема полягає в обмеженості унікальної сувенірної продукції, яка відображає культурні та історичні особливості Городоц</w:t>
            </w:r>
            <w:r>
              <w:rPr>
                <w:rFonts w:ascii="Arial" w:eastAsia="Arial" w:hAnsi="Arial" w:cs="Arial"/>
                <w:sz w:val="20"/>
                <w:szCs w:val="20"/>
              </w:rPr>
              <w:t xml:space="preserve">ької громади, що утруднює її </w:t>
            </w:r>
            <w:proofErr w:type="spellStart"/>
            <w:r>
              <w:rPr>
                <w:rFonts w:ascii="Arial" w:eastAsia="Arial" w:hAnsi="Arial" w:cs="Arial"/>
                <w:sz w:val="20"/>
                <w:szCs w:val="20"/>
              </w:rPr>
              <w:t>впізнаваність</w:t>
            </w:r>
            <w:proofErr w:type="spellEnd"/>
            <w:r>
              <w:rPr>
                <w:rFonts w:ascii="Arial" w:eastAsia="Arial" w:hAnsi="Arial" w:cs="Arial"/>
                <w:sz w:val="20"/>
                <w:szCs w:val="20"/>
              </w:rPr>
              <w:t xml:space="preserve"> та привабливість серед інших громад. Проєкт спрямований на створення різноманітної сувенірної продукції, яка не лише задовольнятиме потреби місцевого населення та туристів, але й допоможе підвищити </w:t>
            </w:r>
            <w:proofErr w:type="spellStart"/>
            <w:r>
              <w:rPr>
                <w:rFonts w:ascii="Arial" w:eastAsia="Arial" w:hAnsi="Arial" w:cs="Arial"/>
                <w:sz w:val="20"/>
                <w:szCs w:val="20"/>
              </w:rPr>
              <w:t>впізнаваність</w:t>
            </w:r>
            <w:proofErr w:type="spellEnd"/>
            <w:r>
              <w:rPr>
                <w:rFonts w:ascii="Arial" w:eastAsia="Arial" w:hAnsi="Arial" w:cs="Arial"/>
                <w:sz w:val="20"/>
                <w:szCs w:val="20"/>
              </w:rPr>
              <w:t xml:space="preserve"> г</w:t>
            </w:r>
            <w:r>
              <w:rPr>
                <w:rFonts w:ascii="Arial" w:eastAsia="Arial" w:hAnsi="Arial" w:cs="Arial"/>
                <w:sz w:val="20"/>
                <w:szCs w:val="20"/>
              </w:rPr>
              <w:t xml:space="preserve">ромади серед інших громад в </w:t>
            </w:r>
            <w:proofErr w:type="spellStart"/>
            <w:r>
              <w:rPr>
                <w:rFonts w:ascii="Arial" w:eastAsia="Arial" w:hAnsi="Arial" w:cs="Arial"/>
                <w:sz w:val="20"/>
                <w:szCs w:val="20"/>
              </w:rPr>
              <w:t>т.ч</w:t>
            </w:r>
            <w:proofErr w:type="spellEnd"/>
            <w:r>
              <w:rPr>
                <w:rFonts w:ascii="Arial" w:eastAsia="Arial" w:hAnsi="Arial" w:cs="Arial"/>
                <w:sz w:val="20"/>
                <w:szCs w:val="20"/>
              </w:rPr>
              <w:t>. закордоном та залучити інвестиції.</w:t>
            </w:r>
          </w:p>
        </w:tc>
      </w:tr>
      <w:tr w:rsidR="002676A1">
        <w:tc>
          <w:tcPr>
            <w:tcW w:w="3969"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5953" w:type="dxa"/>
            <w:gridSpan w:val="3"/>
          </w:tcPr>
          <w:p w:rsidR="002676A1" w:rsidRDefault="006B3652">
            <w:pPr>
              <w:spacing w:after="0" w:line="240" w:lineRule="auto"/>
              <w:rPr>
                <w:rFonts w:ascii="Arial" w:eastAsia="Arial" w:hAnsi="Arial" w:cs="Arial"/>
                <w:sz w:val="20"/>
                <w:szCs w:val="20"/>
              </w:rPr>
            </w:pPr>
            <w:r>
              <w:rPr>
                <w:rFonts w:ascii="Arial" w:eastAsia="Arial" w:hAnsi="Arial" w:cs="Arial"/>
                <w:sz w:val="20"/>
                <w:szCs w:val="20"/>
              </w:rPr>
              <w:t>1.</w:t>
            </w:r>
            <w:r>
              <w:rPr>
                <w:rFonts w:ascii="Arial" w:eastAsia="Arial" w:hAnsi="Arial" w:cs="Arial"/>
                <w:sz w:val="20"/>
                <w:szCs w:val="20"/>
              </w:rPr>
              <w:tab/>
              <w:t xml:space="preserve">Розроблення дизайну продукції (футболок, записників, ручок, </w:t>
            </w:r>
            <w:proofErr w:type="spellStart"/>
            <w:r>
              <w:rPr>
                <w:rFonts w:ascii="Arial" w:eastAsia="Arial" w:hAnsi="Arial" w:cs="Arial"/>
                <w:sz w:val="20"/>
                <w:szCs w:val="20"/>
              </w:rPr>
              <w:t>екосумок</w:t>
            </w:r>
            <w:proofErr w:type="spellEnd"/>
            <w:r>
              <w:rPr>
                <w:rFonts w:ascii="Arial" w:eastAsia="Arial" w:hAnsi="Arial" w:cs="Arial"/>
                <w:sz w:val="20"/>
                <w:szCs w:val="20"/>
              </w:rPr>
              <w:t xml:space="preserve">, кружок та </w:t>
            </w:r>
            <w:proofErr w:type="spellStart"/>
            <w:r>
              <w:rPr>
                <w:rFonts w:ascii="Arial" w:eastAsia="Arial" w:hAnsi="Arial" w:cs="Arial"/>
                <w:sz w:val="20"/>
                <w:szCs w:val="20"/>
              </w:rPr>
              <w:t>ін</w:t>
            </w:r>
            <w:proofErr w:type="spellEnd"/>
            <w:r>
              <w:rPr>
                <w:rFonts w:ascii="Arial" w:eastAsia="Arial" w:hAnsi="Arial" w:cs="Arial"/>
                <w:sz w:val="20"/>
                <w:szCs w:val="20"/>
              </w:rPr>
              <w:t xml:space="preserve">) з логотипом громади. </w:t>
            </w:r>
          </w:p>
          <w:p w:rsidR="002676A1" w:rsidRDefault="006B3652">
            <w:pPr>
              <w:spacing w:after="0" w:line="240" w:lineRule="auto"/>
              <w:rPr>
                <w:rFonts w:ascii="Arial" w:eastAsia="Arial" w:hAnsi="Arial" w:cs="Arial"/>
                <w:sz w:val="20"/>
                <w:szCs w:val="20"/>
              </w:rPr>
            </w:pPr>
            <w:r>
              <w:rPr>
                <w:rFonts w:ascii="Arial" w:eastAsia="Arial" w:hAnsi="Arial" w:cs="Arial"/>
                <w:sz w:val="20"/>
                <w:szCs w:val="20"/>
              </w:rPr>
              <w:t>2.</w:t>
            </w:r>
            <w:r>
              <w:rPr>
                <w:rFonts w:ascii="Arial" w:eastAsia="Arial" w:hAnsi="Arial" w:cs="Arial"/>
                <w:sz w:val="20"/>
                <w:szCs w:val="20"/>
              </w:rPr>
              <w:tab/>
            </w:r>
            <w:r>
              <w:rPr>
                <w:rFonts w:ascii="Arial" w:eastAsia="Arial" w:hAnsi="Arial" w:cs="Arial"/>
                <w:sz w:val="20"/>
                <w:szCs w:val="20"/>
              </w:rPr>
              <w:t>Виготовлення продукції (футболок, записників, ручок, еко сумок, кружок та ін.) з логотипом громади.</w:t>
            </w:r>
          </w:p>
          <w:p w:rsidR="002676A1" w:rsidRDefault="006B3652">
            <w:pPr>
              <w:spacing w:after="0" w:line="240" w:lineRule="auto"/>
              <w:rPr>
                <w:rFonts w:ascii="Arial" w:eastAsia="Arial" w:hAnsi="Arial" w:cs="Arial"/>
                <w:color w:val="FF0000"/>
                <w:sz w:val="20"/>
                <w:szCs w:val="20"/>
              </w:rPr>
            </w:pPr>
            <w:r>
              <w:rPr>
                <w:rFonts w:ascii="Arial" w:eastAsia="Arial" w:hAnsi="Arial" w:cs="Arial"/>
                <w:sz w:val="20"/>
                <w:szCs w:val="20"/>
              </w:rPr>
              <w:t xml:space="preserve">3. Придбання </w:t>
            </w:r>
            <w:proofErr w:type="spellStart"/>
            <w:r>
              <w:rPr>
                <w:rFonts w:ascii="Arial" w:eastAsia="Arial" w:hAnsi="Arial" w:cs="Arial"/>
                <w:sz w:val="20"/>
                <w:szCs w:val="20"/>
              </w:rPr>
              <w:t>брендованих</w:t>
            </w:r>
            <w:proofErr w:type="spellEnd"/>
            <w:r>
              <w:rPr>
                <w:rFonts w:ascii="Arial" w:eastAsia="Arial" w:hAnsi="Arial" w:cs="Arial"/>
                <w:sz w:val="20"/>
                <w:szCs w:val="20"/>
              </w:rPr>
              <w:t xml:space="preserve"> хустин</w:t>
            </w:r>
          </w:p>
          <w:p w:rsidR="002676A1" w:rsidRDefault="006B3652">
            <w:pPr>
              <w:spacing w:after="0" w:line="240" w:lineRule="auto"/>
              <w:rPr>
                <w:rFonts w:ascii="Arial" w:eastAsia="Arial" w:hAnsi="Arial" w:cs="Arial"/>
                <w:sz w:val="20"/>
                <w:szCs w:val="20"/>
              </w:rPr>
            </w:pPr>
            <w:r>
              <w:rPr>
                <w:rFonts w:ascii="Arial" w:eastAsia="Arial" w:hAnsi="Arial" w:cs="Arial"/>
                <w:sz w:val="20"/>
                <w:szCs w:val="20"/>
              </w:rPr>
              <w:t>4. Придбання Альбому «Городоцький шов – роду нашого код»</w:t>
            </w:r>
          </w:p>
          <w:p w:rsidR="002676A1" w:rsidRDefault="006B3652">
            <w:pPr>
              <w:spacing w:after="0" w:line="240" w:lineRule="auto"/>
              <w:rPr>
                <w:rFonts w:ascii="Arial" w:eastAsia="Arial" w:hAnsi="Arial" w:cs="Arial"/>
                <w:sz w:val="20"/>
                <w:szCs w:val="20"/>
              </w:rPr>
            </w:pPr>
            <w:r>
              <w:rPr>
                <w:rFonts w:ascii="Arial" w:eastAsia="Arial" w:hAnsi="Arial" w:cs="Arial"/>
                <w:sz w:val="20"/>
                <w:szCs w:val="20"/>
              </w:rPr>
              <w:t xml:space="preserve">5. Придбання книжок про Городоччину6. </w:t>
            </w:r>
          </w:p>
        </w:tc>
      </w:tr>
      <w:tr w:rsidR="002676A1">
        <w:tc>
          <w:tcPr>
            <w:tcW w:w="3969"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w:t>
            </w:r>
            <w:r>
              <w:rPr>
                <w:rFonts w:ascii="Arial" w:eastAsia="Arial" w:hAnsi="Arial" w:cs="Arial"/>
                <w:b/>
                <w:bCs/>
                <w:sz w:val="20"/>
                <w:szCs w:val="20"/>
              </w:rPr>
              <w:t>льтативності</w:t>
            </w:r>
          </w:p>
        </w:tc>
        <w:tc>
          <w:tcPr>
            <w:tcW w:w="5953" w:type="dxa"/>
            <w:gridSpan w:val="3"/>
            <w:tcBorders>
              <w:bottom w:val="single" w:sz="6" w:space="0" w:color="000000"/>
            </w:tcBorders>
          </w:tcPr>
          <w:p w:rsidR="002676A1" w:rsidRDefault="006B3652">
            <w:pPr>
              <w:numPr>
                <w:ilvl w:val="0"/>
                <w:numId w:val="29"/>
              </w:numPr>
              <w:pBdr>
                <w:top w:val="nil"/>
                <w:left w:val="nil"/>
                <w:bottom w:val="nil"/>
                <w:right w:val="nil"/>
                <w:between w:val="nil"/>
              </w:pBdr>
              <w:shd w:val="clear" w:color="auto" w:fill="FFFFFF"/>
              <w:spacing w:after="0" w:line="240" w:lineRule="auto"/>
              <w:ind w:left="171" w:right="-57"/>
              <w:rPr>
                <w:rFonts w:ascii="Arial" w:eastAsia="Arial" w:hAnsi="Arial" w:cs="Arial"/>
                <w:color w:val="000000"/>
                <w:sz w:val="20"/>
                <w:szCs w:val="20"/>
              </w:rPr>
            </w:pPr>
            <w:r>
              <w:rPr>
                <w:rFonts w:ascii="Arial" w:eastAsia="Arial" w:hAnsi="Arial" w:cs="Arial"/>
                <w:color w:val="000000"/>
                <w:sz w:val="20"/>
                <w:szCs w:val="20"/>
              </w:rPr>
              <w:t>Виготовлено/придбано 100 футболок з логотипом громади</w:t>
            </w:r>
          </w:p>
          <w:p w:rsidR="002676A1" w:rsidRDefault="006B3652">
            <w:pPr>
              <w:numPr>
                <w:ilvl w:val="0"/>
                <w:numId w:val="29"/>
              </w:numPr>
              <w:pBdr>
                <w:top w:val="nil"/>
                <w:left w:val="nil"/>
                <w:bottom w:val="nil"/>
                <w:right w:val="nil"/>
                <w:between w:val="nil"/>
              </w:pBdr>
              <w:shd w:val="clear" w:color="auto" w:fill="FFFFFF"/>
              <w:spacing w:after="0" w:line="240" w:lineRule="auto"/>
              <w:ind w:left="171" w:right="-57"/>
              <w:rPr>
                <w:rFonts w:ascii="Arial" w:eastAsia="Arial" w:hAnsi="Arial" w:cs="Arial"/>
                <w:color w:val="000000"/>
                <w:sz w:val="20"/>
                <w:szCs w:val="20"/>
              </w:rPr>
            </w:pPr>
            <w:r>
              <w:rPr>
                <w:rFonts w:ascii="Arial" w:eastAsia="Arial" w:hAnsi="Arial" w:cs="Arial"/>
                <w:color w:val="000000"/>
                <w:sz w:val="20"/>
                <w:szCs w:val="20"/>
              </w:rPr>
              <w:t>Виготовлено/придбано  100 записників з логотипом громади</w:t>
            </w:r>
          </w:p>
          <w:p w:rsidR="002676A1" w:rsidRDefault="006B3652">
            <w:pPr>
              <w:numPr>
                <w:ilvl w:val="0"/>
                <w:numId w:val="29"/>
              </w:numPr>
              <w:pBdr>
                <w:top w:val="nil"/>
                <w:left w:val="nil"/>
                <w:bottom w:val="nil"/>
                <w:right w:val="nil"/>
                <w:between w:val="nil"/>
              </w:pBdr>
              <w:shd w:val="clear" w:color="auto" w:fill="FFFFFF"/>
              <w:spacing w:after="0" w:line="240" w:lineRule="auto"/>
              <w:ind w:left="171" w:right="-57"/>
              <w:rPr>
                <w:rFonts w:ascii="Arial" w:eastAsia="Arial" w:hAnsi="Arial" w:cs="Arial"/>
                <w:color w:val="000000"/>
                <w:sz w:val="20"/>
                <w:szCs w:val="20"/>
              </w:rPr>
            </w:pPr>
            <w:r>
              <w:rPr>
                <w:rFonts w:ascii="Arial" w:eastAsia="Arial" w:hAnsi="Arial" w:cs="Arial"/>
                <w:color w:val="000000"/>
                <w:sz w:val="20"/>
                <w:szCs w:val="20"/>
              </w:rPr>
              <w:t>Виготовлено/придбано  100 ручок з логотипом громади</w:t>
            </w:r>
          </w:p>
          <w:p w:rsidR="002676A1" w:rsidRDefault="006B3652">
            <w:pPr>
              <w:numPr>
                <w:ilvl w:val="0"/>
                <w:numId w:val="29"/>
              </w:numPr>
              <w:pBdr>
                <w:top w:val="nil"/>
                <w:left w:val="nil"/>
                <w:bottom w:val="nil"/>
                <w:right w:val="nil"/>
                <w:between w:val="nil"/>
              </w:pBdr>
              <w:shd w:val="clear" w:color="auto" w:fill="FFFFFF"/>
              <w:spacing w:after="0" w:line="240" w:lineRule="auto"/>
              <w:ind w:left="171" w:right="-57"/>
              <w:rPr>
                <w:rFonts w:ascii="Arial" w:eastAsia="Arial" w:hAnsi="Arial" w:cs="Arial"/>
                <w:color w:val="000000"/>
                <w:sz w:val="20"/>
                <w:szCs w:val="20"/>
              </w:rPr>
            </w:pPr>
            <w:r>
              <w:rPr>
                <w:rFonts w:ascii="Arial" w:eastAsia="Arial" w:hAnsi="Arial" w:cs="Arial"/>
                <w:color w:val="000000"/>
                <w:sz w:val="20"/>
                <w:szCs w:val="20"/>
              </w:rPr>
              <w:t>Виготовлено/придбано  150 еко сумок з логотипом громади</w:t>
            </w:r>
          </w:p>
          <w:p w:rsidR="002676A1" w:rsidRDefault="006B3652">
            <w:pPr>
              <w:numPr>
                <w:ilvl w:val="0"/>
                <w:numId w:val="29"/>
              </w:numPr>
              <w:pBdr>
                <w:top w:val="nil"/>
                <w:left w:val="nil"/>
                <w:bottom w:val="nil"/>
                <w:right w:val="nil"/>
                <w:between w:val="nil"/>
              </w:pBdr>
              <w:shd w:val="clear" w:color="auto" w:fill="FFFFFF"/>
              <w:spacing w:after="0" w:line="240" w:lineRule="auto"/>
              <w:ind w:left="171" w:right="-57"/>
              <w:rPr>
                <w:rFonts w:ascii="Arial" w:eastAsia="Arial" w:hAnsi="Arial" w:cs="Arial"/>
                <w:color w:val="000000"/>
                <w:sz w:val="20"/>
                <w:szCs w:val="20"/>
              </w:rPr>
            </w:pPr>
            <w:r>
              <w:rPr>
                <w:rFonts w:ascii="Arial" w:eastAsia="Arial" w:hAnsi="Arial" w:cs="Arial"/>
                <w:color w:val="000000"/>
                <w:sz w:val="20"/>
                <w:szCs w:val="20"/>
              </w:rPr>
              <w:t>Виготовлено/придбано  150 кружок з логотипом громади</w:t>
            </w:r>
          </w:p>
          <w:p w:rsidR="002676A1" w:rsidRDefault="006B3652">
            <w:pPr>
              <w:numPr>
                <w:ilvl w:val="0"/>
                <w:numId w:val="29"/>
              </w:numPr>
              <w:pBdr>
                <w:top w:val="nil"/>
                <w:left w:val="nil"/>
                <w:bottom w:val="nil"/>
                <w:right w:val="nil"/>
                <w:between w:val="nil"/>
              </w:pBdr>
              <w:shd w:val="clear" w:color="auto" w:fill="FFFFFF"/>
              <w:spacing w:after="0" w:line="240" w:lineRule="auto"/>
              <w:ind w:left="171" w:right="-57"/>
              <w:rPr>
                <w:rFonts w:ascii="Arial" w:eastAsia="Arial" w:hAnsi="Arial" w:cs="Arial"/>
                <w:color w:val="000000"/>
                <w:sz w:val="20"/>
                <w:szCs w:val="20"/>
              </w:rPr>
            </w:pPr>
            <w:r>
              <w:rPr>
                <w:rFonts w:ascii="Arial" w:eastAsia="Arial" w:hAnsi="Arial" w:cs="Arial"/>
                <w:color w:val="000000"/>
                <w:sz w:val="20"/>
                <w:szCs w:val="20"/>
              </w:rPr>
              <w:t>закуплено 100 альбомів ««Городоцький шов – роду нашого код»</w:t>
            </w:r>
          </w:p>
          <w:p w:rsidR="002676A1" w:rsidRDefault="006B3652">
            <w:pPr>
              <w:numPr>
                <w:ilvl w:val="0"/>
                <w:numId w:val="29"/>
              </w:numPr>
              <w:pBdr>
                <w:top w:val="nil"/>
                <w:left w:val="nil"/>
                <w:bottom w:val="nil"/>
                <w:right w:val="nil"/>
                <w:between w:val="nil"/>
              </w:pBdr>
              <w:shd w:val="clear" w:color="auto" w:fill="FFFFFF"/>
              <w:spacing w:after="0" w:line="240" w:lineRule="auto"/>
              <w:ind w:left="171" w:right="-57"/>
              <w:rPr>
                <w:rFonts w:ascii="Arial" w:eastAsia="Arial" w:hAnsi="Arial" w:cs="Arial"/>
                <w:color w:val="000000"/>
                <w:sz w:val="20"/>
                <w:szCs w:val="20"/>
              </w:rPr>
            </w:pPr>
            <w:r>
              <w:rPr>
                <w:rFonts w:ascii="Arial" w:eastAsia="Arial" w:hAnsi="Arial" w:cs="Arial"/>
                <w:color w:val="000000"/>
                <w:sz w:val="20"/>
                <w:szCs w:val="20"/>
              </w:rPr>
              <w:t>закуплено 100 хустин</w:t>
            </w:r>
          </w:p>
          <w:p w:rsidR="002676A1" w:rsidRDefault="006B3652">
            <w:pPr>
              <w:numPr>
                <w:ilvl w:val="0"/>
                <w:numId w:val="29"/>
              </w:numPr>
              <w:pBdr>
                <w:top w:val="nil"/>
                <w:left w:val="nil"/>
                <w:bottom w:val="nil"/>
                <w:right w:val="nil"/>
                <w:between w:val="nil"/>
              </w:pBdr>
              <w:shd w:val="clear" w:color="auto" w:fill="FFFFFF"/>
              <w:spacing w:after="0" w:line="240" w:lineRule="auto"/>
              <w:ind w:left="171" w:right="-57"/>
              <w:rPr>
                <w:rFonts w:ascii="Arial" w:eastAsia="Arial" w:hAnsi="Arial" w:cs="Arial"/>
                <w:color w:val="000000"/>
                <w:sz w:val="20"/>
                <w:szCs w:val="20"/>
              </w:rPr>
            </w:pPr>
            <w:r>
              <w:rPr>
                <w:rFonts w:ascii="Arial" w:eastAsia="Arial" w:hAnsi="Arial" w:cs="Arial"/>
                <w:color w:val="000000"/>
                <w:sz w:val="20"/>
                <w:szCs w:val="20"/>
              </w:rPr>
              <w:t>закуплено 100 книжок</w:t>
            </w:r>
          </w:p>
          <w:p w:rsidR="002676A1" w:rsidRDefault="006B3652">
            <w:pPr>
              <w:numPr>
                <w:ilvl w:val="0"/>
                <w:numId w:val="29"/>
              </w:numPr>
              <w:pBdr>
                <w:top w:val="nil"/>
                <w:left w:val="nil"/>
                <w:bottom w:val="nil"/>
                <w:right w:val="nil"/>
                <w:between w:val="nil"/>
              </w:pBdr>
              <w:shd w:val="clear" w:color="auto" w:fill="FFFFFF"/>
              <w:spacing w:after="0" w:line="240" w:lineRule="auto"/>
              <w:ind w:left="171" w:right="-57"/>
              <w:rPr>
                <w:rFonts w:ascii="Arial" w:eastAsia="Arial" w:hAnsi="Arial" w:cs="Arial"/>
                <w:color w:val="000000"/>
                <w:sz w:val="20"/>
                <w:szCs w:val="20"/>
              </w:rPr>
            </w:pPr>
            <w:r>
              <w:rPr>
                <w:rFonts w:ascii="Arial" w:eastAsia="Arial" w:hAnsi="Arial" w:cs="Arial"/>
                <w:color w:val="000000"/>
                <w:sz w:val="20"/>
                <w:szCs w:val="20"/>
              </w:rPr>
              <w:t xml:space="preserve">Збільшено рівень </w:t>
            </w:r>
            <w:proofErr w:type="spellStart"/>
            <w:r>
              <w:rPr>
                <w:rFonts w:ascii="Arial" w:eastAsia="Arial" w:hAnsi="Arial" w:cs="Arial"/>
                <w:color w:val="000000"/>
                <w:sz w:val="20"/>
                <w:szCs w:val="20"/>
              </w:rPr>
              <w:t>впізнаваності</w:t>
            </w:r>
            <w:proofErr w:type="spellEnd"/>
            <w:r>
              <w:rPr>
                <w:rFonts w:ascii="Arial" w:eastAsia="Arial" w:hAnsi="Arial" w:cs="Arial"/>
                <w:color w:val="000000"/>
                <w:sz w:val="20"/>
                <w:szCs w:val="20"/>
              </w:rPr>
              <w:t xml:space="preserve"> громади</w:t>
            </w:r>
          </w:p>
          <w:p w:rsidR="002676A1" w:rsidRDefault="006B3652">
            <w:pPr>
              <w:numPr>
                <w:ilvl w:val="0"/>
                <w:numId w:val="29"/>
              </w:numPr>
              <w:pBdr>
                <w:top w:val="nil"/>
                <w:left w:val="nil"/>
                <w:bottom w:val="nil"/>
                <w:right w:val="nil"/>
                <w:between w:val="nil"/>
              </w:pBdr>
              <w:shd w:val="clear" w:color="auto" w:fill="FFFFFF"/>
              <w:spacing w:after="0" w:line="240" w:lineRule="auto"/>
              <w:ind w:left="171" w:right="-57"/>
              <w:rPr>
                <w:rFonts w:ascii="Arial" w:eastAsia="Arial" w:hAnsi="Arial" w:cs="Arial"/>
                <w:color w:val="000000"/>
                <w:sz w:val="20"/>
                <w:szCs w:val="20"/>
              </w:rPr>
            </w:pPr>
            <w:r>
              <w:rPr>
                <w:rFonts w:ascii="Arial" w:eastAsia="Arial" w:hAnsi="Arial" w:cs="Arial"/>
                <w:color w:val="000000"/>
                <w:sz w:val="20"/>
                <w:szCs w:val="20"/>
              </w:rPr>
              <w:t>Покращено інвестиційний імідж громади</w:t>
            </w:r>
          </w:p>
        </w:tc>
      </w:tr>
      <w:tr w:rsidR="002676A1">
        <w:tc>
          <w:tcPr>
            <w:tcW w:w="3969"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5953"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 роки</w:t>
            </w:r>
          </w:p>
        </w:tc>
      </w:tr>
      <w:tr w:rsidR="002676A1">
        <w:tc>
          <w:tcPr>
            <w:tcW w:w="3969"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Орієнтований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5953"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1 000</w:t>
            </w:r>
          </w:p>
        </w:tc>
      </w:tr>
      <w:tr w:rsidR="002676A1">
        <w:tc>
          <w:tcPr>
            <w:tcW w:w="3969"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708"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465"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969"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708"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500</w:t>
            </w:r>
          </w:p>
        </w:tc>
        <w:tc>
          <w:tcPr>
            <w:tcW w:w="780"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500</w:t>
            </w:r>
          </w:p>
        </w:tc>
        <w:tc>
          <w:tcPr>
            <w:tcW w:w="4465"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1 000</w:t>
            </w:r>
          </w:p>
        </w:tc>
      </w:tr>
      <w:tr w:rsidR="002676A1">
        <w:tc>
          <w:tcPr>
            <w:tcW w:w="3969"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708" w:type="dxa"/>
          </w:tcPr>
          <w:p w:rsidR="002676A1" w:rsidRDefault="002676A1">
            <w:pPr>
              <w:spacing w:after="0" w:line="240" w:lineRule="auto"/>
              <w:ind w:right="-57"/>
              <w:jc w:val="center"/>
              <w:rPr>
                <w:rFonts w:ascii="Arial" w:eastAsia="Arial" w:hAnsi="Arial" w:cs="Arial"/>
                <w:sz w:val="20"/>
                <w:szCs w:val="20"/>
              </w:rPr>
            </w:pPr>
          </w:p>
        </w:tc>
        <w:tc>
          <w:tcPr>
            <w:tcW w:w="780" w:type="dxa"/>
          </w:tcPr>
          <w:p w:rsidR="002676A1" w:rsidRDefault="002676A1">
            <w:pPr>
              <w:spacing w:after="0" w:line="240" w:lineRule="auto"/>
              <w:ind w:right="-57"/>
              <w:jc w:val="center"/>
              <w:rPr>
                <w:rFonts w:ascii="Arial" w:eastAsia="Arial" w:hAnsi="Arial" w:cs="Arial"/>
                <w:sz w:val="20"/>
                <w:szCs w:val="20"/>
              </w:rPr>
            </w:pPr>
          </w:p>
        </w:tc>
        <w:tc>
          <w:tcPr>
            <w:tcW w:w="4465" w:type="dxa"/>
          </w:tcPr>
          <w:p w:rsidR="002676A1" w:rsidRDefault="002676A1">
            <w:pPr>
              <w:spacing w:after="0" w:line="240" w:lineRule="auto"/>
              <w:ind w:right="-57"/>
              <w:jc w:val="center"/>
              <w:rPr>
                <w:rFonts w:ascii="Arial" w:eastAsia="Arial" w:hAnsi="Arial" w:cs="Arial"/>
                <w:sz w:val="20"/>
                <w:szCs w:val="20"/>
              </w:rPr>
            </w:pPr>
          </w:p>
        </w:tc>
      </w:tr>
      <w:tr w:rsidR="002676A1">
        <w:tc>
          <w:tcPr>
            <w:tcW w:w="3969"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708" w:type="dxa"/>
          </w:tcPr>
          <w:p w:rsidR="002676A1" w:rsidRDefault="002676A1">
            <w:pPr>
              <w:spacing w:after="0" w:line="240" w:lineRule="auto"/>
              <w:ind w:left="-57" w:right="-57"/>
              <w:jc w:val="center"/>
              <w:rPr>
                <w:rFonts w:ascii="Arial" w:eastAsia="Arial" w:hAnsi="Arial" w:cs="Arial"/>
                <w:sz w:val="20"/>
                <w:szCs w:val="20"/>
              </w:rPr>
            </w:pPr>
          </w:p>
        </w:tc>
        <w:tc>
          <w:tcPr>
            <w:tcW w:w="780" w:type="dxa"/>
          </w:tcPr>
          <w:p w:rsidR="002676A1" w:rsidRDefault="002676A1">
            <w:pPr>
              <w:spacing w:after="0" w:line="240" w:lineRule="auto"/>
              <w:ind w:left="-57" w:right="-57"/>
              <w:jc w:val="center"/>
              <w:rPr>
                <w:rFonts w:ascii="Arial" w:eastAsia="Arial" w:hAnsi="Arial" w:cs="Arial"/>
                <w:sz w:val="20"/>
                <w:szCs w:val="20"/>
              </w:rPr>
            </w:pPr>
          </w:p>
        </w:tc>
        <w:tc>
          <w:tcPr>
            <w:tcW w:w="4465"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969"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708"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Pr>
          <w:p w:rsidR="002676A1" w:rsidRDefault="002676A1">
            <w:pPr>
              <w:spacing w:after="0" w:line="240" w:lineRule="auto"/>
              <w:ind w:left="-57" w:right="-57"/>
              <w:jc w:val="center"/>
              <w:rPr>
                <w:rFonts w:ascii="Arial" w:eastAsia="Arial" w:hAnsi="Arial" w:cs="Arial"/>
                <w:sz w:val="20"/>
                <w:szCs w:val="20"/>
              </w:rPr>
            </w:pPr>
          </w:p>
        </w:tc>
        <w:tc>
          <w:tcPr>
            <w:tcW w:w="4465"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969"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5953"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виконавчий комітет Городоцької міської ради</w:t>
            </w:r>
          </w:p>
        </w:tc>
      </w:tr>
      <w:tr w:rsidR="002676A1">
        <w:tc>
          <w:tcPr>
            <w:tcW w:w="3969"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5953"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6B3652">
      <w:pPr>
        <w:rPr>
          <w:rFonts w:ascii="Arial" w:eastAsia="Arial" w:hAnsi="Arial" w:cs="Arial"/>
          <w:b/>
          <w:bCs/>
          <w:color w:val="000000"/>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№43</w:t>
      </w:r>
    </w:p>
    <w:tbl>
      <w:tblPr>
        <w:tblStyle w:val="afffffffe"/>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5"/>
        <w:gridCol w:w="851"/>
        <w:gridCol w:w="850"/>
        <w:gridCol w:w="4536"/>
      </w:tblGrid>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237"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Грецко Тетяна Зіновіївна</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+380936939218</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tanka.grecko@gmail.com</w:t>
            </w:r>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237"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Проведення заходів із підтримки підприємництва, в </w:t>
            </w:r>
            <w:proofErr w:type="spellStart"/>
            <w:r>
              <w:rPr>
                <w:rFonts w:ascii="Arial" w:eastAsia="Arial" w:hAnsi="Arial" w:cs="Arial"/>
                <w:sz w:val="20"/>
                <w:szCs w:val="20"/>
              </w:rPr>
              <w:t>т.ч</w:t>
            </w:r>
            <w:proofErr w:type="spellEnd"/>
            <w:r>
              <w:rPr>
                <w:rFonts w:ascii="Arial" w:eastAsia="Arial" w:hAnsi="Arial" w:cs="Arial"/>
                <w:sz w:val="20"/>
                <w:szCs w:val="20"/>
              </w:rPr>
              <w:t xml:space="preserve">., ветеранського, та </w:t>
            </w:r>
            <w:proofErr w:type="spellStart"/>
            <w:r>
              <w:rPr>
                <w:rFonts w:ascii="Arial" w:eastAsia="Arial" w:hAnsi="Arial" w:cs="Arial"/>
                <w:sz w:val="20"/>
                <w:szCs w:val="20"/>
              </w:rPr>
              <w:t>крафтового</w:t>
            </w:r>
            <w:proofErr w:type="spellEnd"/>
            <w:r>
              <w:rPr>
                <w:rFonts w:ascii="Arial" w:eastAsia="Arial" w:hAnsi="Arial" w:cs="Arial"/>
                <w:sz w:val="20"/>
                <w:szCs w:val="20"/>
              </w:rPr>
              <w:t xml:space="preserve"> виробництва</w:t>
            </w:r>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237" w:type="dxa"/>
            <w:gridSpan w:val="3"/>
            <w:tcBorders>
              <w:left w:val="single" w:sz="6" w:space="0" w:color="000000"/>
            </w:tcBorders>
          </w:tcPr>
          <w:p w:rsidR="002676A1" w:rsidRDefault="006B3652">
            <w:pPr>
              <w:spacing w:after="0" w:line="240" w:lineRule="auto"/>
              <w:ind w:left="-113" w:firstLine="113"/>
              <w:rPr>
                <w:rFonts w:ascii="Arial" w:eastAsia="Arial" w:hAnsi="Arial" w:cs="Arial"/>
                <w:color w:val="000000"/>
                <w:sz w:val="20"/>
                <w:szCs w:val="20"/>
              </w:rPr>
            </w:pPr>
            <w:r>
              <w:rPr>
                <w:rFonts w:ascii="Arial" w:eastAsia="Arial" w:hAnsi="Arial" w:cs="Arial"/>
                <w:color w:val="000000"/>
                <w:sz w:val="20"/>
                <w:szCs w:val="20"/>
              </w:rPr>
              <w:t xml:space="preserve"> 2.1.2.Підтримка бізнесу, в </w:t>
            </w:r>
            <w:proofErr w:type="spellStart"/>
            <w:r>
              <w:rPr>
                <w:rFonts w:ascii="Arial" w:eastAsia="Arial" w:hAnsi="Arial" w:cs="Arial"/>
                <w:color w:val="000000"/>
                <w:sz w:val="20"/>
                <w:szCs w:val="20"/>
              </w:rPr>
              <w:t>т.ч</w:t>
            </w:r>
            <w:proofErr w:type="spellEnd"/>
            <w:r>
              <w:rPr>
                <w:rFonts w:ascii="Arial" w:eastAsia="Arial" w:hAnsi="Arial" w:cs="Arial"/>
                <w:color w:val="000000"/>
                <w:sz w:val="20"/>
                <w:szCs w:val="20"/>
              </w:rPr>
              <w:t>. ветеранського</w:t>
            </w:r>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237"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Стимулювання розвитку бізнес середовища малого та мікробізнесу шляхом надання матеріального стимулу </w:t>
            </w:r>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237"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u w:val="single"/>
              </w:rPr>
            </w:pPr>
            <w:r>
              <w:rPr>
                <w:rFonts w:ascii="Arial" w:eastAsia="Arial" w:hAnsi="Arial" w:cs="Arial"/>
                <w:sz w:val="20"/>
                <w:szCs w:val="20"/>
              </w:rPr>
              <w:t>Городоцька громада</w:t>
            </w:r>
          </w:p>
        </w:tc>
      </w:tr>
      <w:tr w:rsidR="002676A1">
        <w:tc>
          <w:tcPr>
            <w:tcW w:w="3685"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237"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Усі мешканці територіальної громади, які мають бажання розпочати власну справу, ветерани війни, представники діючого бізнесу</w:t>
            </w:r>
          </w:p>
        </w:tc>
      </w:tr>
      <w:tr w:rsidR="002676A1">
        <w:tc>
          <w:tcPr>
            <w:tcW w:w="3685"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237"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Важливим для початку власної справи є старт. Наважитись для багатьох це найскладніша частина справи. Громада зацікавлена у розвитку місцевого малого та мікробізнесу, оскільки це додаткові створені робочі місця, сплата податків, а також розвиток громади її </w:t>
            </w:r>
            <w:r>
              <w:rPr>
                <w:rFonts w:ascii="Arial" w:eastAsia="Arial" w:hAnsi="Arial" w:cs="Arial"/>
                <w:sz w:val="20"/>
                <w:szCs w:val="20"/>
              </w:rPr>
              <w:t xml:space="preserve">інфраструктури та </w:t>
            </w:r>
            <w:proofErr w:type="spellStart"/>
            <w:r>
              <w:rPr>
                <w:rFonts w:ascii="Arial" w:eastAsia="Arial" w:hAnsi="Arial" w:cs="Arial"/>
                <w:sz w:val="20"/>
                <w:szCs w:val="20"/>
              </w:rPr>
              <w:t>спроможностей</w:t>
            </w:r>
            <w:proofErr w:type="spellEnd"/>
            <w:r>
              <w:rPr>
                <w:rFonts w:ascii="Arial" w:eastAsia="Arial" w:hAnsi="Arial" w:cs="Arial"/>
                <w:sz w:val="20"/>
                <w:szCs w:val="20"/>
              </w:rPr>
              <w:t xml:space="preserve">. Тому важливим є запропонувати </w:t>
            </w:r>
            <w:proofErr w:type="spellStart"/>
            <w:r>
              <w:rPr>
                <w:rFonts w:ascii="Arial" w:eastAsia="Arial" w:hAnsi="Arial" w:cs="Arial"/>
                <w:sz w:val="20"/>
                <w:szCs w:val="20"/>
              </w:rPr>
              <w:t>інституціну</w:t>
            </w:r>
            <w:proofErr w:type="spellEnd"/>
            <w:r>
              <w:rPr>
                <w:rFonts w:ascii="Arial" w:eastAsia="Arial" w:hAnsi="Arial" w:cs="Arial"/>
                <w:sz w:val="20"/>
                <w:szCs w:val="20"/>
              </w:rPr>
              <w:t xml:space="preserve"> та фінансову підтримку. Особливу увагу варто приділити ветеранському бізнесу, як одному із варіантів самореалізації ветеранів війни. На даний час для українського бізнесу відкрито б</w:t>
            </w:r>
            <w:r>
              <w:rPr>
                <w:rFonts w:ascii="Arial" w:eastAsia="Arial" w:hAnsi="Arial" w:cs="Arial"/>
                <w:sz w:val="20"/>
                <w:szCs w:val="20"/>
              </w:rPr>
              <w:t>агато грантових можливостей, проте не всі про них знають. Важливо доносити до підприємців інформацію про такі можливості та допомагати з поданням заявок.</w:t>
            </w:r>
          </w:p>
        </w:tc>
      </w:tr>
      <w:tr w:rsidR="002676A1">
        <w:tc>
          <w:tcPr>
            <w:tcW w:w="3685"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237" w:type="dxa"/>
            <w:gridSpan w:val="3"/>
          </w:tcPr>
          <w:p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проведення конкурсів із надання грантової/ваучерної підтримки бізнесу</w:t>
            </w:r>
          </w:p>
          <w:p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створенн</w:t>
            </w:r>
            <w:r>
              <w:rPr>
                <w:rFonts w:ascii="Arial" w:eastAsia="Arial" w:hAnsi="Arial" w:cs="Arial"/>
                <w:color w:val="000000"/>
                <w:sz w:val="20"/>
                <w:szCs w:val="20"/>
              </w:rPr>
              <w:t>я каналу у месенджері з інформуванням про можливі конкурси та гранти</w:t>
            </w:r>
          </w:p>
          <w:p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надання консультацій щодо участі у грантових програмах</w:t>
            </w:r>
          </w:p>
          <w:p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 xml:space="preserve">проведення навчань, семінарів в </w:t>
            </w:r>
            <w:proofErr w:type="spellStart"/>
            <w:r>
              <w:rPr>
                <w:rFonts w:ascii="Arial" w:eastAsia="Arial" w:hAnsi="Arial" w:cs="Arial"/>
                <w:color w:val="000000"/>
                <w:sz w:val="20"/>
                <w:szCs w:val="20"/>
              </w:rPr>
              <w:t>т.ч</w:t>
            </w:r>
            <w:proofErr w:type="spellEnd"/>
            <w:r>
              <w:rPr>
                <w:rFonts w:ascii="Arial" w:eastAsia="Arial" w:hAnsi="Arial" w:cs="Arial"/>
                <w:color w:val="000000"/>
                <w:sz w:val="20"/>
                <w:szCs w:val="20"/>
              </w:rPr>
              <w:t>. із залучення експертів</w:t>
            </w:r>
          </w:p>
        </w:tc>
      </w:tr>
      <w:tr w:rsidR="002676A1">
        <w:tc>
          <w:tcPr>
            <w:tcW w:w="3685"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237" w:type="dxa"/>
            <w:gridSpan w:val="3"/>
            <w:tcBorders>
              <w:bottom w:val="single" w:sz="6" w:space="0" w:color="000000"/>
            </w:tcBorders>
          </w:tcPr>
          <w:p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 xml:space="preserve">проведено конкурс із надання грантів/ваучерів для ветеранського бізнесу та або для </w:t>
            </w:r>
            <w:proofErr w:type="spellStart"/>
            <w:r>
              <w:rPr>
                <w:rFonts w:ascii="Arial" w:eastAsia="Arial" w:hAnsi="Arial" w:cs="Arial"/>
                <w:color w:val="000000"/>
                <w:sz w:val="20"/>
                <w:szCs w:val="20"/>
              </w:rPr>
              <w:t>крафтових</w:t>
            </w:r>
            <w:proofErr w:type="spellEnd"/>
            <w:r>
              <w:rPr>
                <w:rFonts w:ascii="Arial" w:eastAsia="Arial" w:hAnsi="Arial" w:cs="Arial"/>
                <w:color w:val="000000"/>
                <w:sz w:val="20"/>
                <w:szCs w:val="20"/>
              </w:rPr>
              <w:t xml:space="preserve"> виробників</w:t>
            </w:r>
          </w:p>
          <w:p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організовано участь місцевих виробників у закордонних виставкових заходах</w:t>
            </w:r>
          </w:p>
          <w:p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проведено 4 семінари, навчання щодо залучення грантових коштів на розвиток біз</w:t>
            </w:r>
            <w:r>
              <w:rPr>
                <w:rFonts w:ascii="Arial" w:eastAsia="Arial" w:hAnsi="Arial" w:cs="Arial"/>
                <w:color w:val="000000"/>
                <w:sz w:val="20"/>
                <w:szCs w:val="20"/>
              </w:rPr>
              <w:t>несу</w:t>
            </w:r>
          </w:p>
          <w:p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 xml:space="preserve"> надано 20 консультації щодо заповнення і подання грантових заявок.</w:t>
            </w:r>
          </w:p>
        </w:tc>
      </w:tr>
      <w:tr w:rsidR="002676A1">
        <w:tc>
          <w:tcPr>
            <w:tcW w:w="3685"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237"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 роки</w:t>
            </w:r>
          </w:p>
        </w:tc>
      </w:tr>
      <w:tr w:rsidR="002676A1">
        <w:tc>
          <w:tcPr>
            <w:tcW w:w="3685"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Орієнтований обсяг фінансування проєкту, </w:t>
            </w:r>
            <w:r>
              <w:rPr>
                <w:rFonts w:ascii="Arial" w:eastAsia="Arial" w:hAnsi="Arial" w:cs="Arial"/>
                <w:b/>
                <w:bCs/>
                <w:i/>
                <w:iCs/>
                <w:sz w:val="20"/>
                <w:szCs w:val="20"/>
              </w:rPr>
              <w:t>тис. грн.</w:t>
            </w:r>
          </w:p>
        </w:tc>
        <w:tc>
          <w:tcPr>
            <w:tcW w:w="6237"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2 000</w:t>
            </w:r>
          </w:p>
        </w:tc>
      </w:tr>
      <w:tr w:rsidR="002676A1">
        <w:tc>
          <w:tcPr>
            <w:tcW w:w="3685"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1"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850"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536"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685"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1"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1000</w:t>
            </w:r>
          </w:p>
        </w:tc>
        <w:tc>
          <w:tcPr>
            <w:tcW w:w="850"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1000</w:t>
            </w:r>
          </w:p>
        </w:tc>
        <w:tc>
          <w:tcPr>
            <w:tcW w:w="4536"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2 000</w:t>
            </w:r>
          </w:p>
        </w:tc>
      </w:tr>
      <w:tr w:rsidR="002676A1">
        <w:tc>
          <w:tcPr>
            <w:tcW w:w="3685"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1" w:type="dxa"/>
          </w:tcPr>
          <w:p w:rsidR="002676A1" w:rsidRDefault="002676A1">
            <w:pPr>
              <w:spacing w:after="0" w:line="240" w:lineRule="auto"/>
              <w:ind w:right="-57"/>
              <w:jc w:val="center"/>
              <w:rPr>
                <w:rFonts w:ascii="Arial" w:eastAsia="Arial" w:hAnsi="Arial" w:cs="Arial"/>
                <w:sz w:val="20"/>
                <w:szCs w:val="20"/>
              </w:rPr>
            </w:pPr>
          </w:p>
        </w:tc>
        <w:tc>
          <w:tcPr>
            <w:tcW w:w="850" w:type="dxa"/>
          </w:tcPr>
          <w:p w:rsidR="002676A1" w:rsidRDefault="002676A1">
            <w:pPr>
              <w:spacing w:after="0" w:line="240" w:lineRule="auto"/>
              <w:ind w:right="-57"/>
              <w:jc w:val="center"/>
              <w:rPr>
                <w:rFonts w:ascii="Arial" w:eastAsia="Arial" w:hAnsi="Arial" w:cs="Arial"/>
                <w:sz w:val="20"/>
                <w:szCs w:val="20"/>
              </w:rPr>
            </w:pPr>
          </w:p>
        </w:tc>
        <w:tc>
          <w:tcPr>
            <w:tcW w:w="4536" w:type="dxa"/>
          </w:tcPr>
          <w:p w:rsidR="002676A1" w:rsidRDefault="002676A1">
            <w:pPr>
              <w:spacing w:after="0" w:line="240" w:lineRule="auto"/>
              <w:ind w:right="-57"/>
              <w:jc w:val="center"/>
              <w:rPr>
                <w:rFonts w:ascii="Arial" w:eastAsia="Arial" w:hAnsi="Arial" w:cs="Arial"/>
                <w:sz w:val="20"/>
                <w:szCs w:val="20"/>
              </w:rPr>
            </w:pPr>
          </w:p>
        </w:tc>
      </w:tr>
      <w:tr w:rsidR="002676A1">
        <w:tc>
          <w:tcPr>
            <w:tcW w:w="3685"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1" w:type="dxa"/>
          </w:tcPr>
          <w:p w:rsidR="002676A1" w:rsidRDefault="002676A1">
            <w:pPr>
              <w:spacing w:after="0" w:line="240" w:lineRule="auto"/>
              <w:ind w:left="-57" w:right="-57"/>
              <w:jc w:val="center"/>
              <w:rPr>
                <w:rFonts w:ascii="Arial" w:eastAsia="Arial" w:hAnsi="Arial" w:cs="Arial"/>
                <w:sz w:val="20"/>
                <w:szCs w:val="20"/>
              </w:rPr>
            </w:pPr>
          </w:p>
        </w:tc>
        <w:tc>
          <w:tcPr>
            <w:tcW w:w="850" w:type="dxa"/>
          </w:tcPr>
          <w:p w:rsidR="002676A1" w:rsidRDefault="002676A1">
            <w:pPr>
              <w:spacing w:after="0" w:line="240" w:lineRule="auto"/>
              <w:ind w:left="-57" w:right="-57"/>
              <w:jc w:val="center"/>
              <w:rPr>
                <w:rFonts w:ascii="Arial" w:eastAsia="Arial" w:hAnsi="Arial" w:cs="Arial"/>
                <w:sz w:val="20"/>
                <w:szCs w:val="20"/>
              </w:rPr>
            </w:pPr>
          </w:p>
        </w:tc>
        <w:tc>
          <w:tcPr>
            <w:tcW w:w="4536"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685"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1"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850" w:type="dxa"/>
          </w:tcPr>
          <w:p w:rsidR="002676A1" w:rsidRDefault="002676A1">
            <w:pPr>
              <w:spacing w:after="0" w:line="240" w:lineRule="auto"/>
              <w:ind w:left="-57" w:right="-57"/>
              <w:jc w:val="center"/>
              <w:rPr>
                <w:rFonts w:ascii="Arial" w:eastAsia="Arial" w:hAnsi="Arial" w:cs="Arial"/>
                <w:sz w:val="20"/>
                <w:szCs w:val="20"/>
              </w:rPr>
            </w:pPr>
          </w:p>
        </w:tc>
        <w:tc>
          <w:tcPr>
            <w:tcW w:w="4536"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685"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237"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Відділ економічного розвитку, інвестицій та МТД Городоцької міської ради</w:t>
            </w:r>
          </w:p>
        </w:tc>
      </w:tr>
      <w:tr w:rsidR="002676A1">
        <w:tc>
          <w:tcPr>
            <w:tcW w:w="3685"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237"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6B3652">
      <w:pPr>
        <w:rPr>
          <w:rFonts w:ascii="Arial" w:eastAsia="Arial" w:hAnsi="Arial" w:cs="Arial"/>
          <w:b/>
          <w:bCs/>
          <w:color w:val="000000"/>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№44</w:t>
      </w:r>
    </w:p>
    <w:tbl>
      <w:tblPr>
        <w:tblStyle w:val="affffffff"/>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43"/>
        <w:gridCol w:w="993"/>
        <w:gridCol w:w="850"/>
        <w:gridCol w:w="4536"/>
      </w:tblGrid>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379"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Грецко Тетяна Зіновіївна, +380936939218, tanka.grecko@gmail.com</w:t>
            </w:r>
          </w:p>
        </w:tc>
      </w:tr>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9"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Виготовлення ПКД на розвиток дорожньої та інженерної інфраструктури до ключових виробничих та логістичних центрів громади</w:t>
            </w:r>
          </w:p>
        </w:tc>
      </w:tr>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379" w:type="dxa"/>
            <w:gridSpan w:val="3"/>
            <w:tcBorders>
              <w:left w:val="single" w:sz="6" w:space="0" w:color="000000"/>
            </w:tcBorders>
          </w:tcPr>
          <w:p w:rsidR="002676A1" w:rsidRDefault="006B3652">
            <w:pPr>
              <w:spacing w:after="0" w:line="240" w:lineRule="auto"/>
              <w:ind w:left="-113" w:firstLine="113"/>
              <w:rPr>
                <w:rFonts w:ascii="Arial" w:eastAsia="Arial" w:hAnsi="Arial" w:cs="Arial"/>
                <w:color w:val="000000"/>
                <w:sz w:val="20"/>
                <w:szCs w:val="20"/>
              </w:rPr>
            </w:pPr>
            <w:r>
              <w:rPr>
                <w:rFonts w:ascii="Arial" w:eastAsia="Arial" w:hAnsi="Arial" w:cs="Arial"/>
                <w:color w:val="000000"/>
                <w:sz w:val="20"/>
                <w:szCs w:val="20"/>
              </w:rPr>
              <w:t>2.2.1. Сприяння розвитку логістичної та виробничої інфраструктури громади</w:t>
            </w:r>
          </w:p>
        </w:tc>
      </w:tr>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9"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Забезпечення розвитку </w:t>
            </w:r>
            <w:r>
              <w:rPr>
                <w:rFonts w:ascii="Arial" w:eastAsia="Arial" w:hAnsi="Arial" w:cs="Arial"/>
                <w:color w:val="000000"/>
                <w:sz w:val="20"/>
                <w:szCs w:val="20"/>
              </w:rPr>
              <w:t xml:space="preserve"> логістичної та виробничої інфраструктури громади, шляхом виготовлення розроблен</w:t>
            </w:r>
            <w:r>
              <w:rPr>
                <w:rFonts w:ascii="Arial" w:eastAsia="Arial" w:hAnsi="Arial" w:cs="Arial"/>
                <w:color w:val="000000"/>
                <w:sz w:val="20"/>
                <w:szCs w:val="20"/>
              </w:rPr>
              <w:t>ня проєктно-кошторисної документації</w:t>
            </w:r>
          </w:p>
        </w:tc>
      </w:tr>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9"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u w:val="single"/>
              </w:rPr>
            </w:pPr>
            <w:r>
              <w:rPr>
                <w:rFonts w:ascii="Arial" w:eastAsia="Arial" w:hAnsi="Arial" w:cs="Arial"/>
                <w:sz w:val="20"/>
                <w:szCs w:val="20"/>
              </w:rPr>
              <w:t>Городоцька громада</w:t>
            </w:r>
          </w:p>
        </w:tc>
      </w:tr>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27" w:right="57" w:firstLine="30"/>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9"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Виробничі, логістичні будівельні компанії в </w:t>
            </w:r>
            <w:proofErr w:type="spellStart"/>
            <w:r>
              <w:rPr>
                <w:rFonts w:ascii="Arial" w:eastAsia="Arial" w:hAnsi="Arial" w:cs="Arial"/>
                <w:sz w:val="20"/>
                <w:szCs w:val="20"/>
              </w:rPr>
              <w:t>т.ч</w:t>
            </w:r>
            <w:proofErr w:type="spellEnd"/>
            <w:r>
              <w:rPr>
                <w:rFonts w:ascii="Arial" w:eastAsia="Arial" w:hAnsi="Arial" w:cs="Arial"/>
                <w:sz w:val="20"/>
                <w:szCs w:val="20"/>
              </w:rPr>
              <w:t>. «Захід Ресурс» мешканці громади, які проживають поруч</w:t>
            </w:r>
          </w:p>
        </w:tc>
      </w:tr>
      <w:tr w:rsidR="002676A1">
        <w:tc>
          <w:tcPr>
            <w:tcW w:w="3543"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9"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На території громади доволі розвинуте бізнес середовище. Завдяки вигідному логістичному розташуванню та транспортному сполученню у нас розвинуте промислове виробництво, зареєстровано індустріальних парк «</w:t>
            </w:r>
            <w:r>
              <w:rPr>
                <w:rFonts w:ascii="Arial" w:eastAsia="Arial" w:hAnsi="Arial" w:cs="Arial"/>
                <w:sz w:val="20"/>
                <w:szCs w:val="20"/>
              </w:rPr>
              <w:t xml:space="preserve">Захід ресурс», провадить діяльність 6 великих вантажних перевізники, розташовується митний пост «Городок», активно розвивається житлове будівництво. Така активна діяльність потребує розвитку інфраструктури (дорожньої, енергетичної і </w:t>
            </w:r>
            <w:proofErr w:type="spellStart"/>
            <w:r>
              <w:rPr>
                <w:rFonts w:ascii="Arial" w:eastAsia="Arial" w:hAnsi="Arial" w:cs="Arial"/>
                <w:sz w:val="20"/>
                <w:szCs w:val="20"/>
              </w:rPr>
              <w:t>т.д</w:t>
            </w:r>
            <w:proofErr w:type="spellEnd"/>
            <w:r>
              <w:rPr>
                <w:rFonts w:ascii="Arial" w:eastAsia="Arial" w:hAnsi="Arial" w:cs="Arial"/>
                <w:sz w:val="20"/>
                <w:szCs w:val="20"/>
              </w:rPr>
              <w:t>). Деякі інвестори г</w:t>
            </w:r>
            <w:r>
              <w:rPr>
                <w:rFonts w:ascii="Arial" w:eastAsia="Arial" w:hAnsi="Arial" w:cs="Arial"/>
                <w:sz w:val="20"/>
                <w:szCs w:val="20"/>
              </w:rPr>
              <w:t>отові долучатися до будівництва такої інфраструктури за умови долучення громади на етапі виготовлення проєктно-кошторисної документації. У Городоцької громади вже є успішний досвід реалізації таких проєктів. Це і каналізування і будівництво доріг. В кінцев</w:t>
            </w:r>
            <w:r>
              <w:rPr>
                <w:rFonts w:ascii="Arial" w:eastAsia="Arial" w:hAnsi="Arial" w:cs="Arial"/>
                <w:sz w:val="20"/>
                <w:szCs w:val="20"/>
              </w:rPr>
              <w:t xml:space="preserve">ому результаті вигоду отримують не лише інвестори, а й мешканці громади, які мають можливість користуватись збудованою чи покращеною інфраструктурою. </w:t>
            </w:r>
          </w:p>
        </w:tc>
      </w:tr>
      <w:tr w:rsidR="002676A1">
        <w:tc>
          <w:tcPr>
            <w:tcW w:w="3543"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9" w:type="dxa"/>
            <w:gridSpan w:val="3"/>
          </w:tcPr>
          <w:p w:rsidR="002676A1" w:rsidRDefault="006B3652">
            <w:pPr>
              <w:numPr>
                <w:ilvl w:val="0"/>
                <w:numId w:val="29"/>
              </w:numPr>
              <w:pBdr>
                <w:top w:val="nil"/>
                <w:left w:val="nil"/>
                <w:bottom w:val="nil"/>
                <w:right w:val="nil"/>
                <w:between w:val="nil"/>
              </w:pBdr>
              <w:shd w:val="clear" w:color="auto" w:fill="FFFFFF"/>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проведення комунікації з потенційними інвесторами щодо можливих напрямків співпраці</w:t>
            </w:r>
          </w:p>
          <w:p w:rsidR="002676A1" w:rsidRDefault="006B3652">
            <w:pPr>
              <w:numPr>
                <w:ilvl w:val="0"/>
                <w:numId w:val="29"/>
              </w:numPr>
              <w:pBdr>
                <w:top w:val="nil"/>
                <w:left w:val="nil"/>
                <w:bottom w:val="nil"/>
                <w:right w:val="nil"/>
                <w:between w:val="nil"/>
              </w:pBdr>
              <w:shd w:val="clear" w:color="auto" w:fill="FFFFFF"/>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визначення об’єктів що потребують будівництва/відновлення</w:t>
            </w:r>
          </w:p>
          <w:p w:rsidR="002676A1" w:rsidRDefault="006B3652">
            <w:pPr>
              <w:numPr>
                <w:ilvl w:val="0"/>
                <w:numId w:val="29"/>
              </w:numPr>
              <w:pBdr>
                <w:top w:val="nil"/>
                <w:left w:val="nil"/>
                <w:bottom w:val="nil"/>
                <w:right w:val="nil"/>
                <w:between w:val="nil"/>
              </w:pBdr>
              <w:shd w:val="clear" w:color="auto" w:fill="FFFFFF"/>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виготовлення проєктно-кошторисних документації</w:t>
            </w:r>
          </w:p>
        </w:tc>
      </w:tr>
      <w:tr w:rsidR="002676A1">
        <w:tc>
          <w:tcPr>
            <w:tcW w:w="3543"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9" w:type="dxa"/>
            <w:gridSpan w:val="3"/>
            <w:tcBorders>
              <w:bottom w:val="single" w:sz="6" w:space="0" w:color="000000"/>
            </w:tcBorders>
          </w:tcPr>
          <w:p w:rsidR="002676A1" w:rsidRDefault="006B3652">
            <w:pPr>
              <w:numPr>
                <w:ilvl w:val="0"/>
                <w:numId w:val="29"/>
              </w:numPr>
              <w:pBdr>
                <w:top w:val="nil"/>
                <w:left w:val="nil"/>
                <w:bottom w:val="nil"/>
                <w:right w:val="nil"/>
                <w:between w:val="nil"/>
              </w:pBdr>
              <w:shd w:val="clear" w:color="auto" w:fill="FFFFFF"/>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реалізовано 4 проєкти</w:t>
            </w:r>
          </w:p>
          <w:p w:rsidR="002676A1" w:rsidRDefault="006B3652">
            <w:pPr>
              <w:numPr>
                <w:ilvl w:val="0"/>
                <w:numId w:val="29"/>
              </w:numPr>
              <w:pBdr>
                <w:top w:val="nil"/>
                <w:left w:val="nil"/>
                <w:bottom w:val="nil"/>
                <w:right w:val="nil"/>
                <w:between w:val="nil"/>
              </w:pBdr>
              <w:shd w:val="clear" w:color="auto" w:fill="FFFFFF"/>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кількість мешканців громади, що отримали вигоду 2500</w:t>
            </w:r>
          </w:p>
          <w:p w:rsidR="002676A1" w:rsidRDefault="006B3652">
            <w:pPr>
              <w:numPr>
                <w:ilvl w:val="0"/>
                <w:numId w:val="29"/>
              </w:numPr>
              <w:pBdr>
                <w:top w:val="nil"/>
                <w:left w:val="nil"/>
                <w:bottom w:val="nil"/>
                <w:right w:val="nil"/>
                <w:between w:val="nil"/>
              </w:pBdr>
              <w:shd w:val="clear" w:color="auto" w:fill="FFFFFF"/>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кількість підприємців, що отримали вигоду 10</w:t>
            </w:r>
          </w:p>
          <w:p w:rsidR="002676A1" w:rsidRDefault="006B3652">
            <w:pPr>
              <w:numPr>
                <w:ilvl w:val="0"/>
                <w:numId w:val="29"/>
              </w:numPr>
              <w:pBdr>
                <w:top w:val="nil"/>
                <w:left w:val="nil"/>
                <w:bottom w:val="nil"/>
                <w:right w:val="nil"/>
                <w:between w:val="nil"/>
              </w:pBdr>
              <w:shd w:val="clear" w:color="auto" w:fill="FFFFFF"/>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сума зекономлених бюджетних коштів (за рахунок приватних інвестицій) 50 млн грн</w:t>
            </w:r>
          </w:p>
        </w:tc>
      </w:tr>
      <w:tr w:rsidR="002676A1">
        <w:tc>
          <w:tcPr>
            <w:tcW w:w="3543"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9"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 роки</w:t>
            </w:r>
          </w:p>
        </w:tc>
      </w:tr>
      <w:tr w:rsidR="002676A1">
        <w:tc>
          <w:tcPr>
            <w:tcW w:w="3543"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Орієнтований обсяг фінансування проєкту, </w:t>
            </w:r>
            <w:r>
              <w:rPr>
                <w:rFonts w:ascii="Arial" w:eastAsia="Arial" w:hAnsi="Arial" w:cs="Arial"/>
                <w:b/>
                <w:bCs/>
                <w:i/>
                <w:iCs/>
                <w:sz w:val="20"/>
                <w:szCs w:val="20"/>
              </w:rPr>
              <w:t>тис. грн.</w:t>
            </w:r>
          </w:p>
        </w:tc>
        <w:tc>
          <w:tcPr>
            <w:tcW w:w="6379"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1 000</w:t>
            </w:r>
          </w:p>
        </w:tc>
      </w:tr>
      <w:tr w:rsidR="002676A1">
        <w:tc>
          <w:tcPr>
            <w:tcW w:w="3543"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93"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850"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536"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543"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93"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500</w:t>
            </w:r>
          </w:p>
        </w:tc>
        <w:tc>
          <w:tcPr>
            <w:tcW w:w="850"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500</w:t>
            </w:r>
          </w:p>
        </w:tc>
        <w:tc>
          <w:tcPr>
            <w:tcW w:w="4536"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1 000</w:t>
            </w:r>
          </w:p>
        </w:tc>
      </w:tr>
      <w:tr w:rsidR="002676A1">
        <w:tc>
          <w:tcPr>
            <w:tcW w:w="3543"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993" w:type="dxa"/>
          </w:tcPr>
          <w:p w:rsidR="002676A1" w:rsidRDefault="002676A1">
            <w:pPr>
              <w:spacing w:after="0" w:line="240" w:lineRule="auto"/>
              <w:ind w:right="-57"/>
              <w:jc w:val="center"/>
              <w:rPr>
                <w:rFonts w:ascii="Arial" w:eastAsia="Arial" w:hAnsi="Arial" w:cs="Arial"/>
                <w:sz w:val="20"/>
                <w:szCs w:val="20"/>
              </w:rPr>
            </w:pPr>
          </w:p>
        </w:tc>
        <w:tc>
          <w:tcPr>
            <w:tcW w:w="850" w:type="dxa"/>
          </w:tcPr>
          <w:p w:rsidR="002676A1" w:rsidRDefault="002676A1">
            <w:pPr>
              <w:spacing w:after="0" w:line="240" w:lineRule="auto"/>
              <w:ind w:right="-57"/>
              <w:jc w:val="center"/>
              <w:rPr>
                <w:rFonts w:ascii="Arial" w:eastAsia="Arial" w:hAnsi="Arial" w:cs="Arial"/>
                <w:sz w:val="20"/>
                <w:szCs w:val="20"/>
              </w:rPr>
            </w:pPr>
          </w:p>
        </w:tc>
        <w:tc>
          <w:tcPr>
            <w:tcW w:w="4536" w:type="dxa"/>
          </w:tcPr>
          <w:p w:rsidR="002676A1" w:rsidRDefault="002676A1">
            <w:pPr>
              <w:spacing w:after="0" w:line="240" w:lineRule="auto"/>
              <w:ind w:right="-57"/>
              <w:jc w:val="center"/>
              <w:rPr>
                <w:rFonts w:ascii="Arial" w:eastAsia="Arial" w:hAnsi="Arial" w:cs="Arial"/>
                <w:sz w:val="20"/>
                <w:szCs w:val="20"/>
              </w:rPr>
            </w:pPr>
          </w:p>
        </w:tc>
      </w:tr>
      <w:tr w:rsidR="002676A1">
        <w:tc>
          <w:tcPr>
            <w:tcW w:w="3543"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93" w:type="dxa"/>
          </w:tcPr>
          <w:p w:rsidR="002676A1" w:rsidRDefault="002676A1">
            <w:pPr>
              <w:spacing w:after="0" w:line="240" w:lineRule="auto"/>
              <w:ind w:left="-57" w:right="-57"/>
              <w:jc w:val="center"/>
              <w:rPr>
                <w:rFonts w:ascii="Arial" w:eastAsia="Arial" w:hAnsi="Arial" w:cs="Arial"/>
                <w:sz w:val="20"/>
                <w:szCs w:val="20"/>
              </w:rPr>
            </w:pPr>
          </w:p>
        </w:tc>
        <w:tc>
          <w:tcPr>
            <w:tcW w:w="850" w:type="dxa"/>
          </w:tcPr>
          <w:p w:rsidR="002676A1" w:rsidRDefault="002676A1">
            <w:pPr>
              <w:spacing w:after="0" w:line="240" w:lineRule="auto"/>
              <w:ind w:left="-57" w:right="-57"/>
              <w:jc w:val="center"/>
              <w:rPr>
                <w:rFonts w:ascii="Arial" w:eastAsia="Arial" w:hAnsi="Arial" w:cs="Arial"/>
                <w:sz w:val="20"/>
                <w:szCs w:val="20"/>
              </w:rPr>
            </w:pPr>
          </w:p>
        </w:tc>
        <w:tc>
          <w:tcPr>
            <w:tcW w:w="4536"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543"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93"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850" w:type="dxa"/>
          </w:tcPr>
          <w:p w:rsidR="002676A1" w:rsidRDefault="002676A1">
            <w:pPr>
              <w:spacing w:after="0" w:line="240" w:lineRule="auto"/>
              <w:ind w:left="-57" w:right="-57"/>
              <w:jc w:val="center"/>
              <w:rPr>
                <w:rFonts w:ascii="Arial" w:eastAsia="Arial" w:hAnsi="Arial" w:cs="Arial"/>
                <w:sz w:val="20"/>
                <w:szCs w:val="20"/>
              </w:rPr>
            </w:pPr>
          </w:p>
        </w:tc>
        <w:tc>
          <w:tcPr>
            <w:tcW w:w="4536"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543"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379"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Відділ містобудування та архітектури Городоцької міської ради</w:t>
            </w:r>
          </w:p>
        </w:tc>
      </w:tr>
      <w:tr w:rsidR="002676A1">
        <w:tc>
          <w:tcPr>
            <w:tcW w:w="3543"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9"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6B3652">
      <w:pPr>
        <w:rPr>
          <w:rFonts w:ascii="Arial" w:eastAsia="Arial" w:hAnsi="Arial" w:cs="Arial"/>
          <w:b/>
          <w:bCs/>
          <w:color w:val="000000"/>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№45</w:t>
      </w:r>
    </w:p>
    <w:tbl>
      <w:tblPr>
        <w:tblStyle w:val="affffffff0"/>
        <w:tblW w:w="10206"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44"/>
        <w:gridCol w:w="690"/>
        <w:gridCol w:w="947"/>
        <w:gridCol w:w="5025"/>
      </w:tblGrid>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Ваші контакті дані</w:t>
            </w:r>
          </w:p>
        </w:tc>
        <w:tc>
          <w:tcPr>
            <w:tcW w:w="6662" w:type="dxa"/>
            <w:gridSpan w:val="3"/>
            <w:tcBorders>
              <w:left w:val="single" w:sz="6" w:space="0" w:color="000000"/>
            </w:tcBorders>
          </w:tcPr>
          <w:p w:rsidR="002676A1" w:rsidRDefault="006B3652">
            <w:pPr>
              <w:widowControl w:val="0"/>
              <w:pBdr>
                <w:top w:val="nil"/>
                <w:left w:val="nil"/>
                <w:bottom w:val="nil"/>
                <w:right w:val="nil"/>
                <w:between w:val="nil"/>
              </w:pBdr>
              <w:spacing w:after="0" w:line="240" w:lineRule="auto"/>
              <w:rPr>
                <w:rFonts w:ascii="Arial" w:eastAsia="Arial" w:hAnsi="Arial" w:cs="Arial"/>
                <w:color w:val="000000"/>
                <w:sz w:val="20"/>
                <w:szCs w:val="20"/>
              </w:rPr>
            </w:pPr>
            <w:proofErr w:type="spellStart"/>
            <w:r>
              <w:rPr>
                <w:rFonts w:ascii="Arial" w:eastAsia="Arial" w:hAnsi="Arial" w:cs="Arial"/>
                <w:color w:val="000000"/>
                <w:sz w:val="20"/>
                <w:szCs w:val="20"/>
              </w:rPr>
              <w:t>Серевко</w:t>
            </w:r>
            <w:proofErr w:type="spellEnd"/>
            <w:r>
              <w:rPr>
                <w:rFonts w:ascii="Arial" w:eastAsia="Arial" w:hAnsi="Arial" w:cs="Arial"/>
                <w:color w:val="000000"/>
                <w:sz w:val="20"/>
                <w:szCs w:val="20"/>
              </w:rPr>
              <w:t xml:space="preserve"> Леся Миронівна</w:t>
            </w:r>
          </w:p>
          <w:p w:rsidR="002676A1" w:rsidRDefault="006B3652">
            <w:pPr>
              <w:widowControl w:val="0"/>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Телефон (мобільний): +380679093438</w:t>
            </w:r>
          </w:p>
          <w:p w:rsidR="002676A1" w:rsidRDefault="006B3652">
            <w:pPr>
              <w:widowControl w:val="0"/>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Електронна адреса:   lesyas777@ukr.net</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Назва проєкту</w:t>
            </w:r>
          </w:p>
        </w:tc>
        <w:tc>
          <w:tcPr>
            <w:tcW w:w="6662" w:type="dxa"/>
            <w:gridSpan w:val="3"/>
            <w:tcBorders>
              <w:left w:val="single" w:sz="6" w:space="0" w:color="000000"/>
            </w:tcBorders>
          </w:tcPr>
          <w:p w:rsidR="002676A1" w:rsidRDefault="006B3652">
            <w:pPr>
              <w:widowControl w:val="0"/>
              <w:pBdr>
                <w:top w:val="nil"/>
                <w:left w:val="nil"/>
                <w:bottom w:val="nil"/>
                <w:right w:val="nil"/>
                <w:between w:val="nil"/>
              </w:pBdr>
              <w:spacing w:after="0" w:line="240" w:lineRule="auto"/>
              <w:rPr>
                <w:rFonts w:ascii="Arial" w:eastAsia="Arial" w:hAnsi="Arial" w:cs="Arial"/>
                <w:b/>
                <w:bCs/>
                <w:color w:val="000000"/>
                <w:sz w:val="20"/>
                <w:szCs w:val="20"/>
              </w:rPr>
            </w:pPr>
            <w:r>
              <w:rPr>
                <w:rFonts w:ascii="Arial" w:eastAsia="Arial" w:hAnsi="Arial" w:cs="Arial"/>
                <w:color w:val="000000"/>
                <w:sz w:val="20"/>
                <w:szCs w:val="20"/>
              </w:rPr>
              <w:t>Розвиток мережі автомобільних доріг комунальної власності громади</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 xml:space="preserve">Номер і назва </w:t>
            </w:r>
            <w:proofErr w:type="spellStart"/>
            <w:r>
              <w:rPr>
                <w:rFonts w:ascii="Arial" w:eastAsia="Arial" w:hAnsi="Arial" w:cs="Arial"/>
                <w:b/>
                <w:bCs/>
                <w:color w:val="000000"/>
                <w:sz w:val="20"/>
                <w:szCs w:val="20"/>
              </w:rPr>
              <w:t>ціді</w:t>
            </w:r>
            <w:proofErr w:type="spellEnd"/>
            <w:r>
              <w:rPr>
                <w:rFonts w:ascii="Arial" w:eastAsia="Arial" w:hAnsi="Arial" w:cs="Arial"/>
                <w:b/>
                <w:bCs/>
                <w:color w:val="000000"/>
                <w:sz w:val="20"/>
                <w:szCs w:val="20"/>
              </w:rPr>
              <w:t xml:space="preserve"> / завдання Стратегії, якому відповідає проєкт </w:t>
            </w:r>
          </w:p>
        </w:tc>
        <w:tc>
          <w:tcPr>
            <w:tcW w:w="6662" w:type="dxa"/>
            <w:gridSpan w:val="3"/>
            <w:tcBorders>
              <w:left w:val="single" w:sz="6" w:space="0" w:color="000000"/>
            </w:tcBorders>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2.2.2. Покращення стану дорожньо-транспортної мережі</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Мета проєкту</w:t>
            </w:r>
          </w:p>
        </w:tc>
        <w:tc>
          <w:tcPr>
            <w:tcW w:w="6662" w:type="dxa"/>
            <w:gridSpan w:val="3"/>
            <w:tcBorders>
              <w:left w:val="single" w:sz="6" w:space="0" w:color="000000"/>
            </w:tcBorders>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Забезпечення розвитку мережі комунальних автомобільних доріг громади, безпеки пересування та сприяння підвищення інвестиційної привабливості громади,</w:t>
            </w:r>
            <w:r>
              <w:rPr>
                <w:rFonts w:ascii="Arial" w:eastAsia="Arial" w:hAnsi="Arial" w:cs="Arial"/>
                <w:color w:val="001D35"/>
                <w:sz w:val="20"/>
                <w:szCs w:val="20"/>
                <w:highlight w:val="white"/>
              </w:rPr>
              <w:t xml:space="preserve"> шляхом проведення капітального ремонту та реконструкції об’єктів дорожнього господарства</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Територія, на яку проєкт матиме вплив</w:t>
            </w:r>
          </w:p>
        </w:tc>
        <w:tc>
          <w:tcPr>
            <w:tcW w:w="6662" w:type="dxa"/>
            <w:gridSpan w:val="3"/>
            <w:tcBorders>
              <w:left w:val="single" w:sz="6" w:space="0" w:color="000000"/>
            </w:tcBorders>
          </w:tcPr>
          <w:p w:rsidR="002676A1" w:rsidRDefault="006B3652">
            <w:pPr>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м. Городок та всі населенні пункти Городоцької ОТГ</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Цільові групи проєкту та кінцеві отримувачі вигоди</w:t>
            </w:r>
          </w:p>
        </w:tc>
        <w:tc>
          <w:tcPr>
            <w:tcW w:w="6662" w:type="dxa"/>
            <w:gridSpan w:val="3"/>
            <w:tcBorders>
              <w:left w:val="single" w:sz="6" w:space="0" w:color="000000"/>
            </w:tcBorders>
          </w:tcPr>
          <w:p w:rsidR="002676A1" w:rsidRDefault="006B3652">
            <w:pPr>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Мешканці населених пунктів Городоцької громади 40тис.осіб, транзитний транспорт, юридичні та фізичні особи, що здійснюють підприємницьку діяльність на території громади</w:t>
            </w:r>
          </w:p>
        </w:tc>
      </w:tr>
      <w:tr w:rsidR="002676A1">
        <w:tc>
          <w:tcPr>
            <w:tcW w:w="3544" w:type="dxa"/>
            <w:tcBorders>
              <w:top w:val="single" w:sz="6" w:space="0" w:color="000000"/>
            </w:tcBorders>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Опис проблеми, на вирішення якої спрямований проєкт</w:t>
            </w:r>
          </w:p>
        </w:tc>
        <w:tc>
          <w:tcPr>
            <w:tcW w:w="6662" w:type="dxa"/>
            <w:gridSpan w:val="3"/>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color w:val="001D35"/>
                <w:sz w:val="20"/>
                <w:szCs w:val="20"/>
                <w:highlight w:val="white"/>
              </w:rPr>
              <w:t xml:space="preserve">На балансі громади перебуває  59,9 км доріг з асфальтовим покриттям, 229,7 зі щебеневим. Багато із них у поганому стані. У </w:t>
            </w:r>
            <w:proofErr w:type="spellStart"/>
            <w:r>
              <w:rPr>
                <w:rFonts w:ascii="Arial" w:eastAsia="Arial" w:hAnsi="Arial" w:cs="Arial"/>
                <w:color w:val="001D35"/>
                <w:sz w:val="20"/>
                <w:szCs w:val="20"/>
                <w:highlight w:val="white"/>
              </w:rPr>
              <w:t>звя’зку</w:t>
            </w:r>
            <w:proofErr w:type="spellEnd"/>
            <w:r>
              <w:rPr>
                <w:rFonts w:ascii="Arial" w:eastAsia="Arial" w:hAnsi="Arial" w:cs="Arial"/>
                <w:color w:val="001D35"/>
                <w:sz w:val="20"/>
                <w:szCs w:val="20"/>
                <w:highlight w:val="white"/>
              </w:rPr>
              <w:t xml:space="preserve"> із війною, що триває, обмежено фінансовий ресурс на їх ремонт, у зв’язку із цим кількість доріг в поганому стані збільшується</w:t>
            </w:r>
            <w:r>
              <w:rPr>
                <w:rFonts w:ascii="Arial" w:eastAsia="Arial" w:hAnsi="Arial" w:cs="Arial"/>
                <w:color w:val="001D35"/>
                <w:sz w:val="20"/>
                <w:szCs w:val="20"/>
                <w:highlight w:val="white"/>
              </w:rPr>
              <w:t>. Це призводить до погіршення безпеки, пропускної здатності та зручності для мешканців, а також перешкоджає економічному розвитку громади. </w:t>
            </w:r>
          </w:p>
        </w:tc>
      </w:tr>
      <w:tr w:rsidR="002676A1">
        <w:tc>
          <w:tcPr>
            <w:tcW w:w="3544" w:type="dxa"/>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Основні заходи проєкту</w:t>
            </w:r>
          </w:p>
        </w:tc>
        <w:tc>
          <w:tcPr>
            <w:tcW w:w="6662" w:type="dxa"/>
            <w:gridSpan w:val="3"/>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color w:val="001D35"/>
                <w:sz w:val="20"/>
                <w:szCs w:val="20"/>
                <w:highlight w:val="white"/>
              </w:rPr>
            </w:pPr>
            <w:r>
              <w:rPr>
                <w:rFonts w:ascii="Arial" w:eastAsia="Arial" w:hAnsi="Arial" w:cs="Arial"/>
                <w:color w:val="001D35"/>
                <w:sz w:val="20"/>
                <w:szCs w:val="20"/>
                <w:highlight w:val="white"/>
              </w:rPr>
              <w:t>Виготовлення ПКД на ремонт доріг</w:t>
            </w:r>
          </w:p>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color w:val="001D35"/>
                <w:sz w:val="20"/>
                <w:szCs w:val="20"/>
                <w:highlight w:val="white"/>
              </w:rPr>
            </w:pPr>
            <w:r>
              <w:rPr>
                <w:rFonts w:ascii="Arial" w:eastAsia="Arial" w:hAnsi="Arial" w:cs="Arial"/>
                <w:color w:val="001D35"/>
                <w:sz w:val="20"/>
                <w:szCs w:val="20"/>
                <w:highlight w:val="white"/>
              </w:rPr>
              <w:t>Залучення співфінансування із бюджетів різних рівнів та поз</w:t>
            </w:r>
            <w:r>
              <w:rPr>
                <w:rFonts w:ascii="Arial" w:eastAsia="Arial" w:hAnsi="Arial" w:cs="Arial"/>
                <w:color w:val="001D35"/>
                <w:sz w:val="20"/>
                <w:szCs w:val="20"/>
                <w:highlight w:val="white"/>
              </w:rPr>
              <w:t>абюджетних коштів</w:t>
            </w:r>
          </w:p>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color w:val="001D35"/>
                <w:sz w:val="20"/>
                <w:szCs w:val="20"/>
                <w:highlight w:val="white"/>
              </w:rPr>
              <w:t>Проведення ремонтних робіт (капітальний ремонт, реконструкція)</w:t>
            </w:r>
          </w:p>
        </w:tc>
      </w:tr>
      <w:tr w:rsidR="002676A1">
        <w:tc>
          <w:tcPr>
            <w:tcW w:w="3544" w:type="dxa"/>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Індикатори (показники) результативності</w:t>
            </w:r>
          </w:p>
        </w:tc>
        <w:tc>
          <w:tcPr>
            <w:tcW w:w="6662" w:type="dxa"/>
            <w:gridSpan w:val="3"/>
            <w:tcBorders>
              <w:bottom w:val="single" w:sz="6" w:space="0" w:color="000000"/>
            </w:tcBorders>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Проведено капітальний ремонт 1,5 км доріг</w:t>
            </w:r>
          </w:p>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Проведено реконструкцію 2 км доріг</w:t>
            </w:r>
          </w:p>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Влаштовано 1 км. Тротуарів/пішохідних доріжок</w:t>
            </w:r>
          </w:p>
        </w:tc>
      </w:tr>
      <w:tr w:rsidR="002676A1">
        <w:tc>
          <w:tcPr>
            <w:tcW w:w="3544" w:type="dxa"/>
            <w:tcBorders>
              <w:right w:val="single" w:sz="6" w:space="0" w:color="000000"/>
            </w:tcBorders>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Період реалізації проєкту</w:t>
            </w:r>
          </w:p>
        </w:tc>
        <w:tc>
          <w:tcPr>
            <w:tcW w:w="6662" w:type="dxa"/>
            <w:gridSpan w:val="3"/>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2026-2027 рік</w:t>
            </w:r>
          </w:p>
        </w:tc>
      </w:tr>
      <w:tr w:rsidR="002676A1">
        <w:tc>
          <w:tcPr>
            <w:tcW w:w="3544" w:type="dxa"/>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b/>
                <w:bCs/>
                <w:color w:val="000000"/>
                <w:sz w:val="20"/>
                <w:szCs w:val="20"/>
              </w:rPr>
              <w:t xml:space="preserve">Орієнтовний обсяг фінансування проєкту, </w:t>
            </w:r>
            <w:r>
              <w:rPr>
                <w:rFonts w:ascii="Arial" w:eastAsia="Arial" w:hAnsi="Arial" w:cs="Arial"/>
                <w:b/>
                <w:bCs/>
                <w:i/>
                <w:iCs/>
                <w:color w:val="000000"/>
                <w:sz w:val="20"/>
                <w:szCs w:val="20"/>
              </w:rPr>
              <w:t>тис. грн.</w:t>
            </w:r>
          </w:p>
        </w:tc>
        <w:tc>
          <w:tcPr>
            <w:tcW w:w="6662" w:type="dxa"/>
            <w:gridSpan w:val="3"/>
            <w:tcBorders>
              <w:top w:val="single" w:sz="6" w:space="0" w:color="000000"/>
            </w:tcBorders>
          </w:tcPr>
          <w:p w:rsidR="002676A1" w:rsidRDefault="006B3652">
            <w:pPr>
              <w:pBdr>
                <w:top w:val="nil"/>
                <w:left w:val="nil"/>
                <w:bottom w:val="nil"/>
                <w:right w:val="nil"/>
                <w:between w:val="nil"/>
              </w:pBdr>
              <w:tabs>
                <w:tab w:val="left" w:pos="343"/>
              </w:tabs>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35 700</w:t>
            </w:r>
          </w:p>
        </w:tc>
      </w:tr>
      <w:tr w:rsidR="002676A1">
        <w:tc>
          <w:tcPr>
            <w:tcW w:w="3544" w:type="dxa"/>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у тому числі</w:t>
            </w:r>
          </w:p>
        </w:tc>
        <w:tc>
          <w:tcPr>
            <w:tcW w:w="690" w:type="dxa"/>
          </w:tcPr>
          <w:p w:rsidR="002676A1" w:rsidRDefault="006B3652">
            <w:pPr>
              <w:pBdr>
                <w:top w:val="nil"/>
                <w:left w:val="nil"/>
                <w:bottom w:val="nil"/>
                <w:right w:val="nil"/>
                <w:between w:val="nil"/>
              </w:pBdr>
              <w:shd w:val="clear" w:color="auto" w:fill="FFFFFF"/>
              <w:spacing w:after="0" w:line="240" w:lineRule="auto"/>
              <w:ind w:right="-57"/>
              <w:jc w:val="center"/>
              <w:rPr>
                <w:rFonts w:ascii="Arial" w:eastAsia="Arial" w:hAnsi="Arial" w:cs="Arial"/>
                <w:color w:val="000000"/>
                <w:sz w:val="20"/>
                <w:szCs w:val="20"/>
              </w:rPr>
            </w:pPr>
            <w:r>
              <w:rPr>
                <w:rFonts w:ascii="Arial" w:eastAsia="Arial" w:hAnsi="Arial" w:cs="Arial"/>
                <w:b/>
                <w:bCs/>
                <w:color w:val="000000"/>
                <w:sz w:val="20"/>
                <w:szCs w:val="20"/>
              </w:rPr>
              <w:t xml:space="preserve">2026 </w:t>
            </w:r>
          </w:p>
        </w:tc>
        <w:tc>
          <w:tcPr>
            <w:tcW w:w="947" w:type="dxa"/>
          </w:tcPr>
          <w:p w:rsidR="002676A1" w:rsidRDefault="006B3652">
            <w:pPr>
              <w:pBdr>
                <w:top w:val="nil"/>
                <w:left w:val="nil"/>
                <w:bottom w:val="nil"/>
                <w:right w:val="nil"/>
                <w:between w:val="nil"/>
              </w:pBdr>
              <w:spacing w:after="0" w:line="240" w:lineRule="auto"/>
              <w:ind w:right="-57"/>
              <w:jc w:val="center"/>
              <w:rPr>
                <w:rFonts w:ascii="Arial" w:eastAsia="Arial" w:hAnsi="Arial" w:cs="Arial"/>
                <w:color w:val="000000"/>
                <w:sz w:val="20"/>
                <w:szCs w:val="20"/>
              </w:rPr>
            </w:pPr>
            <w:r>
              <w:rPr>
                <w:rFonts w:ascii="Arial" w:eastAsia="Arial" w:hAnsi="Arial" w:cs="Arial"/>
                <w:b/>
                <w:bCs/>
                <w:color w:val="000000"/>
                <w:sz w:val="20"/>
                <w:szCs w:val="20"/>
              </w:rPr>
              <w:t xml:space="preserve">2027             </w:t>
            </w:r>
          </w:p>
        </w:tc>
        <w:tc>
          <w:tcPr>
            <w:tcW w:w="5025" w:type="dxa"/>
          </w:tcPr>
          <w:p w:rsidR="002676A1" w:rsidRDefault="006B3652">
            <w:pPr>
              <w:pBdr>
                <w:top w:val="nil"/>
                <w:left w:val="nil"/>
                <w:bottom w:val="nil"/>
                <w:right w:val="nil"/>
                <w:between w:val="nil"/>
              </w:pBdr>
              <w:tabs>
                <w:tab w:val="left" w:pos="7"/>
                <w:tab w:val="left" w:pos="343"/>
              </w:tabs>
              <w:spacing w:after="0" w:line="240" w:lineRule="auto"/>
              <w:ind w:right="-57"/>
              <w:jc w:val="center"/>
              <w:rPr>
                <w:rFonts w:ascii="Arial" w:eastAsia="Arial" w:hAnsi="Arial" w:cs="Arial"/>
                <w:color w:val="000000"/>
                <w:sz w:val="20"/>
                <w:szCs w:val="20"/>
              </w:rPr>
            </w:pPr>
            <w:r>
              <w:rPr>
                <w:rFonts w:ascii="Arial" w:eastAsia="Arial" w:hAnsi="Arial" w:cs="Arial"/>
                <w:b/>
                <w:bCs/>
                <w:color w:val="000000"/>
                <w:sz w:val="20"/>
                <w:szCs w:val="20"/>
              </w:rPr>
              <w:t>Разом</w:t>
            </w:r>
          </w:p>
        </w:tc>
      </w:tr>
      <w:tr w:rsidR="002676A1">
        <w:tc>
          <w:tcPr>
            <w:tcW w:w="3544" w:type="dxa"/>
          </w:tcPr>
          <w:p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місцевий бюджет</w:t>
            </w:r>
          </w:p>
        </w:tc>
        <w:tc>
          <w:tcPr>
            <w:tcW w:w="690" w:type="dxa"/>
          </w:tcPr>
          <w:p w:rsidR="002676A1" w:rsidRDefault="006B3652">
            <w:pPr>
              <w:pBdr>
                <w:top w:val="nil"/>
                <w:left w:val="nil"/>
                <w:bottom w:val="nil"/>
                <w:right w:val="nil"/>
                <w:between w:val="nil"/>
              </w:pBdr>
              <w:shd w:val="clear" w:color="auto" w:fill="FFFFFF"/>
              <w:spacing w:after="0" w:line="240" w:lineRule="auto"/>
              <w:ind w:right="-57"/>
              <w:jc w:val="center"/>
              <w:rPr>
                <w:rFonts w:ascii="Arial" w:eastAsia="Arial" w:hAnsi="Arial" w:cs="Arial"/>
                <w:b/>
                <w:bCs/>
                <w:color w:val="000000"/>
                <w:sz w:val="20"/>
                <w:szCs w:val="20"/>
              </w:rPr>
            </w:pPr>
            <w:r>
              <w:rPr>
                <w:rFonts w:ascii="Arial" w:eastAsia="Arial" w:hAnsi="Arial" w:cs="Arial"/>
                <w:b/>
                <w:bCs/>
                <w:color w:val="000000"/>
                <w:sz w:val="20"/>
                <w:szCs w:val="20"/>
              </w:rPr>
              <w:t>6500</w:t>
            </w:r>
          </w:p>
        </w:tc>
        <w:tc>
          <w:tcPr>
            <w:tcW w:w="947" w:type="dxa"/>
          </w:tcPr>
          <w:p w:rsidR="002676A1" w:rsidRDefault="006B3652">
            <w:pPr>
              <w:pBdr>
                <w:top w:val="nil"/>
                <w:left w:val="nil"/>
                <w:bottom w:val="nil"/>
                <w:right w:val="nil"/>
                <w:between w:val="nil"/>
              </w:pBdr>
              <w:spacing w:after="0" w:line="240" w:lineRule="auto"/>
              <w:ind w:right="-57"/>
              <w:jc w:val="center"/>
              <w:rPr>
                <w:rFonts w:ascii="Arial" w:eastAsia="Arial" w:hAnsi="Arial" w:cs="Arial"/>
                <w:b/>
                <w:bCs/>
                <w:color w:val="000000"/>
                <w:sz w:val="20"/>
                <w:szCs w:val="20"/>
              </w:rPr>
            </w:pPr>
            <w:r>
              <w:rPr>
                <w:rFonts w:ascii="Arial" w:eastAsia="Arial" w:hAnsi="Arial" w:cs="Arial"/>
                <w:b/>
                <w:bCs/>
                <w:color w:val="000000"/>
                <w:sz w:val="20"/>
                <w:szCs w:val="20"/>
              </w:rPr>
              <w:t>12000</w:t>
            </w:r>
          </w:p>
        </w:tc>
        <w:tc>
          <w:tcPr>
            <w:tcW w:w="5025" w:type="dxa"/>
          </w:tcPr>
          <w:p w:rsidR="002676A1" w:rsidRDefault="006B3652">
            <w:pPr>
              <w:pBdr>
                <w:top w:val="nil"/>
                <w:left w:val="nil"/>
                <w:bottom w:val="nil"/>
                <w:right w:val="nil"/>
                <w:between w:val="nil"/>
              </w:pBdr>
              <w:spacing w:after="0" w:line="240" w:lineRule="auto"/>
              <w:ind w:right="-57"/>
              <w:jc w:val="center"/>
              <w:rPr>
                <w:rFonts w:ascii="Arial" w:eastAsia="Arial" w:hAnsi="Arial" w:cs="Arial"/>
                <w:b/>
                <w:bCs/>
                <w:color w:val="000000"/>
                <w:sz w:val="20"/>
                <w:szCs w:val="20"/>
              </w:rPr>
            </w:pPr>
            <w:r>
              <w:rPr>
                <w:rFonts w:ascii="Arial" w:eastAsia="Arial" w:hAnsi="Arial" w:cs="Arial"/>
                <w:b/>
                <w:bCs/>
                <w:color w:val="000000"/>
                <w:sz w:val="20"/>
                <w:szCs w:val="20"/>
              </w:rPr>
              <w:t>18500</w:t>
            </w:r>
          </w:p>
        </w:tc>
      </w:tr>
      <w:tr w:rsidR="002676A1">
        <w:tc>
          <w:tcPr>
            <w:tcW w:w="3544" w:type="dxa"/>
          </w:tcPr>
          <w:p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обласний бюджет</w:t>
            </w:r>
          </w:p>
        </w:tc>
        <w:tc>
          <w:tcPr>
            <w:tcW w:w="690" w:type="dxa"/>
          </w:tcPr>
          <w:p w:rsidR="002676A1" w:rsidRDefault="006B3652">
            <w:pPr>
              <w:pBdr>
                <w:top w:val="nil"/>
                <w:left w:val="nil"/>
                <w:bottom w:val="nil"/>
                <w:right w:val="nil"/>
                <w:between w:val="nil"/>
              </w:pBdr>
              <w:spacing w:after="0" w:line="240" w:lineRule="auto"/>
              <w:ind w:right="-57"/>
              <w:jc w:val="center"/>
              <w:rPr>
                <w:rFonts w:ascii="Arial" w:eastAsia="Arial" w:hAnsi="Arial" w:cs="Arial"/>
                <w:color w:val="000000"/>
                <w:sz w:val="20"/>
                <w:szCs w:val="20"/>
              </w:rPr>
            </w:pPr>
            <w:r>
              <w:rPr>
                <w:rFonts w:ascii="Arial" w:eastAsia="Arial" w:hAnsi="Arial" w:cs="Arial"/>
                <w:color w:val="000000"/>
                <w:sz w:val="20"/>
                <w:szCs w:val="20"/>
              </w:rPr>
              <w:t>2000</w:t>
            </w:r>
          </w:p>
        </w:tc>
        <w:tc>
          <w:tcPr>
            <w:tcW w:w="947" w:type="dxa"/>
          </w:tcPr>
          <w:p w:rsidR="002676A1" w:rsidRDefault="006B3652">
            <w:pPr>
              <w:pBdr>
                <w:top w:val="nil"/>
                <w:left w:val="nil"/>
                <w:bottom w:val="nil"/>
                <w:right w:val="nil"/>
                <w:between w:val="nil"/>
              </w:pBdr>
              <w:spacing w:after="0" w:line="240" w:lineRule="auto"/>
              <w:ind w:right="-57"/>
              <w:jc w:val="center"/>
              <w:rPr>
                <w:rFonts w:ascii="Arial" w:eastAsia="Arial" w:hAnsi="Arial" w:cs="Arial"/>
                <w:color w:val="000000"/>
                <w:sz w:val="20"/>
                <w:szCs w:val="20"/>
              </w:rPr>
            </w:pPr>
            <w:r>
              <w:rPr>
                <w:rFonts w:ascii="Arial" w:eastAsia="Arial" w:hAnsi="Arial" w:cs="Arial"/>
                <w:color w:val="000000"/>
                <w:sz w:val="20"/>
                <w:szCs w:val="20"/>
              </w:rPr>
              <w:t>3000</w:t>
            </w:r>
          </w:p>
        </w:tc>
        <w:tc>
          <w:tcPr>
            <w:tcW w:w="5025" w:type="dxa"/>
          </w:tcPr>
          <w:p w:rsidR="002676A1" w:rsidRDefault="006B3652">
            <w:pPr>
              <w:pBdr>
                <w:top w:val="nil"/>
                <w:left w:val="nil"/>
                <w:bottom w:val="nil"/>
                <w:right w:val="nil"/>
                <w:between w:val="nil"/>
              </w:pBdr>
              <w:spacing w:after="0" w:line="240" w:lineRule="auto"/>
              <w:ind w:right="-57"/>
              <w:jc w:val="center"/>
              <w:rPr>
                <w:rFonts w:ascii="Arial" w:eastAsia="Arial" w:hAnsi="Arial" w:cs="Arial"/>
                <w:color w:val="000000"/>
                <w:sz w:val="20"/>
                <w:szCs w:val="20"/>
              </w:rPr>
            </w:pPr>
            <w:r>
              <w:rPr>
                <w:rFonts w:ascii="Arial" w:eastAsia="Arial" w:hAnsi="Arial" w:cs="Arial"/>
                <w:color w:val="000000"/>
                <w:sz w:val="20"/>
                <w:szCs w:val="20"/>
              </w:rPr>
              <w:t>5000</w:t>
            </w:r>
          </w:p>
        </w:tc>
      </w:tr>
      <w:tr w:rsidR="002676A1">
        <w:tc>
          <w:tcPr>
            <w:tcW w:w="3544" w:type="dxa"/>
          </w:tcPr>
          <w:p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державний бюджет</w:t>
            </w:r>
          </w:p>
        </w:tc>
        <w:tc>
          <w:tcPr>
            <w:tcW w:w="690" w:type="dxa"/>
          </w:tcPr>
          <w:p w:rsidR="002676A1" w:rsidRDefault="002676A1">
            <w:pPr>
              <w:pBdr>
                <w:top w:val="nil"/>
                <w:left w:val="nil"/>
                <w:bottom w:val="nil"/>
                <w:right w:val="nil"/>
                <w:between w:val="nil"/>
              </w:pBdr>
              <w:spacing w:after="0" w:line="240" w:lineRule="auto"/>
              <w:ind w:left="-57" w:right="-57"/>
              <w:jc w:val="center"/>
              <w:rPr>
                <w:rFonts w:ascii="Arial" w:eastAsia="Arial" w:hAnsi="Arial" w:cs="Arial"/>
                <w:color w:val="000000"/>
                <w:sz w:val="20"/>
                <w:szCs w:val="20"/>
              </w:rPr>
            </w:pPr>
          </w:p>
        </w:tc>
        <w:tc>
          <w:tcPr>
            <w:tcW w:w="947" w:type="dxa"/>
          </w:tcPr>
          <w:p w:rsidR="002676A1" w:rsidRDefault="006B3652">
            <w:pPr>
              <w:pBdr>
                <w:top w:val="nil"/>
                <w:left w:val="nil"/>
                <w:bottom w:val="nil"/>
                <w:right w:val="nil"/>
                <w:between w:val="nil"/>
              </w:pBdr>
              <w:spacing w:after="0" w:line="240" w:lineRule="auto"/>
              <w:ind w:left="-57" w:right="-57"/>
              <w:jc w:val="center"/>
              <w:rPr>
                <w:rFonts w:ascii="Arial" w:eastAsia="Arial" w:hAnsi="Arial" w:cs="Arial"/>
                <w:color w:val="000000"/>
                <w:sz w:val="20"/>
                <w:szCs w:val="20"/>
              </w:rPr>
            </w:pPr>
            <w:r>
              <w:rPr>
                <w:rFonts w:ascii="Arial" w:eastAsia="Arial" w:hAnsi="Arial" w:cs="Arial"/>
                <w:color w:val="000000"/>
                <w:sz w:val="20"/>
                <w:szCs w:val="20"/>
              </w:rPr>
              <w:t>10000</w:t>
            </w:r>
          </w:p>
        </w:tc>
        <w:tc>
          <w:tcPr>
            <w:tcW w:w="5025" w:type="dxa"/>
          </w:tcPr>
          <w:p w:rsidR="002676A1" w:rsidRDefault="006B3652">
            <w:pPr>
              <w:pBdr>
                <w:top w:val="nil"/>
                <w:left w:val="nil"/>
                <w:bottom w:val="nil"/>
                <w:right w:val="nil"/>
                <w:between w:val="nil"/>
              </w:pBdr>
              <w:spacing w:after="0" w:line="240" w:lineRule="auto"/>
              <w:ind w:left="-57" w:right="-57"/>
              <w:jc w:val="center"/>
              <w:rPr>
                <w:rFonts w:ascii="Arial" w:eastAsia="Arial" w:hAnsi="Arial" w:cs="Arial"/>
                <w:color w:val="000000"/>
                <w:sz w:val="20"/>
                <w:szCs w:val="20"/>
              </w:rPr>
            </w:pPr>
            <w:r>
              <w:rPr>
                <w:rFonts w:ascii="Arial" w:eastAsia="Arial" w:hAnsi="Arial" w:cs="Arial"/>
                <w:color w:val="000000"/>
                <w:sz w:val="20"/>
                <w:szCs w:val="20"/>
              </w:rPr>
              <w:t>10000</w:t>
            </w:r>
          </w:p>
        </w:tc>
      </w:tr>
      <w:tr w:rsidR="002676A1">
        <w:tc>
          <w:tcPr>
            <w:tcW w:w="3544" w:type="dxa"/>
          </w:tcPr>
          <w:p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інші джерела (гранти, МТД, кошти інвесторів)</w:t>
            </w:r>
          </w:p>
        </w:tc>
        <w:tc>
          <w:tcPr>
            <w:tcW w:w="690" w:type="dxa"/>
          </w:tcPr>
          <w:p w:rsidR="002676A1" w:rsidRDefault="002676A1">
            <w:pPr>
              <w:pBdr>
                <w:top w:val="nil"/>
                <w:left w:val="nil"/>
                <w:bottom w:val="nil"/>
                <w:right w:val="nil"/>
                <w:between w:val="nil"/>
              </w:pBdr>
              <w:shd w:val="clear" w:color="auto" w:fill="FFFFFF"/>
              <w:spacing w:after="0" w:line="240" w:lineRule="auto"/>
              <w:ind w:left="-57" w:right="-57"/>
              <w:jc w:val="center"/>
              <w:rPr>
                <w:rFonts w:ascii="Arial" w:eastAsia="Arial" w:hAnsi="Arial" w:cs="Arial"/>
                <w:color w:val="000000"/>
                <w:sz w:val="20"/>
                <w:szCs w:val="20"/>
              </w:rPr>
            </w:pPr>
          </w:p>
        </w:tc>
        <w:tc>
          <w:tcPr>
            <w:tcW w:w="947" w:type="dxa"/>
          </w:tcPr>
          <w:p w:rsidR="002676A1" w:rsidRDefault="002676A1">
            <w:pPr>
              <w:pBdr>
                <w:top w:val="nil"/>
                <w:left w:val="nil"/>
                <w:bottom w:val="nil"/>
                <w:right w:val="nil"/>
                <w:between w:val="nil"/>
              </w:pBdr>
              <w:spacing w:after="0" w:line="240" w:lineRule="auto"/>
              <w:ind w:left="-57" w:right="-57"/>
              <w:jc w:val="center"/>
              <w:rPr>
                <w:rFonts w:ascii="Arial" w:eastAsia="Arial" w:hAnsi="Arial" w:cs="Arial"/>
                <w:color w:val="000000"/>
                <w:sz w:val="20"/>
                <w:szCs w:val="20"/>
              </w:rPr>
            </w:pPr>
          </w:p>
        </w:tc>
        <w:tc>
          <w:tcPr>
            <w:tcW w:w="5025" w:type="dxa"/>
          </w:tcPr>
          <w:p w:rsidR="002676A1" w:rsidRDefault="002676A1">
            <w:pPr>
              <w:pBdr>
                <w:top w:val="nil"/>
                <w:left w:val="nil"/>
                <w:bottom w:val="nil"/>
                <w:right w:val="nil"/>
                <w:between w:val="nil"/>
              </w:pBdr>
              <w:spacing w:after="0" w:line="240" w:lineRule="auto"/>
              <w:ind w:left="-57" w:right="-57"/>
              <w:jc w:val="center"/>
              <w:rPr>
                <w:rFonts w:ascii="Arial" w:eastAsia="Arial" w:hAnsi="Arial" w:cs="Arial"/>
                <w:color w:val="000000"/>
                <w:sz w:val="20"/>
                <w:szCs w:val="20"/>
              </w:rPr>
            </w:pPr>
          </w:p>
        </w:tc>
      </w:tr>
      <w:tr w:rsidR="002676A1">
        <w:tc>
          <w:tcPr>
            <w:tcW w:w="3544" w:type="dxa"/>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Відповідальний за виконання:</w:t>
            </w:r>
          </w:p>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(реалізацію)</w:t>
            </w:r>
          </w:p>
        </w:tc>
        <w:tc>
          <w:tcPr>
            <w:tcW w:w="6662" w:type="dxa"/>
            <w:gridSpan w:val="3"/>
          </w:tcPr>
          <w:p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Відділ містобудування та архітектури Городоцької міської ради,   відділ житлово-комунального господарства,</w:t>
            </w:r>
          </w:p>
          <w:p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інфраструктури та захисту довкілля , КП «Міське комунальне господарство»</w:t>
            </w:r>
          </w:p>
        </w:tc>
      </w:tr>
      <w:tr w:rsidR="002676A1">
        <w:tc>
          <w:tcPr>
            <w:tcW w:w="3544" w:type="dxa"/>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Виконавці</w:t>
            </w:r>
          </w:p>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(в разі визначення)</w:t>
            </w:r>
          </w:p>
        </w:tc>
        <w:tc>
          <w:tcPr>
            <w:tcW w:w="6662" w:type="dxa"/>
            <w:gridSpan w:val="3"/>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відповідно від процедури закупівлі</w:t>
            </w:r>
          </w:p>
        </w:tc>
      </w:tr>
    </w:tbl>
    <w:p w:rsidR="002676A1" w:rsidRDefault="006B3652">
      <w:pPr>
        <w:rPr>
          <w:rFonts w:ascii="Arial" w:eastAsia="Arial" w:hAnsi="Arial" w:cs="Arial"/>
          <w:b/>
          <w:bCs/>
          <w:color w:val="000000"/>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№46</w:t>
      </w:r>
    </w:p>
    <w:tbl>
      <w:tblPr>
        <w:tblStyle w:val="affffffff1"/>
        <w:tblW w:w="10064" w:type="dxa"/>
        <w:tblInd w:w="418"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Look w:val="0400" w:firstRow="0" w:lastRow="0" w:firstColumn="0" w:lastColumn="0" w:noHBand="0" w:noVBand="1"/>
      </w:tblPr>
      <w:tblGrid>
        <w:gridCol w:w="3402"/>
        <w:gridCol w:w="858"/>
        <w:gridCol w:w="780"/>
        <w:gridCol w:w="5024"/>
      </w:tblGrid>
      <w:tr w:rsidR="002676A1">
        <w:tc>
          <w:tcPr>
            <w:tcW w:w="3402" w:type="dxa"/>
            <w:tcBorders>
              <w:top w:val="single" w:sz="6" w:space="0" w:color="000001"/>
              <w:left w:val="single" w:sz="6" w:space="0" w:color="000001"/>
              <w:bottom w:val="single" w:sz="6" w:space="0" w:color="000001"/>
              <w:right w:val="single" w:sz="6" w:space="0" w:color="000001"/>
            </w:tcBorders>
            <w:tcMar>
              <w:left w:w="44" w:type="dxa"/>
            </w:tcMar>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top w:val="single" w:sz="4" w:space="0" w:color="000001"/>
              <w:left w:val="single" w:sz="6" w:space="0" w:color="000001"/>
              <w:bottom w:val="single" w:sz="4" w:space="0" w:color="000001"/>
              <w:right w:val="single" w:sz="4" w:space="0" w:color="000001"/>
            </w:tcBorders>
            <w:tcMar>
              <w:left w:w="44"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Гриб Ігор Іванович/ +380677943442</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gorodok_vodokanal@ukr.net</w:t>
            </w:r>
          </w:p>
        </w:tc>
      </w:tr>
      <w:tr w:rsidR="002676A1">
        <w:tc>
          <w:tcPr>
            <w:tcW w:w="3402" w:type="dxa"/>
            <w:tcBorders>
              <w:top w:val="single" w:sz="6" w:space="0" w:color="000001"/>
              <w:left w:val="single" w:sz="6" w:space="0" w:color="000001"/>
              <w:bottom w:val="single" w:sz="6" w:space="0" w:color="000001"/>
              <w:right w:val="single" w:sz="6" w:space="0" w:color="000001"/>
            </w:tcBorders>
            <w:tcMar>
              <w:left w:w="44" w:type="dxa"/>
            </w:tcMar>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top w:val="single" w:sz="4" w:space="0" w:color="000001"/>
              <w:left w:val="single" w:sz="6" w:space="0" w:color="000001"/>
              <w:bottom w:val="single" w:sz="4" w:space="0" w:color="000001"/>
              <w:right w:val="single" w:sz="4" w:space="0" w:color="000001"/>
            </w:tcBorders>
            <w:tcMar>
              <w:left w:w="44"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 xml:space="preserve">Каналізування вул. Мазепи  </w:t>
            </w:r>
            <w:proofErr w:type="spellStart"/>
            <w:r>
              <w:rPr>
                <w:rFonts w:ascii="Arial" w:eastAsia="Arial" w:hAnsi="Arial" w:cs="Arial"/>
                <w:b/>
                <w:bCs/>
                <w:sz w:val="20"/>
                <w:szCs w:val="20"/>
              </w:rPr>
              <w:t>м.Городок</w:t>
            </w:r>
            <w:proofErr w:type="spellEnd"/>
          </w:p>
        </w:tc>
      </w:tr>
      <w:tr w:rsidR="002676A1">
        <w:tc>
          <w:tcPr>
            <w:tcW w:w="3402" w:type="dxa"/>
            <w:tcBorders>
              <w:top w:val="single" w:sz="6" w:space="0" w:color="000001"/>
              <w:left w:val="single" w:sz="6" w:space="0" w:color="000001"/>
              <w:bottom w:val="single" w:sz="6" w:space="0" w:color="000001"/>
              <w:right w:val="single" w:sz="6" w:space="0" w:color="000001"/>
            </w:tcBorders>
            <w:tcMar>
              <w:left w:w="44"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662" w:type="dxa"/>
            <w:gridSpan w:val="3"/>
            <w:tcBorders>
              <w:top w:val="single" w:sz="4" w:space="0" w:color="000001"/>
              <w:left w:val="single" w:sz="6" w:space="0" w:color="000001"/>
              <w:bottom w:val="single" w:sz="4" w:space="0" w:color="000001"/>
              <w:right w:val="single" w:sz="4" w:space="0" w:color="000001"/>
            </w:tcBorders>
            <w:tcMar>
              <w:left w:w="44"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2.2.3.Забезпечення безперервної роботи та сприяння модернізації критичної інфраструктури</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3.2.1. Покращення житлово-комунальної інфраструкт</w:t>
            </w:r>
            <w:r>
              <w:rPr>
                <w:rFonts w:ascii="Arial" w:eastAsia="Arial" w:hAnsi="Arial" w:cs="Arial"/>
                <w:sz w:val="20"/>
                <w:szCs w:val="20"/>
              </w:rPr>
              <w:t>ури громади</w:t>
            </w:r>
          </w:p>
        </w:tc>
      </w:tr>
      <w:tr w:rsidR="002676A1">
        <w:tc>
          <w:tcPr>
            <w:tcW w:w="3402" w:type="dxa"/>
            <w:tcBorders>
              <w:top w:val="single" w:sz="6" w:space="0" w:color="000001"/>
              <w:left w:val="single" w:sz="6" w:space="0" w:color="000001"/>
              <w:bottom w:val="single" w:sz="6" w:space="0" w:color="000001"/>
              <w:right w:val="single" w:sz="6" w:space="0" w:color="000001"/>
            </w:tcBorders>
            <w:tcMar>
              <w:left w:w="44"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top w:val="single" w:sz="4" w:space="0" w:color="000001"/>
              <w:left w:val="single" w:sz="6" w:space="0" w:color="000001"/>
              <w:bottom w:val="single" w:sz="4" w:space="0" w:color="000001"/>
              <w:right w:val="single" w:sz="4" w:space="0" w:color="000001"/>
            </w:tcBorders>
            <w:tcMar>
              <w:left w:w="44"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Запобігання забруднення навколишнього природного середовища</w:t>
            </w:r>
          </w:p>
        </w:tc>
      </w:tr>
      <w:tr w:rsidR="002676A1">
        <w:tc>
          <w:tcPr>
            <w:tcW w:w="3402" w:type="dxa"/>
            <w:tcBorders>
              <w:top w:val="single" w:sz="6" w:space="0" w:color="000001"/>
              <w:left w:val="single" w:sz="6" w:space="0" w:color="000001"/>
              <w:bottom w:val="single" w:sz="6" w:space="0" w:color="000001"/>
              <w:right w:val="single" w:sz="6" w:space="0" w:color="000001"/>
            </w:tcBorders>
            <w:tcMar>
              <w:left w:w="44"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top w:val="single" w:sz="4" w:space="0" w:color="000001"/>
              <w:left w:val="single" w:sz="6" w:space="0" w:color="000001"/>
              <w:bottom w:val="single" w:sz="4" w:space="0" w:color="000001"/>
              <w:right w:val="single" w:sz="4" w:space="0" w:color="000001"/>
            </w:tcBorders>
            <w:tcMar>
              <w:left w:w="44"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центрального водовідведення</w:t>
            </w:r>
          </w:p>
        </w:tc>
      </w:tr>
      <w:tr w:rsidR="002676A1">
        <w:tc>
          <w:tcPr>
            <w:tcW w:w="3402" w:type="dxa"/>
            <w:tcBorders>
              <w:top w:val="single" w:sz="6" w:space="0" w:color="000001"/>
              <w:left w:val="single" w:sz="6" w:space="0" w:color="000001"/>
              <w:bottom w:val="single" w:sz="6" w:space="0" w:color="000001"/>
              <w:right w:val="single" w:sz="6" w:space="0" w:color="000001"/>
            </w:tcBorders>
            <w:tcMar>
              <w:left w:w="44"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top w:val="single" w:sz="4" w:space="0" w:color="000001"/>
              <w:left w:val="single" w:sz="6" w:space="0" w:color="000001"/>
              <w:bottom w:val="single" w:sz="4" w:space="0" w:color="000001"/>
              <w:right w:val="single" w:sz="4" w:space="0" w:color="000001"/>
            </w:tcBorders>
            <w:tcMar>
              <w:left w:w="44"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КП “Городоцьке ВКГ”, мешканці вул. Мазепи (56 абонентів, 210 мешканців)</w:t>
            </w:r>
          </w:p>
        </w:tc>
      </w:tr>
      <w:tr w:rsidR="002676A1">
        <w:tc>
          <w:tcPr>
            <w:tcW w:w="3402" w:type="dxa"/>
            <w:tcBorders>
              <w:top w:val="single" w:sz="6"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Відсутність централізованого водовідведення спричинює потрапляння побутових стоків з негерметичних вигрібних ям у меліоративний рів</w:t>
            </w:r>
            <w:r>
              <w:rPr>
                <w:rFonts w:ascii="Arial" w:eastAsia="Arial" w:hAnsi="Arial" w:cs="Arial"/>
                <w:sz w:val="20"/>
                <w:szCs w:val="20"/>
              </w:rPr>
              <w:t xml:space="preserve"> і в подальшому в </w:t>
            </w:r>
            <w:proofErr w:type="spellStart"/>
            <w:r>
              <w:rPr>
                <w:rFonts w:ascii="Arial" w:eastAsia="Arial" w:hAnsi="Arial" w:cs="Arial"/>
                <w:sz w:val="20"/>
                <w:szCs w:val="20"/>
              </w:rPr>
              <w:t>р.Верещиця</w:t>
            </w:r>
            <w:proofErr w:type="spellEnd"/>
          </w:p>
        </w:tc>
      </w:tr>
      <w:tr w:rsidR="002676A1">
        <w:tc>
          <w:tcPr>
            <w:tcW w:w="340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Основні заходи проєкту</w:t>
            </w:r>
          </w:p>
        </w:tc>
        <w:tc>
          <w:tcPr>
            <w:tcW w:w="6662" w:type="dxa"/>
            <w:gridSpan w:val="3"/>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Виготовлення ПКД;</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 Проведення геологічних та геодезичних досліджень;</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 Виконання будівельних робіт згідно проекту</w:t>
            </w:r>
          </w:p>
        </w:tc>
      </w:tr>
      <w:tr w:rsidR="002676A1">
        <w:tc>
          <w:tcPr>
            <w:tcW w:w="340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top w:val="single" w:sz="4" w:space="0" w:color="000001"/>
              <w:left w:val="single" w:sz="4" w:space="0" w:color="000001"/>
              <w:bottom w:val="single" w:sz="6" w:space="0" w:color="000001"/>
              <w:right w:val="single" w:sz="4" w:space="0" w:color="000001"/>
            </w:tcBorders>
            <w:tcMar>
              <w:left w:w="68" w:type="dxa"/>
            </w:tcMar>
          </w:tcPr>
          <w:p w:rsidR="002676A1" w:rsidRDefault="006B3652">
            <w:pPr>
              <w:widowControl w:val="0"/>
              <w:numPr>
                <w:ilvl w:val="0"/>
                <w:numId w:val="14"/>
              </w:numPr>
              <w:pBdr>
                <w:top w:val="nil"/>
                <w:left w:val="nil"/>
                <w:bottom w:val="nil"/>
                <w:right w:val="nil"/>
                <w:between w:val="nil"/>
              </w:pBdr>
              <w:spacing w:after="0" w:line="240" w:lineRule="auto"/>
              <w:ind w:left="30" w:right="57" w:hanging="30"/>
              <w:jc w:val="both"/>
              <w:rPr>
                <w:rFonts w:ascii="Arial" w:eastAsia="Arial" w:hAnsi="Arial" w:cs="Arial"/>
                <w:color w:val="000000"/>
                <w:sz w:val="20"/>
                <w:szCs w:val="20"/>
              </w:rPr>
            </w:pPr>
            <w:r>
              <w:rPr>
                <w:rFonts w:ascii="Arial" w:eastAsia="Arial" w:hAnsi="Arial" w:cs="Arial"/>
                <w:color w:val="000000"/>
                <w:sz w:val="20"/>
                <w:szCs w:val="20"/>
              </w:rPr>
              <w:t>підключено до послуги каналізування 56 абонентів</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Зменшено забрудненню навколишнього природного середовища та водних ресурсів</w:t>
            </w:r>
          </w:p>
        </w:tc>
      </w:tr>
      <w:tr w:rsidR="002676A1">
        <w:tc>
          <w:tcPr>
            <w:tcW w:w="3402" w:type="dxa"/>
            <w:tcBorders>
              <w:top w:val="single" w:sz="4" w:space="0" w:color="000001"/>
              <w:left w:val="single" w:sz="4" w:space="0" w:color="000001"/>
              <w:bottom w:val="single" w:sz="4" w:space="0" w:color="000001"/>
              <w:right w:val="single" w:sz="6" w:space="0" w:color="000001"/>
            </w:tcBorders>
            <w:tcMar>
              <w:left w:w="6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1"/>
              <w:left w:val="single" w:sz="6" w:space="0" w:color="000001"/>
              <w:bottom w:val="single" w:sz="6" w:space="0" w:color="000001"/>
              <w:right w:val="single" w:sz="6" w:space="0" w:color="000001"/>
            </w:tcBorders>
            <w:tcMar>
              <w:left w:w="44"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w:t>
            </w:r>
          </w:p>
        </w:tc>
      </w:tr>
      <w:tr w:rsidR="002676A1">
        <w:tc>
          <w:tcPr>
            <w:tcW w:w="340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1"/>
              <w:left w:val="single" w:sz="4" w:space="0" w:color="000001"/>
              <w:bottom w:val="single" w:sz="4" w:space="0" w:color="000001"/>
              <w:right w:val="single" w:sz="4" w:space="0" w:color="000001"/>
            </w:tcBorders>
            <w:tcMar>
              <w:left w:w="68" w:type="dxa"/>
            </w:tcMar>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1400</w:t>
            </w:r>
          </w:p>
          <w:p w:rsidR="002676A1" w:rsidRDefault="002676A1">
            <w:pPr>
              <w:tabs>
                <w:tab w:val="left" w:pos="343"/>
              </w:tabs>
              <w:spacing w:after="0" w:line="240" w:lineRule="auto"/>
              <w:ind w:right="-57"/>
              <w:rPr>
                <w:rFonts w:ascii="Arial" w:eastAsia="Arial" w:hAnsi="Arial" w:cs="Arial"/>
                <w:sz w:val="20"/>
                <w:szCs w:val="20"/>
              </w:rPr>
            </w:pPr>
          </w:p>
          <w:p w:rsidR="002676A1" w:rsidRDefault="002676A1">
            <w:pPr>
              <w:tabs>
                <w:tab w:val="left" w:pos="7"/>
                <w:tab w:val="left" w:pos="343"/>
              </w:tabs>
              <w:spacing w:after="0" w:line="240" w:lineRule="auto"/>
              <w:ind w:right="-57"/>
              <w:rPr>
                <w:rFonts w:ascii="Arial" w:eastAsia="Arial" w:hAnsi="Arial" w:cs="Arial"/>
                <w:sz w:val="20"/>
                <w:szCs w:val="20"/>
              </w:rPr>
            </w:pPr>
          </w:p>
        </w:tc>
      </w:tr>
      <w:tr w:rsidR="002676A1">
        <w:tc>
          <w:tcPr>
            <w:tcW w:w="340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8"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5024"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40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widowControl w:val="0"/>
              <w:numPr>
                <w:ilvl w:val="0"/>
                <w:numId w:val="8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8"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sz w:val="20"/>
                <w:szCs w:val="20"/>
              </w:rPr>
              <w:t>1400</w:t>
            </w:r>
          </w:p>
        </w:tc>
        <w:tc>
          <w:tcPr>
            <w:tcW w:w="780" w:type="dxa"/>
            <w:tcBorders>
              <w:top w:val="single" w:sz="4" w:space="0" w:color="000001"/>
              <w:left w:val="single" w:sz="4" w:space="0" w:color="000001"/>
              <w:bottom w:val="single" w:sz="4" w:space="0" w:color="000001"/>
              <w:right w:val="single" w:sz="4" w:space="0" w:color="000001"/>
            </w:tcBorders>
            <w:tcMar>
              <w:left w:w="68" w:type="dxa"/>
            </w:tcMar>
          </w:tcPr>
          <w:p w:rsidR="002676A1" w:rsidRDefault="002676A1">
            <w:pPr>
              <w:spacing w:after="0" w:line="240" w:lineRule="auto"/>
              <w:ind w:right="-57"/>
              <w:jc w:val="center"/>
              <w:rPr>
                <w:rFonts w:ascii="Arial" w:eastAsia="Arial" w:hAnsi="Arial" w:cs="Arial"/>
                <w:b/>
                <w:bCs/>
                <w:sz w:val="20"/>
                <w:szCs w:val="20"/>
              </w:rPr>
            </w:pPr>
          </w:p>
        </w:tc>
        <w:tc>
          <w:tcPr>
            <w:tcW w:w="5024"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1400</w:t>
            </w:r>
          </w:p>
        </w:tc>
      </w:tr>
      <w:tr w:rsidR="002676A1">
        <w:tc>
          <w:tcPr>
            <w:tcW w:w="340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widowControl w:val="0"/>
              <w:numPr>
                <w:ilvl w:val="0"/>
                <w:numId w:val="8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8" w:type="dxa"/>
            <w:tcBorders>
              <w:top w:val="single" w:sz="4" w:space="0" w:color="000001"/>
              <w:left w:val="single" w:sz="4" w:space="0" w:color="000001"/>
              <w:bottom w:val="single" w:sz="4" w:space="0" w:color="000001"/>
              <w:right w:val="single" w:sz="4" w:space="0" w:color="000001"/>
            </w:tcBorders>
            <w:tcMar>
              <w:left w:w="68" w:type="dxa"/>
            </w:tcMar>
          </w:tcPr>
          <w:p w:rsidR="002676A1" w:rsidRDefault="002676A1">
            <w:pPr>
              <w:spacing w:after="0" w:line="240" w:lineRule="auto"/>
              <w:ind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68" w:type="dxa"/>
            </w:tcMar>
          </w:tcPr>
          <w:p w:rsidR="002676A1" w:rsidRDefault="002676A1">
            <w:pPr>
              <w:spacing w:after="0" w:line="240" w:lineRule="auto"/>
              <w:ind w:right="-57"/>
              <w:jc w:val="center"/>
              <w:rPr>
                <w:rFonts w:ascii="Arial" w:eastAsia="Arial" w:hAnsi="Arial" w:cs="Arial"/>
                <w:sz w:val="20"/>
                <w:szCs w:val="20"/>
              </w:rPr>
            </w:pPr>
          </w:p>
        </w:tc>
        <w:tc>
          <w:tcPr>
            <w:tcW w:w="5024" w:type="dxa"/>
            <w:tcBorders>
              <w:top w:val="single" w:sz="4" w:space="0" w:color="000001"/>
              <w:left w:val="single" w:sz="4" w:space="0" w:color="000001"/>
              <w:bottom w:val="single" w:sz="4" w:space="0" w:color="000001"/>
              <w:right w:val="single" w:sz="4" w:space="0" w:color="000001"/>
            </w:tcBorders>
            <w:tcMar>
              <w:left w:w="68" w:type="dxa"/>
            </w:tcMar>
          </w:tcPr>
          <w:p w:rsidR="002676A1" w:rsidRDefault="002676A1">
            <w:pPr>
              <w:spacing w:after="0" w:line="240" w:lineRule="auto"/>
              <w:ind w:right="-57"/>
              <w:jc w:val="center"/>
              <w:rPr>
                <w:rFonts w:ascii="Arial" w:eastAsia="Arial" w:hAnsi="Arial" w:cs="Arial"/>
                <w:sz w:val="20"/>
                <w:szCs w:val="20"/>
              </w:rPr>
            </w:pPr>
          </w:p>
        </w:tc>
      </w:tr>
      <w:tr w:rsidR="002676A1">
        <w:tc>
          <w:tcPr>
            <w:tcW w:w="340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widowControl w:val="0"/>
              <w:numPr>
                <w:ilvl w:val="0"/>
                <w:numId w:val="8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8" w:type="dxa"/>
            <w:tcBorders>
              <w:top w:val="single" w:sz="4" w:space="0" w:color="000001"/>
              <w:left w:val="single" w:sz="4" w:space="0" w:color="000001"/>
              <w:bottom w:val="single" w:sz="4" w:space="0" w:color="000001"/>
              <w:right w:val="single" w:sz="4" w:space="0" w:color="000001"/>
            </w:tcBorders>
            <w:tcMar>
              <w:left w:w="68" w:type="dxa"/>
            </w:tcMar>
          </w:tcPr>
          <w:p w:rsidR="002676A1" w:rsidRDefault="002676A1">
            <w:pPr>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68" w:type="dxa"/>
            </w:tcMar>
          </w:tcPr>
          <w:p w:rsidR="002676A1" w:rsidRDefault="002676A1">
            <w:pPr>
              <w:spacing w:after="0" w:line="240" w:lineRule="auto"/>
              <w:ind w:left="-57" w:right="-57"/>
              <w:jc w:val="center"/>
              <w:rPr>
                <w:rFonts w:ascii="Arial" w:eastAsia="Arial" w:hAnsi="Arial" w:cs="Arial"/>
                <w:sz w:val="20"/>
                <w:szCs w:val="20"/>
              </w:rPr>
            </w:pPr>
          </w:p>
        </w:tc>
        <w:tc>
          <w:tcPr>
            <w:tcW w:w="5024" w:type="dxa"/>
            <w:tcBorders>
              <w:top w:val="single" w:sz="4" w:space="0" w:color="000001"/>
              <w:left w:val="single" w:sz="4" w:space="0" w:color="000001"/>
              <w:bottom w:val="single" w:sz="4" w:space="0" w:color="000001"/>
              <w:right w:val="single" w:sz="4" w:space="0" w:color="000001"/>
            </w:tcBorders>
            <w:tcMar>
              <w:left w:w="68" w:type="dxa"/>
            </w:tcMar>
          </w:tcPr>
          <w:p w:rsidR="002676A1" w:rsidRDefault="002676A1">
            <w:pPr>
              <w:spacing w:after="0" w:line="240" w:lineRule="auto"/>
              <w:ind w:left="-57" w:right="-57"/>
              <w:jc w:val="center"/>
              <w:rPr>
                <w:rFonts w:ascii="Arial" w:eastAsia="Arial" w:hAnsi="Arial" w:cs="Arial"/>
                <w:sz w:val="20"/>
                <w:szCs w:val="20"/>
              </w:rPr>
            </w:pPr>
          </w:p>
        </w:tc>
      </w:tr>
      <w:tr w:rsidR="002676A1">
        <w:tc>
          <w:tcPr>
            <w:tcW w:w="340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widowControl w:val="0"/>
              <w:numPr>
                <w:ilvl w:val="0"/>
                <w:numId w:val="8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8" w:type="dxa"/>
            <w:tcBorders>
              <w:top w:val="single" w:sz="4" w:space="0" w:color="000001"/>
              <w:left w:val="single" w:sz="4" w:space="0" w:color="000001"/>
              <w:bottom w:val="single" w:sz="4" w:space="0" w:color="000001"/>
              <w:right w:val="single" w:sz="4" w:space="0" w:color="000001"/>
            </w:tcBorders>
            <w:tcMar>
              <w:left w:w="68" w:type="dxa"/>
            </w:tcMar>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68" w:type="dxa"/>
            </w:tcMar>
          </w:tcPr>
          <w:p w:rsidR="002676A1" w:rsidRDefault="002676A1">
            <w:pPr>
              <w:spacing w:after="0" w:line="240" w:lineRule="auto"/>
              <w:ind w:left="-57" w:right="-57"/>
              <w:jc w:val="center"/>
              <w:rPr>
                <w:rFonts w:ascii="Arial" w:eastAsia="Arial" w:hAnsi="Arial" w:cs="Arial"/>
                <w:sz w:val="20"/>
                <w:szCs w:val="20"/>
              </w:rPr>
            </w:pPr>
          </w:p>
        </w:tc>
        <w:tc>
          <w:tcPr>
            <w:tcW w:w="5024" w:type="dxa"/>
            <w:tcBorders>
              <w:top w:val="single" w:sz="4" w:space="0" w:color="000001"/>
              <w:left w:val="single" w:sz="4" w:space="0" w:color="000001"/>
              <w:bottom w:val="single" w:sz="4" w:space="0" w:color="000001"/>
              <w:right w:val="single" w:sz="4" w:space="0" w:color="000001"/>
            </w:tcBorders>
            <w:tcMar>
              <w:left w:w="68" w:type="dxa"/>
            </w:tcMar>
          </w:tcPr>
          <w:p w:rsidR="002676A1" w:rsidRDefault="002676A1">
            <w:pPr>
              <w:spacing w:after="0" w:line="240" w:lineRule="auto"/>
              <w:ind w:left="-57" w:right="-57"/>
              <w:jc w:val="center"/>
              <w:rPr>
                <w:rFonts w:ascii="Arial" w:eastAsia="Arial" w:hAnsi="Arial" w:cs="Arial"/>
                <w:sz w:val="20"/>
                <w:szCs w:val="20"/>
              </w:rPr>
            </w:pPr>
          </w:p>
        </w:tc>
      </w:tr>
      <w:tr w:rsidR="002676A1">
        <w:tc>
          <w:tcPr>
            <w:tcW w:w="340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КП “Городоцьке ВКГ”</w:t>
            </w:r>
          </w:p>
        </w:tc>
      </w:tr>
      <w:tr w:rsidR="002676A1">
        <w:tc>
          <w:tcPr>
            <w:tcW w:w="340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2676A1">
      <w:pPr>
        <w:tabs>
          <w:tab w:val="left" w:pos="3191"/>
        </w:tabs>
        <w:spacing w:after="0" w:line="240" w:lineRule="auto"/>
        <w:jc w:val="cente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№47</w:t>
      </w:r>
    </w:p>
    <w:tbl>
      <w:tblPr>
        <w:tblStyle w:val="affffffff2"/>
        <w:tblW w:w="10064" w:type="dxa"/>
        <w:tblInd w:w="418"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Look w:val="0400" w:firstRow="0" w:lastRow="0" w:firstColumn="0" w:lastColumn="0" w:noHBand="0" w:noVBand="1"/>
      </w:tblPr>
      <w:tblGrid>
        <w:gridCol w:w="3969"/>
        <w:gridCol w:w="709"/>
        <w:gridCol w:w="780"/>
        <w:gridCol w:w="4606"/>
      </w:tblGrid>
      <w:tr w:rsidR="002676A1">
        <w:tc>
          <w:tcPr>
            <w:tcW w:w="3969" w:type="dxa"/>
            <w:tcBorders>
              <w:top w:val="single" w:sz="6" w:space="0" w:color="000001"/>
              <w:left w:val="single" w:sz="6" w:space="0" w:color="000001"/>
              <w:bottom w:val="single" w:sz="6" w:space="0" w:color="000001"/>
              <w:right w:val="single" w:sz="6" w:space="0" w:color="000001"/>
            </w:tcBorders>
            <w:tcMar>
              <w:left w:w="52" w:type="dxa"/>
            </w:tcMar>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095" w:type="dxa"/>
            <w:gridSpan w:val="3"/>
            <w:tcBorders>
              <w:top w:val="single" w:sz="4" w:space="0" w:color="000001"/>
              <w:left w:val="single" w:sz="6" w:space="0" w:color="000001"/>
              <w:bottom w:val="single" w:sz="4" w:space="0" w:color="000001"/>
              <w:right w:val="single" w:sz="4" w:space="0" w:color="000001"/>
            </w:tcBorders>
            <w:tcMar>
              <w:left w:w="52"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Гриб Ігор Іванович/ +380677943442</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gorodok_vodokanal@ukr.net</w:t>
            </w:r>
          </w:p>
        </w:tc>
      </w:tr>
      <w:tr w:rsidR="002676A1">
        <w:tc>
          <w:tcPr>
            <w:tcW w:w="3969" w:type="dxa"/>
            <w:tcBorders>
              <w:top w:val="single" w:sz="6" w:space="0" w:color="000001"/>
              <w:left w:val="single" w:sz="6" w:space="0" w:color="000001"/>
              <w:bottom w:val="single" w:sz="6" w:space="0" w:color="000001"/>
              <w:right w:val="single" w:sz="6" w:space="0" w:color="000001"/>
            </w:tcBorders>
            <w:tcMar>
              <w:left w:w="52" w:type="dxa"/>
            </w:tcMar>
          </w:tcPr>
          <w:p w:rsidR="002676A1" w:rsidRDefault="006B3652">
            <w:pPr>
              <w:spacing w:after="0" w:line="240" w:lineRule="auto"/>
              <w:ind w:right="57"/>
              <w:rPr>
                <w:rFonts w:ascii="Arial" w:eastAsia="Arial" w:hAnsi="Arial" w:cs="Arial"/>
                <w:b/>
                <w:bCs/>
                <w:i/>
                <w:iCs/>
                <w:sz w:val="20"/>
                <w:szCs w:val="20"/>
              </w:rPr>
            </w:pPr>
            <w:r>
              <w:rPr>
                <w:rFonts w:ascii="Arial" w:eastAsia="Arial" w:hAnsi="Arial" w:cs="Arial"/>
                <w:b/>
                <w:bCs/>
                <w:i/>
                <w:iCs/>
                <w:sz w:val="20"/>
                <w:szCs w:val="20"/>
              </w:rPr>
              <w:t>Назва проєкту</w:t>
            </w:r>
          </w:p>
        </w:tc>
        <w:tc>
          <w:tcPr>
            <w:tcW w:w="6095" w:type="dxa"/>
            <w:gridSpan w:val="3"/>
            <w:tcBorders>
              <w:top w:val="single" w:sz="4" w:space="0" w:color="000001"/>
              <w:left w:val="single" w:sz="6" w:space="0" w:color="000001"/>
              <w:bottom w:val="single" w:sz="4" w:space="0" w:color="000001"/>
              <w:right w:val="single" w:sz="4" w:space="0" w:color="000001"/>
            </w:tcBorders>
            <w:tcMar>
              <w:left w:w="52"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 xml:space="preserve">Каналізування мікрорайону вул. Сонячна  </w:t>
            </w:r>
            <w:proofErr w:type="spellStart"/>
            <w:r>
              <w:rPr>
                <w:rFonts w:ascii="Arial" w:eastAsia="Arial" w:hAnsi="Arial" w:cs="Arial"/>
                <w:b/>
                <w:bCs/>
                <w:sz w:val="20"/>
                <w:szCs w:val="20"/>
              </w:rPr>
              <w:t>м.Городок</w:t>
            </w:r>
            <w:proofErr w:type="spellEnd"/>
          </w:p>
        </w:tc>
      </w:tr>
      <w:tr w:rsidR="002676A1">
        <w:tc>
          <w:tcPr>
            <w:tcW w:w="3969" w:type="dxa"/>
            <w:tcBorders>
              <w:top w:val="single" w:sz="6" w:space="0" w:color="000001"/>
              <w:left w:val="single" w:sz="6" w:space="0" w:color="000001"/>
              <w:bottom w:val="single" w:sz="6" w:space="0" w:color="000001"/>
              <w:right w:val="single" w:sz="6" w:space="0" w:color="000001"/>
            </w:tcBorders>
            <w:tcMar>
              <w:left w:w="52" w:type="dxa"/>
            </w:tcMar>
          </w:tcPr>
          <w:p w:rsidR="002676A1" w:rsidRDefault="006B3652">
            <w:pPr>
              <w:spacing w:after="0" w:line="240" w:lineRule="auto"/>
              <w:ind w:left="57" w:right="57"/>
              <w:rPr>
                <w:rFonts w:ascii="Arial" w:eastAsia="Arial" w:hAnsi="Arial" w:cs="Arial"/>
                <w:b/>
                <w:bCs/>
                <w:i/>
                <w:iCs/>
                <w:sz w:val="20"/>
                <w:szCs w:val="20"/>
              </w:rPr>
            </w:pPr>
            <w:r>
              <w:rPr>
                <w:rFonts w:ascii="Arial" w:eastAsia="Arial" w:hAnsi="Arial" w:cs="Arial"/>
                <w:b/>
                <w:bCs/>
                <w:i/>
                <w:iCs/>
                <w:sz w:val="20"/>
                <w:szCs w:val="20"/>
              </w:rPr>
              <w:t xml:space="preserve">Номер і назва </w:t>
            </w:r>
            <w:proofErr w:type="spellStart"/>
            <w:r>
              <w:rPr>
                <w:rFonts w:ascii="Arial" w:eastAsia="Arial" w:hAnsi="Arial" w:cs="Arial"/>
                <w:b/>
                <w:bCs/>
                <w:i/>
                <w:iCs/>
                <w:sz w:val="20"/>
                <w:szCs w:val="20"/>
              </w:rPr>
              <w:t>ціді</w:t>
            </w:r>
            <w:proofErr w:type="spellEnd"/>
            <w:r>
              <w:rPr>
                <w:rFonts w:ascii="Arial" w:eastAsia="Arial" w:hAnsi="Arial" w:cs="Arial"/>
                <w:b/>
                <w:bCs/>
                <w:i/>
                <w:iCs/>
                <w:sz w:val="20"/>
                <w:szCs w:val="20"/>
              </w:rPr>
              <w:t xml:space="preserve"> / завдання Стратегії, якому відповідає проєкт </w:t>
            </w:r>
          </w:p>
        </w:tc>
        <w:tc>
          <w:tcPr>
            <w:tcW w:w="6095" w:type="dxa"/>
            <w:gridSpan w:val="3"/>
            <w:tcBorders>
              <w:top w:val="single" w:sz="4" w:space="0" w:color="000001"/>
              <w:left w:val="single" w:sz="6" w:space="0" w:color="000001"/>
              <w:bottom w:val="single" w:sz="4" w:space="0" w:color="000001"/>
              <w:right w:val="single" w:sz="4" w:space="0" w:color="000001"/>
            </w:tcBorders>
            <w:tcMar>
              <w:left w:w="52"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2.2.3.Забезпечення безперервної роботи та сприяння модернізації критичної інфраструктури</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3.2.1. Покращення житлово-комунальної інфраструктури громади</w:t>
            </w:r>
          </w:p>
        </w:tc>
      </w:tr>
      <w:tr w:rsidR="002676A1">
        <w:tc>
          <w:tcPr>
            <w:tcW w:w="3969" w:type="dxa"/>
            <w:tcBorders>
              <w:top w:val="single" w:sz="6" w:space="0" w:color="000001"/>
              <w:left w:val="single" w:sz="6" w:space="0" w:color="000001"/>
              <w:bottom w:val="single" w:sz="6" w:space="0" w:color="000001"/>
              <w:right w:val="single" w:sz="6" w:space="0" w:color="000001"/>
            </w:tcBorders>
            <w:tcMar>
              <w:left w:w="52" w:type="dxa"/>
            </w:tcMar>
          </w:tcPr>
          <w:p w:rsidR="002676A1" w:rsidRDefault="006B3652">
            <w:pPr>
              <w:spacing w:after="0" w:line="240" w:lineRule="auto"/>
              <w:ind w:left="57" w:right="57"/>
              <w:rPr>
                <w:rFonts w:ascii="Arial" w:eastAsia="Arial" w:hAnsi="Arial" w:cs="Arial"/>
                <w:b/>
                <w:bCs/>
                <w:i/>
                <w:iCs/>
                <w:sz w:val="20"/>
                <w:szCs w:val="20"/>
              </w:rPr>
            </w:pPr>
            <w:r>
              <w:rPr>
                <w:rFonts w:ascii="Arial" w:eastAsia="Arial" w:hAnsi="Arial" w:cs="Arial"/>
                <w:b/>
                <w:bCs/>
                <w:i/>
                <w:iCs/>
                <w:sz w:val="20"/>
                <w:szCs w:val="20"/>
              </w:rPr>
              <w:t>Мета проєкту</w:t>
            </w:r>
          </w:p>
        </w:tc>
        <w:tc>
          <w:tcPr>
            <w:tcW w:w="6095" w:type="dxa"/>
            <w:gridSpan w:val="3"/>
            <w:tcBorders>
              <w:top w:val="single" w:sz="4" w:space="0" w:color="000001"/>
              <w:left w:val="single" w:sz="6" w:space="0" w:color="000001"/>
              <w:bottom w:val="single" w:sz="4" w:space="0" w:color="000001"/>
              <w:right w:val="single" w:sz="4" w:space="0" w:color="000001"/>
            </w:tcBorders>
            <w:tcMar>
              <w:left w:w="52"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Запобігання забруднення навколишнього природного середовища, </w:t>
            </w:r>
            <w:proofErr w:type="spellStart"/>
            <w:r>
              <w:rPr>
                <w:rFonts w:ascii="Arial" w:eastAsia="Arial" w:hAnsi="Arial" w:cs="Arial"/>
                <w:sz w:val="20"/>
                <w:szCs w:val="20"/>
              </w:rPr>
              <w:t>р.Верещиця</w:t>
            </w:r>
            <w:proofErr w:type="spellEnd"/>
          </w:p>
        </w:tc>
      </w:tr>
      <w:tr w:rsidR="002676A1">
        <w:tc>
          <w:tcPr>
            <w:tcW w:w="3969" w:type="dxa"/>
            <w:tcBorders>
              <w:top w:val="single" w:sz="6" w:space="0" w:color="000001"/>
              <w:left w:val="single" w:sz="6" w:space="0" w:color="000001"/>
              <w:bottom w:val="single" w:sz="6" w:space="0" w:color="000001"/>
              <w:right w:val="single" w:sz="6" w:space="0" w:color="000001"/>
            </w:tcBorders>
            <w:tcMar>
              <w:left w:w="52" w:type="dxa"/>
            </w:tcMar>
          </w:tcPr>
          <w:p w:rsidR="002676A1" w:rsidRDefault="006B3652">
            <w:pPr>
              <w:spacing w:after="0" w:line="240" w:lineRule="auto"/>
              <w:ind w:left="57" w:right="57"/>
              <w:rPr>
                <w:rFonts w:ascii="Arial" w:eastAsia="Arial" w:hAnsi="Arial" w:cs="Arial"/>
                <w:b/>
                <w:bCs/>
                <w:i/>
                <w:iCs/>
                <w:sz w:val="20"/>
                <w:szCs w:val="20"/>
              </w:rPr>
            </w:pPr>
            <w:r>
              <w:rPr>
                <w:rFonts w:ascii="Arial" w:eastAsia="Arial" w:hAnsi="Arial" w:cs="Arial"/>
                <w:b/>
                <w:bCs/>
                <w:i/>
                <w:iCs/>
                <w:sz w:val="20"/>
                <w:szCs w:val="20"/>
              </w:rPr>
              <w:t>Територія, на яку проєкт матиме вплив</w:t>
            </w:r>
          </w:p>
        </w:tc>
        <w:tc>
          <w:tcPr>
            <w:tcW w:w="6095" w:type="dxa"/>
            <w:gridSpan w:val="3"/>
            <w:tcBorders>
              <w:top w:val="single" w:sz="4" w:space="0" w:color="000001"/>
              <w:left w:val="single" w:sz="6" w:space="0" w:color="000001"/>
              <w:bottom w:val="single" w:sz="4" w:space="0" w:color="000001"/>
              <w:right w:val="single" w:sz="4" w:space="0" w:color="000001"/>
            </w:tcBorders>
            <w:tcMar>
              <w:left w:w="52"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центрального водовідведення</w:t>
            </w:r>
          </w:p>
        </w:tc>
      </w:tr>
      <w:tr w:rsidR="002676A1">
        <w:tc>
          <w:tcPr>
            <w:tcW w:w="3969" w:type="dxa"/>
            <w:tcBorders>
              <w:top w:val="single" w:sz="6" w:space="0" w:color="000001"/>
              <w:left w:val="single" w:sz="6" w:space="0" w:color="000001"/>
              <w:bottom w:val="single" w:sz="6" w:space="0" w:color="000001"/>
              <w:right w:val="single" w:sz="6" w:space="0" w:color="000001"/>
            </w:tcBorders>
            <w:tcMar>
              <w:left w:w="52" w:type="dxa"/>
            </w:tcMar>
          </w:tcPr>
          <w:p w:rsidR="002676A1" w:rsidRDefault="006B3652">
            <w:pPr>
              <w:spacing w:after="0" w:line="240" w:lineRule="auto"/>
              <w:ind w:left="57" w:right="57"/>
              <w:rPr>
                <w:rFonts w:ascii="Arial" w:eastAsia="Arial" w:hAnsi="Arial" w:cs="Arial"/>
                <w:b/>
                <w:bCs/>
                <w:i/>
                <w:iCs/>
                <w:sz w:val="20"/>
                <w:szCs w:val="20"/>
              </w:rPr>
            </w:pPr>
            <w:r>
              <w:rPr>
                <w:rFonts w:ascii="Arial" w:eastAsia="Arial" w:hAnsi="Arial" w:cs="Arial"/>
                <w:b/>
                <w:bCs/>
                <w:i/>
                <w:iCs/>
                <w:sz w:val="20"/>
                <w:szCs w:val="20"/>
              </w:rPr>
              <w:t>Цільові групи проєкту та кінцеві отримувачі вигоди</w:t>
            </w:r>
          </w:p>
        </w:tc>
        <w:tc>
          <w:tcPr>
            <w:tcW w:w="6095" w:type="dxa"/>
            <w:gridSpan w:val="3"/>
            <w:tcBorders>
              <w:top w:val="single" w:sz="4" w:space="0" w:color="000001"/>
              <w:left w:val="single" w:sz="6" w:space="0" w:color="000001"/>
              <w:bottom w:val="single" w:sz="4" w:space="0" w:color="000001"/>
              <w:right w:val="single" w:sz="4" w:space="0" w:color="000001"/>
            </w:tcBorders>
            <w:tcMar>
              <w:left w:w="52"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КП “Городоцьке ВКГ”, мешканці вул. Сонячна, </w:t>
            </w:r>
            <w:proofErr w:type="spellStart"/>
            <w:r>
              <w:rPr>
                <w:rFonts w:ascii="Arial" w:eastAsia="Arial" w:hAnsi="Arial" w:cs="Arial"/>
                <w:sz w:val="20"/>
                <w:szCs w:val="20"/>
              </w:rPr>
              <w:t>вул.Людкевича</w:t>
            </w:r>
            <w:proofErr w:type="spellEnd"/>
            <w:r>
              <w:rPr>
                <w:rFonts w:ascii="Arial" w:eastAsia="Arial" w:hAnsi="Arial" w:cs="Arial"/>
                <w:sz w:val="20"/>
                <w:szCs w:val="20"/>
              </w:rPr>
              <w:t xml:space="preserve">, </w:t>
            </w:r>
            <w:proofErr w:type="spellStart"/>
            <w:r>
              <w:rPr>
                <w:rFonts w:ascii="Arial" w:eastAsia="Arial" w:hAnsi="Arial" w:cs="Arial"/>
                <w:sz w:val="20"/>
                <w:szCs w:val="20"/>
              </w:rPr>
              <w:t>вул.Заньковецької</w:t>
            </w:r>
            <w:proofErr w:type="spellEnd"/>
            <w:r>
              <w:rPr>
                <w:rFonts w:ascii="Arial" w:eastAsia="Arial" w:hAnsi="Arial" w:cs="Arial"/>
                <w:sz w:val="20"/>
                <w:szCs w:val="20"/>
              </w:rPr>
              <w:t xml:space="preserve">, </w:t>
            </w:r>
            <w:proofErr w:type="spellStart"/>
            <w:r>
              <w:rPr>
                <w:rFonts w:ascii="Arial" w:eastAsia="Arial" w:hAnsi="Arial" w:cs="Arial"/>
                <w:sz w:val="20"/>
                <w:szCs w:val="20"/>
              </w:rPr>
              <w:t>вул.Петлюри</w:t>
            </w:r>
            <w:proofErr w:type="spellEnd"/>
            <w:r>
              <w:rPr>
                <w:rFonts w:ascii="Arial" w:eastAsia="Arial" w:hAnsi="Arial" w:cs="Arial"/>
                <w:sz w:val="20"/>
                <w:szCs w:val="20"/>
              </w:rPr>
              <w:t xml:space="preserve"> (54 абоненти, 210 мешканців).</w:t>
            </w:r>
          </w:p>
        </w:tc>
      </w:tr>
      <w:tr w:rsidR="002676A1">
        <w:tc>
          <w:tcPr>
            <w:tcW w:w="3969" w:type="dxa"/>
            <w:tcBorders>
              <w:top w:val="single" w:sz="6"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rPr>
                <w:rFonts w:ascii="Arial" w:eastAsia="Arial" w:hAnsi="Arial" w:cs="Arial"/>
                <w:b/>
                <w:bCs/>
                <w:i/>
                <w:iCs/>
                <w:sz w:val="20"/>
                <w:szCs w:val="20"/>
              </w:rPr>
            </w:pPr>
            <w:r>
              <w:rPr>
                <w:rFonts w:ascii="Arial" w:eastAsia="Arial" w:hAnsi="Arial" w:cs="Arial"/>
                <w:b/>
                <w:bCs/>
                <w:i/>
                <w:iCs/>
                <w:sz w:val="20"/>
                <w:szCs w:val="20"/>
              </w:rPr>
              <w:t>Опис проблеми, на вирішення якої спрямований проєкт</w:t>
            </w:r>
          </w:p>
        </w:tc>
        <w:tc>
          <w:tcPr>
            <w:tcW w:w="6095" w:type="dxa"/>
            <w:gridSpan w:val="3"/>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Відсутність централізованого водовідведення спричинює потрапляння побутових стоків з негерметичних вигрібних ям у меліоративний рів і в подальшому в </w:t>
            </w:r>
            <w:proofErr w:type="spellStart"/>
            <w:r>
              <w:rPr>
                <w:rFonts w:ascii="Arial" w:eastAsia="Arial" w:hAnsi="Arial" w:cs="Arial"/>
                <w:sz w:val="20"/>
                <w:szCs w:val="20"/>
              </w:rPr>
              <w:t>р.Верещиця</w:t>
            </w:r>
            <w:proofErr w:type="spellEnd"/>
          </w:p>
        </w:tc>
      </w:tr>
      <w:tr w:rsidR="002676A1">
        <w:tc>
          <w:tcPr>
            <w:tcW w:w="396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Основні заходи проєкту</w:t>
            </w:r>
          </w:p>
        </w:tc>
        <w:tc>
          <w:tcPr>
            <w:tcW w:w="6095" w:type="dxa"/>
            <w:gridSpan w:val="3"/>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Виготовлення ПКД;</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 Проведення геологічних та геодезичних досліджень;</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 Виконання будівельних робіт згідно проекту</w:t>
            </w:r>
          </w:p>
          <w:p w:rsidR="002676A1" w:rsidRDefault="002676A1">
            <w:pPr>
              <w:shd w:val="clear" w:color="auto" w:fill="FFFFFF"/>
              <w:spacing w:after="0" w:line="240" w:lineRule="auto"/>
              <w:ind w:right="-57"/>
              <w:rPr>
                <w:rFonts w:ascii="Arial" w:eastAsia="Arial" w:hAnsi="Arial" w:cs="Arial"/>
                <w:sz w:val="20"/>
                <w:szCs w:val="20"/>
              </w:rPr>
            </w:pPr>
          </w:p>
        </w:tc>
      </w:tr>
      <w:tr w:rsidR="002676A1">
        <w:tc>
          <w:tcPr>
            <w:tcW w:w="396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rPr>
                <w:rFonts w:ascii="Arial" w:eastAsia="Arial" w:hAnsi="Arial" w:cs="Arial"/>
                <w:b/>
                <w:bCs/>
                <w:i/>
                <w:iCs/>
                <w:sz w:val="20"/>
                <w:szCs w:val="20"/>
              </w:rPr>
            </w:pPr>
            <w:r>
              <w:rPr>
                <w:rFonts w:ascii="Arial" w:eastAsia="Arial" w:hAnsi="Arial" w:cs="Arial"/>
                <w:b/>
                <w:bCs/>
                <w:i/>
                <w:iCs/>
                <w:sz w:val="20"/>
                <w:szCs w:val="20"/>
              </w:rPr>
              <w:t>Індикатори (показники) результативності</w:t>
            </w:r>
          </w:p>
        </w:tc>
        <w:tc>
          <w:tcPr>
            <w:tcW w:w="6095" w:type="dxa"/>
            <w:gridSpan w:val="3"/>
            <w:tcBorders>
              <w:top w:val="single" w:sz="4" w:space="0" w:color="000001"/>
              <w:left w:val="single" w:sz="4" w:space="0" w:color="000001"/>
              <w:bottom w:val="single" w:sz="6" w:space="0" w:color="000001"/>
              <w:right w:val="single" w:sz="4" w:space="0" w:color="000001"/>
            </w:tcBorders>
            <w:tcMar>
              <w:left w:w="73" w:type="dxa"/>
            </w:tcMar>
          </w:tcPr>
          <w:p w:rsidR="002676A1" w:rsidRDefault="006B3652">
            <w:pPr>
              <w:widowControl w:val="0"/>
              <w:numPr>
                <w:ilvl w:val="0"/>
                <w:numId w:val="86"/>
              </w:numPr>
              <w:pBdr>
                <w:top w:val="nil"/>
                <w:left w:val="nil"/>
                <w:bottom w:val="nil"/>
                <w:right w:val="nil"/>
                <w:between w:val="nil"/>
              </w:pBdr>
              <w:shd w:val="clear" w:color="auto" w:fill="FFFFFF"/>
              <w:spacing w:after="0" w:line="240" w:lineRule="auto"/>
              <w:ind w:left="62" w:right="-57" w:firstLine="0"/>
              <w:rPr>
                <w:rFonts w:ascii="Arial" w:eastAsia="Arial" w:hAnsi="Arial" w:cs="Arial"/>
                <w:color w:val="000000"/>
                <w:sz w:val="20"/>
                <w:szCs w:val="20"/>
              </w:rPr>
            </w:pPr>
            <w:r>
              <w:rPr>
                <w:rFonts w:ascii="Arial" w:eastAsia="Arial" w:hAnsi="Arial" w:cs="Arial"/>
                <w:color w:val="000000"/>
                <w:sz w:val="20"/>
                <w:szCs w:val="20"/>
              </w:rPr>
              <w:t>підключено до послуги каналізування 54 абонентів</w:t>
            </w:r>
          </w:p>
          <w:p w:rsidR="002676A1" w:rsidRDefault="006B3652">
            <w:pPr>
              <w:widowControl w:val="0"/>
              <w:numPr>
                <w:ilvl w:val="0"/>
                <w:numId w:val="86"/>
              </w:numPr>
              <w:pBdr>
                <w:top w:val="nil"/>
                <w:left w:val="nil"/>
                <w:bottom w:val="nil"/>
                <w:right w:val="nil"/>
                <w:between w:val="nil"/>
              </w:pBdr>
              <w:shd w:val="clear" w:color="auto" w:fill="FFFFFF"/>
              <w:spacing w:after="0" w:line="240" w:lineRule="auto"/>
              <w:ind w:left="62" w:right="-57" w:firstLine="0"/>
              <w:rPr>
                <w:rFonts w:ascii="Arial" w:eastAsia="Arial" w:hAnsi="Arial" w:cs="Arial"/>
                <w:color w:val="000000"/>
                <w:sz w:val="20"/>
                <w:szCs w:val="20"/>
              </w:rPr>
            </w:pPr>
            <w:r>
              <w:rPr>
                <w:rFonts w:ascii="Arial" w:eastAsia="Arial" w:hAnsi="Arial" w:cs="Arial"/>
                <w:color w:val="000000"/>
                <w:sz w:val="20"/>
                <w:szCs w:val="20"/>
              </w:rPr>
              <w:t>Запобігання забрудненню навколишнього природного середовища та водних ресурсів</w:t>
            </w:r>
          </w:p>
        </w:tc>
      </w:tr>
      <w:tr w:rsidR="002676A1">
        <w:tc>
          <w:tcPr>
            <w:tcW w:w="3969" w:type="dxa"/>
            <w:tcBorders>
              <w:top w:val="single" w:sz="4" w:space="0" w:color="000001"/>
              <w:left w:val="single" w:sz="4" w:space="0" w:color="000001"/>
              <w:bottom w:val="single" w:sz="4" w:space="0" w:color="000001"/>
              <w:right w:val="single" w:sz="6" w:space="0" w:color="000001"/>
            </w:tcBorders>
            <w:tcMar>
              <w:left w:w="73" w:type="dxa"/>
            </w:tcMar>
          </w:tcPr>
          <w:p w:rsidR="002676A1" w:rsidRDefault="006B3652">
            <w:pPr>
              <w:shd w:val="clear" w:color="auto" w:fill="FFFFFF"/>
              <w:spacing w:after="0" w:line="240" w:lineRule="auto"/>
              <w:ind w:right="-57"/>
              <w:rPr>
                <w:rFonts w:ascii="Arial" w:eastAsia="Arial" w:hAnsi="Arial" w:cs="Arial"/>
                <w:b/>
                <w:bCs/>
                <w:i/>
                <w:iCs/>
                <w:sz w:val="20"/>
                <w:szCs w:val="20"/>
              </w:rPr>
            </w:pPr>
            <w:r>
              <w:rPr>
                <w:rFonts w:ascii="Arial" w:eastAsia="Arial" w:hAnsi="Arial" w:cs="Arial"/>
                <w:b/>
                <w:bCs/>
                <w:i/>
                <w:iCs/>
                <w:sz w:val="20"/>
                <w:szCs w:val="20"/>
              </w:rPr>
              <w:t>Період реалізації проєкту</w:t>
            </w:r>
          </w:p>
        </w:tc>
        <w:tc>
          <w:tcPr>
            <w:tcW w:w="6095" w:type="dxa"/>
            <w:gridSpan w:val="3"/>
            <w:tcBorders>
              <w:top w:val="single" w:sz="6" w:space="0" w:color="000001"/>
              <w:left w:val="single" w:sz="6" w:space="0" w:color="000001"/>
              <w:bottom w:val="single" w:sz="6" w:space="0" w:color="000001"/>
              <w:right w:val="single" w:sz="6" w:space="0" w:color="000001"/>
            </w:tcBorders>
            <w:tcMar>
              <w:left w:w="52"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w:t>
            </w:r>
          </w:p>
        </w:tc>
      </w:tr>
      <w:tr w:rsidR="002676A1">
        <w:tc>
          <w:tcPr>
            <w:tcW w:w="396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rPr>
                <w:rFonts w:ascii="Arial" w:eastAsia="Arial" w:hAnsi="Arial" w:cs="Arial"/>
                <w:b/>
                <w:bCs/>
                <w:i/>
                <w:iCs/>
                <w:sz w:val="20"/>
                <w:szCs w:val="20"/>
              </w:rPr>
            </w:pPr>
            <w:r>
              <w:rPr>
                <w:rFonts w:ascii="Arial" w:eastAsia="Arial" w:hAnsi="Arial" w:cs="Arial"/>
                <w:b/>
                <w:bCs/>
                <w:i/>
                <w:i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095" w:type="dxa"/>
            <w:gridSpan w:val="3"/>
            <w:tcBorders>
              <w:top w:val="single" w:sz="6" w:space="0" w:color="000001"/>
              <w:left w:val="single" w:sz="4" w:space="0" w:color="000001"/>
              <w:bottom w:val="single" w:sz="4" w:space="0" w:color="000001"/>
              <w:right w:val="single" w:sz="4" w:space="0" w:color="000001"/>
            </w:tcBorders>
            <w:tcMar>
              <w:left w:w="73" w:type="dxa"/>
            </w:tcMar>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3300</w:t>
            </w:r>
          </w:p>
          <w:p w:rsidR="002676A1" w:rsidRDefault="002676A1">
            <w:pPr>
              <w:tabs>
                <w:tab w:val="left" w:pos="343"/>
              </w:tabs>
              <w:spacing w:after="0" w:line="240" w:lineRule="auto"/>
              <w:ind w:right="-57"/>
              <w:rPr>
                <w:rFonts w:ascii="Arial" w:eastAsia="Arial" w:hAnsi="Arial" w:cs="Arial"/>
                <w:sz w:val="20"/>
                <w:szCs w:val="20"/>
              </w:rPr>
            </w:pPr>
          </w:p>
          <w:p w:rsidR="002676A1" w:rsidRDefault="002676A1">
            <w:pPr>
              <w:tabs>
                <w:tab w:val="left" w:pos="7"/>
                <w:tab w:val="left" w:pos="343"/>
              </w:tabs>
              <w:spacing w:after="0" w:line="240" w:lineRule="auto"/>
              <w:ind w:right="-57"/>
              <w:rPr>
                <w:rFonts w:ascii="Arial" w:eastAsia="Arial" w:hAnsi="Arial" w:cs="Arial"/>
                <w:sz w:val="20"/>
                <w:szCs w:val="20"/>
              </w:rPr>
            </w:pPr>
          </w:p>
        </w:tc>
      </w:tr>
      <w:tr w:rsidR="002676A1">
        <w:tc>
          <w:tcPr>
            <w:tcW w:w="396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70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606"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96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widowControl w:val="0"/>
              <w:numPr>
                <w:ilvl w:val="0"/>
                <w:numId w:val="8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70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sz w:val="20"/>
                <w:szCs w:val="20"/>
              </w:rPr>
              <w:t>2300</w:t>
            </w:r>
          </w:p>
        </w:tc>
        <w:tc>
          <w:tcPr>
            <w:tcW w:w="780"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1000</w:t>
            </w:r>
          </w:p>
        </w:tc>
        <w:tc>
          <w:tcPr>
            <w:tcW w:w="4606"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3300</w:t>
            </w:r>
          </w:p>
        </w:tc>
      </w:tr>
      <w:tr w:rsidR="002676A1">
        <w:tc>
          <w:tcPr>
            <w:tcW w:w="396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widowControl w:val="0"/>
              <w:numPr>
                <w:ilvl w:val="0"/>
                <w:numId w:val="8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70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2676A1">
            <w:pPr>
              <w:spacing w:after="0" w:line="240" w:lineRule="auto"/>
              <w:ind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3" w:type="dxa"/>
            </w:tcMar>
          </w:tcPr>
          <w:p w:rsidR="002676A1" w:rsidRDefault="002676A1">
            <w:pPr>
              <w:spacing w:after="0" w:line="240" w:lineRule="auto"/>
              <w:ind w:right="-57"/>
              <w:jc w:val="center"/>
              <w:rPr>
                <w:rFonts w:ascii="Arial" w:eastAsia="Arial" w:hAnsi="Arial" w:cs="Arial"/>
                <w:sz w:val="20"/>
                <w:szCs w:val="20"/>
              </w:rPr>
            </w:pPr>
          </w:p>
        </w:tc>
        <w:tc>
          <w:tcPr>
            <w:tcW w:w="4606" w:type="dxa"/>
            <w:tcBorders>
              <w:top w:val="single" w:sz="4" w:space="0" w:color="000001"/>
              <w:left w:val="single" w:sz="4" w:space="0" w:color="000001"/>
              <w:bottom w:val="single" w:sz="4" w:space="0" w:color="000001"/>
              <w:right w:val="single" w:sz="4" w:space="0" w:color="000001"/>
            </w:tcBorders>
            <w:tcMar>
              <w:left w:w="73" w:type="dxa"/>
            </w:tcMar>
          </w:tcPr>
          <w:p w:rsidR="002676A1" w:rsidRDefault="002676A1">
            <w:pPr>
              <w:spacing w:after="0" w:line="240" w:lineRule="auto"/>
              <w:ind w:right="-57"/>
              <w:jc w:val="center"/>
              <w:rPr>
                <w:rFonts w:ascii="Arial" w:eastAsia="Arial" w:hAnsi="Arial" w:cs="Arial"/>
                <w:sz w:val="20"/>
                <w:szCs w:val="20"/>
              </w:rPr>
            </w:pPr>
          </w:p>
        </w:tc>
      </w:tr>
      <w:tr w:rsidR="002676A1">
        <w:tc>
          <w:tcPr>
            <w:tcW w:w="396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widowControl w:val="0"/>
              <w:numPr>
                <w:ilvl w:val="0"/>
                <w:numId w:val="8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70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2676A1">
            <w:pPr>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3" w:type="dxa"/>
            </w:tcMar>
          </w:tcPr>
          <w:p w:rsidR="002676A1" w:rsidRDefault="002676A1">
            <w:pPr>
              <w:spacing w:after="0" w:line="240" w:lineRule="auto"/>
              <w:ind w:left="-57" w:right="-57"/>
              <w:jc w:val="center"/>
              <w:rPr>
                <w:rFonts w:ascii="Arial" w:eastAsia="Arial" w:hAnsi="Arial" w:cs="Arial"/>
                <w:sz w:val="20"/>
                <w:szCs w:val="20"/>
              </w:rPr>
            </w:pPr>
          </w:p>
        </w:tc>
        <w:tc>
          <w:tcPr>
            <w:tcW w:w="4606" w:type="dxa"/>
            <w:tcBorders>
              <w:top w:val="single" w:sz="4" w:space="0" w:color="000001"/>
              <w:left w:val="single" w:sz="4" w:space="0" w:color="000001"/>
              <w:bottom w:val="single" w:sz="4" w:space="0" w:color="000001"/>
              <w:right w:val="single" w:sz="4" w:space="0" w:color="000001"/>
            </w:tcBorders>
            <w:tcMar>
              <w:left w:w="73" w:type="dxa"/>
            </w:tcMar>
          </w:tcPr>
          <w:p w:rsidR="002676A1" w:rsidRDefault="002676A1">
            <w:pPr>
              <w:spacing w:after="0" w:line="240" w:lineRule="auto"/>
              <w:ind w:left="-57" w:right="-57"/>
              <w:jc w:val="center"/>
              <w:rPr>
                <w:rFonts w:ascii="Arial" w:eastAsia="Arial" w:hAnsi="Arial" w:cs="Arial"/>
                <w:sz w:val="20"/>
                <w:szCs w:val="20"/>
              </w:rPr>
            </w:pPr>
          </w:p>
        </w:tc>
      </w:tr>
      <w:tr w:rsidR="002676A1">
        <w:tc>
          <w:tcPr>
            <w:tcW w:w="396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widowControl w:val="0"/>
              <w:numPr>
                <w:ilvl w:val="0"/>
                <w:numId w:val="8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70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3" w:type="dxa"/>
            </w:tcMar>
          </w:tcPr>
          <w:p w:rsidR="002676A1" w:rsidRDefault="002676A1">
            <w:pPr>
              <w:spacing w:after="0" w:line="240" w:lineRule="auto"/>
              <w:ind w:left="-57" w:right="-57"/>
              <w:jc w:val="center"/>
              <w:rPr>
                <w:rFonts w:ascii="Arial" w:eastAsia="Arial" w:hAnsi="Arial" w:cs="Arial"/>
                <w:sz w:val="20"/>
                <w:szCs w:val="20"/>
              </w:rPr>
            </w:pPr>
          </w:p>
        </w:tc>
        <w:tc>
          <w:tcPr>
            <w:tcW w:w="4606" w:type="dxa"/>
            <w:tcBorders>
              <w:top w:val="single" w:sz="4" w:space="0" w:color="000001"/>
              <w:left w:val="single" w:sz="4" w:space="0" w:color="000001"/>
              <w:bottom w:val="single" w:sz="4" w:space="0" w:color="000001"/>
              <w:right w:val="single" w:sz="4" w:space="0" w:color="000001"/>
            </w:tcBorders>
            <w:tcMar>
              <w:left w:w="73" w:type="dxa"/>
            </w:tcMar>
          </w:tcPr>
          <w:p w:rsidR="002676A1" w:rsidRDefault="002676A1">
            <w:pPr>
              <w:spacing w:after="0" w:line="240" w:lineRule="auto"/>
              <w:ind w:left="-57" w:right="-57"/>
              <w:jc w:val="center"/>
              <w:rPr>
                <w:rFonts w:ascii="Arial" w:eastAsia="Arial" w:hAnsi="Arial" w:cs="Arial"/>
                <w:sz w:val="20"/>
                <w:szCs w:val="20"/>
              </w:rPr>
            </w:pPr>
          </w:p>
        </w:tc>
      </w:tr>
      <w:tr w:rsidR="002676A1">
        <w:tc>
          <w:tcPr>
            <w:tcW w:w="396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rPr>
                <w:rFonts w:ascii="Arial" w:eastAsia="Arial" w:hAnsi="Arial" w:cs="Arial"/>
                <w:b/>
                <w:bCs/>
                <w:i/>
                <w:iCs/>
                <w:sz w:val="20"/>
                <w:szCs w:val="20"/>
              </w:rPr>
            </w:pPr>
            <w:r>
              <w:rPr>
                <w:rFonts w:ascii="Arial" w:eastAsia="Arial" w:hAnsi="Arial" w:cs="Arial"/>
                <w:b/>
                <w:bCs/>
                <w:i/>
                <w:i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i/>
                <w:iCs/>
                <w:sz w:val="20"/>
                <w:szCs w:val="20"/>
              </w:rPr>
            </w:pPr>
            <w:r>
              <w:rPr>
                <w:rFonts w:ascii="Arial" w:eastAsia="Arial" w:hAnsi="Arial" w:cs="Arial"/>
                <w:b/>
                <w:bCs/>
                <w:i/>
                <w:iCs/>
                <w:sz w:val="20"/>
                <w:szCs w:val="20"/>
              </w:rPr>
              <w:t>(реалізацію)</w:t>
            </w:r>
          </w:p>
        </w:tc>
        <w:tc>
          <w:tcPr>
            <w:tcW w:w="6095" w:type="dxa"/>
            <w:gridSpan w:val="3"/>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КП “Городоцьке ВКГ”</w:t>
            </w:r>
          </w:p>
        </w:tc>
      </w:tr>
      <w:tr w:rsidR="002676A1">
        <w:tc>
          <w:tcPr>
            <w:tcW w:w="396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rPr>
                <w:rFonts w:ascii="Arial" w:eastAsia="Arial" w:hAnsi="Arial" w:cs="Arial"/>
                <w:b/>
                <w:bCs/>
                <w:i/>
                <w:iCs/>
                <w:sz w:val="20"/>
                <w:szCs w:val="20"/>
              </w:rPr>
            </w:pPr>
            <w:r>
              <w:rPr>
                <w:rFonts w:ascii="Arial" w:eastAsia="Arial" w:hAnsi="Arial" w:cs="Arial"/>
                <w:b/>
                <w:bCs/>
                <w:i/>
                <w:iCs/>
                <w:sz w:val="20"/>
                <w:szCs w:val="20"/>
              </w:rPr>
              <w:t>Виконавці</w:t>
            </w:r>
          </w:p>
          <w:p w:rsidR="002676A1" w:rsidRDefault="006B3652">
            <w:pPr>
              <w:shd w:val="clear" w:color="auto" w:fill="FFFFFF"/>
              <w:spacing w:after="0" w:line="240" w:lineRule="auto"/>
              <w:ind w:right="-57"/>
              <w:rPr>
                <w:rFonts w:ascii="Arial" w:eastAsia="Arial" w:hAnsi="Arial" w:cs="Arial"/>
                <w:b/>
                <w:bCs/>
                <w:i/>
                <w:iCs/>
                <w:sz w:val="20"/>
                <w:szCs w:val="20"/>
              </w:rPr>
            </w:pPr>
            <w:r>
              <w:rPr>
                <w:rFonts w:ascii="Arial" w:eastAsia="Arial" w:hAnsi="Arial" w:cs="Arial"/>
                <w:b/>
                <w:bCs/>
                <w:i/>
                <w:iCs/>
                <w:sz w:val="20"/>
                <w:szCs w:val="20"/>
              </w:rPr>
              <w:t>(в разі визначення)</w:t>
            </w:r>
          </w:p>
        </w:tc>
        <w:tc>
          <w:tcPr>
            <w:tcW w:w="6095" w:type="dxa"/>
            <w:gridSpan w:val="3"/>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rsidR="002676A1" w:rsidRDefault="002676A1">
      <w:pPr>
        <w:tabs>
          <w:tab w:val="left" w:pos="3191"/>
        </w:tabs>
        <w:spacing w:after="0" w:line="240" w:lineRule="auto"/>
        <w:jc w:val="center"/>
        <w:rPr>
          <w:rFonts w:ascii="Arial" w:eastAsia="Arial" w:hAnsi="Arial" w:cs="Arial"/>
          <w:b/>
          <w:bCs/>
          <w:i/>
          <w:iCs/>
          <w:color w:val="000000"/>
          <w:sz w:val="20"/>
          <w:szCs w:val="20"/>
        </w:rPr>
      </w:pPr>
    </w:p>
    <w:p w:rsidR="002676A1" w:rsidRDefault="002676A1">
      <w:pPr>
        <w:tabs>
          <w:tab w:val="left" w:pos="3191"/>
        </w:tabs>
        <w:spacing w:after="0" w:line="240" w:lineRule="auto"/>
        <w:jc w:val="center"/>
        <w:rPr>
          <w:rFonts w:ascii="Arial" w:eastAsia="Arial" w:hAnsi="Arial" w:cs="Arial"/>
          <w:i/>
          <w:iCs/>
          <w:sz w:val="20"/>
          <w:szCs w:val="20"/>
        </w:rPr>
      </w:pPr>
    </w:p>
    <w:p w:rsidR="002676A1" w:rsidRDefault="006B3652">
      <w:pPr>
        <w:rPr>
          <w:rFonts w:ascii="Arial" w:eastAsia="Arial" w:hAnsi="Arial" w:cs="Arial"/>
          <w:i/>
          <w:iCs/>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№48</w:t>
      </w:r>
    </w:p>
    <w:tbl>
      <w:tblPr>
        <w:tblStyle w:val="affffffff3"/>
        <w:tblW w:w="9781" w:type="dxa"/>
        <w:tblInd w:w="559"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Look w:val="0400" w:firstRow="0" w:lastRow="0" w:firstColumn="0" w:lastColumn="0" w:noHBand="0" w:noVBand="1"/>
      </w:tblPr>
      <w:tblGrid>
        <w:gridCol w:w="2991"/>
        <w:gridCol w:w="1128"/>
        <w:gridCol w:w="780"/>
        <w:gridCol w:w="4882"/>
      </w:tblGrid>
      <w:tr w:rsidR="002676A1">
        <w:tc>
          <w:tcPr>
            <w:tcW w:w="2991" w:type="dxa"/>
            <w:tcBorders>
              <w:top w:val="single" w:sz="6" w:space="0" w:color="000001"/>
              <w:left w:val="single" w:sz="6" w:space="0" w:color="000001"/>
              <w:bottom w:val="single" w:sz="6" w:space="0" w:color="000001"/>
              <w:right w:val="single" w:sz="6" w:space="0" w:color="000001"/>
            </w:tcBorders>
            <w:tcMar>
              <w:left w:w="60" w:type="dxa"/>
            </w:tcMar>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790" w:type="dxa"/>
            <w:gridSpan w:val="3"/>
            <w:tcBorders>
              <w:top w:val="single" w:sz="4" w:space="0" w:color="000001"/>
              <w:left w:val="single" w:sz="6" w:space="0" w:color="000001"/>
              <w:bottom w:val="single" w:sz="4" w:space="0" w:color="000001"/>
              <w:right w:val="single" w:sz="4" w:space="0" w:color="000001"/>
            </w:tcBorders>
            <w:tcMar>
              <w:left w:w="60"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Гриб Ігор Іванович/ +380677943442</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gorodok_vodokanal@ukr.net</w:t>
            </w:r>
          </w:p>
        </w:tc>
      </w:tr>
      <w:tr w:rsidR="002676A1">
        <w:tc>
          <w:tcPr>
            <w:tcW w:w="2991" w:type="dxa"/>
            <w:tcBorders>
              <w:top w:val="single" w:sz="6" w:space="0" w:color="000001"/>
              <w:left w:val="single" w:sz="6" w:space="0" w:color="000001"/>
              <w:bottom w:val="single" w:sz="6" w:space="0" w:color="000001"/>
              <w:right w:val="single" w:sz="6" w:space="0" w:color="000001"/>
            </w:tcBorders>
            <w:tcMar>
              <w:left w:w="60" w:type="dxa"/>
            </w:tcMar>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790" w:type="dxa"/>
            <w:gridSpan w:val="3"/>
            <w:tcBorders>
              <w:top w:val="single" w:sz="4" w:space="0" w:color="000001"/>
              <w:left w:val="single" w:sz="6" w:space="0" w:color="000001"/>
              <w:bottom w:val="single" w:sz="4" w:space="0" w:color="000001"/>
              <w:right w:val="single" w:sz="4" w:space="0" w:color="000001"/>
            </w:tcBorders>
            <w:tcMar>
              <w:left w:w="60"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 xml:space="preserve">Реконструкція водопроводу вул. Крип’якевича </w:t>
            </w:r>
            <w:proofErr w:type="spellStart"/>
            <w:r>
              <w:rPr>
                <w:rFonts w:ascii="Arial" w:eastAsia="Arial" w:hAnsi="Arial" w:cs="Arial"/>
                <w:b/>
                <w:bCs/>
                <w:sz w:val="20"/>
                <w:szCs w:val="20"/>
              </w:rPr>
              <w:t>м.Городок</w:t>
            </w:r>
            <w:proofErr w:type="spellEnd"/>
            <w:r>
              <w:rPr>
                <w:rFonts w:ascii="Arial" w:eastAsia="Arial" w:hAnsi="Arial" w:cs="Arial"/>
                <w:b/>
                <w:bCs/>
                <w:sz w:val="20"/>
                <w:szCs w:val="20"/>
              </w:rPr>
              <w:t xml:space="preserve"> Львівська обл.</w:t>
            </w:r>
          </w:p>
        </w:tc>
      </w:tr>
      <w:tr w:rsidR="002676A1">
        <w:tc>
          <w:tcPr>
            <w:tcW w:w="2991" w:type="dxa"/>
            <w:tcBorders>
              <w:top w:val="single" w:sz="6" w:space="0" w:color="000001"/>
              <w:left w:val="single" w:sz="6" w:space="0" w:color="000001"/>
              <w:bottom w:val="single" w:sz="6" w:space="0" w:color="000001"/>
              <w:right w:val="single" w:sz="6" w:space="0" w:color="000001"/>
            </w:tcBorders>
            <w:tcMar>
              <w:left w:w="60"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790" w:type="dxa"/>
            <w:gridSpan w:val="3"/>
            <w:tcBorders>
              <w:top w:val="single" w:sz="4" w:space="0" w:color="000001"/>
              <w:left w:val="single" w:sz="6" w:space="0" w:color="000001"/>
              <w:bottom w:val="single" w:sz="4" w:space="0" w:color="000001"/>
              <w:right w:val="single" w:sz="4" w:space="0" w:color="000001"/>
            </w:tcBorders>
            <w:tcMar>
              <w:left w:w="60" w:type="dxa"/>
            </w:tcMar>
          </w:tcPr>
          <w:p w:rsidR="002676A1" w:rsidRDefault="006B3652">
            <w:pPr>
              <w:shd w:val="clear" w:color="auto" w:fill="FFFFFF"/>
              <w:spacing w:after="0" w:line="240" w:lineRule="auto"/>
              <w:ind w:right="-57"/>
              <w:rPr>
                <w:rFonts w:ascii="Arial" w:eastAsia="Arial" w:hAnsi="Arial" w:cs="Arial"/>
                <w:sz w:val="20"/>
                <w:szCs w:val="20"/>
              </w:rPr>
            </w:pPr>
            <w:bookmarkStart w:id="23" w:name="_heading=h.s04z3l9wa6xe" w:colFirst="0" w:colLast="0"/>
            <w:bookmarkEnd w:id="23"/>
            <w:r>
              <w:rPr>
                <w:rFonts w:ascii="Arial" w:eastAsia="Arial" w:hAnsi="Arial" w:cs="Arial"/>
                <w:sz w:val="20"/>
                <w:szCs w:val="20"/>
              </w:rPr>
              <w:t>2.2.3.Забезпечення безперервної роботи та спр</w:t>
            </w:r>
            <w:r>
              <w:rPr>
                <w:rFonts w:ascii="Arial" w:eastAsia="Arial" w:hAnsi="Arial" w:cs="Arial"/>
                <w:sz w:val="20"/>
                <w:szCs w:val="20"/>
              </w:rPr>
              <w:t>ияння модернізації критичної інфраструктури</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3.2.1. Покращення житлово-комунальної інфраструктури громади</w:t>
            </w:r>
          </w:p>
        </w:tc>
      </w:tr>
      <w:tr w:rsidR="002676A1">
        <w:tc>
          <w:tcPr>
            <w:tcW w:w="2991" w:type="dxa"/>
            <w:tcBorders>
              <w:top w:val="single" w:sz="6" w:space="0" w:color="000001"/>
              <w:left w:val="single" w:sz="6" w:space="0" w:color="000001"/>
              <w:bottom w:val="single" w:sz="6" w:space="0" w:color="000001"/>
              <w:right w:val="single" w:sz="6" w:space="0" w:color="000001"/>
            </w:tcBorders>
            <w:tcMar>
              <w:left w:w="60"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790" w:type="dxa"/>
            <w:gridSpan w:val="3"/>
            <w:tcBorders>
              <w:top w:val="single" w:sz="4" w:space="0" w:color="000001"/>
              <w:left w:val="single" w:sz="6" w:space="0" w:color="000001"/>
              <w:bottom w:val="single" w:sz="4" w:space="0" w:color="000001"/>
              <w:right w:val="single" w:sz="4" w:space="0" w:color="000001"/>
            </w:tcBorders>
            <w:tcMar>
              <w:left w:w="60"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Забезпечення якісним водопостачанням абонентів вул. Крип’якевича </w:t>
            </w:r>
            <w:proofErr w:type="spellStart"/>
            <w:r>
              <w:rPr>
                <w:rFonts w:ascii="Arial" w:eastAsia="Arial" w:hAnsi="Arial" w:cs="Arial"/>
                <w:sz w:val="20"/>
                <w:szCs w:val="20"/>
              </w:rPr>
              <w:t>м.Городок</w:t>
            </w:r>
            <w:proofErr w:type="spellEnd"/>
          </w:p>
        </w:tc>
      </w:tr>
      <w:tr w:rsidR="002676A1">
        <w:tc>
          <w:tcPr>
            <w:tcW w:w="2991" w:type="dxa"/>
            <w:tcBorders>
              <w:top w:val="single" w:sz="6" w:space="0" w:color="000001"/>
              <w:left w:val="single" w:sz="6" w:space="0" w:color="000001"/>
              <w:bottom w:val="single" w:sz="6" w:space="0" w:color="000001"/>
              <w:right w:val="single" w:sz="6" w:space="0" w:color="000001"/>
            </w:tcBorders>
            <w:tcMar>
              <w:left w:w="60"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790" w:type="dxa"/>
            <w:gridSpan w:val="3"/>
            <w:tcBorders>
              <w:top w:val="single" w:sz="4" w:space="0" w:color="000001"/>
              <w:left w:val="single" w:sz="6" w:space="0" w:color="000001"/>
              <w:bottom w:val="single" w:sz="4" w:space="0" w:color="000001"/>
              <w:right w:val="single" w:sz="4" w:space="0" w:color="000001"/>
            </w:tcBorders>
            <w:tcMar>
              <w:left w:w="60"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центрального водопостачання</w:t>
            </w:r>
          </w:p>
        </w:tc>
      </w:tr>
      <w:tr w:rsidR="002676A1">
        <w:tc>
          <w:tcPr>
            <w:tcW w:w="2991" w:type="dxa"/>
            <w:tcBorders>
              <w:top w:val="single" w:sz="6" w:space="0" w:color="000001"/>
              <w:left w:val="single" w:sz="6" w:space="0" w:color="000001"/>
              <w:bottom w:val="single" w:sz="6" w:space="0" w:color="000001"/>
              <w:right w:val="single" w:sz="6" w:space="0" w:color="000001"/>
            </w:tcBorders>
            <w:tcMar>
              <w:left w:w="60"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790" w:type="dxa"/>
            <w:gridSpan w:val="3"/>
            <w:tcBorders>
              <w:top w:val="single" w:sz="4" w:space="0" w:color="000001"/>
              <w:left w:val="single" w:sz="6" w:space="0" w:color="000001"/>
              <w:bottom w:val="single" w:sz="4" w:space="0" w:color="000001"/>
              <w:right w:val="single" w:sz="4" w:space="0" w:color="000001"/>
            </w:tcBorders>
            <w:tcMar>
              <w:left w:w="60"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КП “Городоцьке ВКГ”, 77 абонентів, 191 мешканець вул. Крип’якевича </w:t>
            </w:r>
            <w:proofErr w:type="spellStart"/>
            <w:r>
              <w:rPr>
                <w:rFonts w:ascii="Arial" w:eastAsia="Arial" w:hAnsi="Arial" w:cs="Arial"/>
                <w:sz w:val="20"/>
                <w:szCs w:val="20"/>
              </w:rPr>
              <w:t>м.Городок</w:t>
            </w:r>
            <w:proofErr w:type="spellEnd"/>
          </w:p>
        </w:tc>
      </w:tr>
      <w:tr w:rsidR="002676A1">
        <w:tc>
          <w:tcPr>
            <w:tcW w:w="2991" w:type="dxa"/>
            <w:tcBorders>
              <w:top w:val="single" w:sz="6"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w:t>
            </w:r>
            <w:r>
              <w:rPr>
                <w:rFonts w:ascii="Arial" w:eastAsia="Arial" w:hAnsi="Arial" w:cs="Arial"/>
                <w:b/>
                <w:bCs/>
                <w:sz w:val="20"/>
                <w:szCs w:val="20"/>
              </w:rPr>
              <w:t>кт</w:t>
            </w:r>
          </w:p>
        </w:tc>
        <w:tc>
          <w:tcPr>
            <w:tcW w:w="6790" w:type="dxa"/>
            <w:gridSpan w:val="3"/>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Наявний водопровід побудований в 70-х роках 20ст. з сталевих труб. Степінь зношення 70-80%, що спричинює часті пориви водопроводу та зменшує тиск подачі води. В часи масового розбору води водопостачання другого поверху багатоквартирних будинків </w:t>
            </w:r>
            <w:proofErr w:type="spellStart"/>
            <w:r>
              <w:rPr>
                <w:rFonts w:ascii="Arial" w:eastAsia="Arial" w:hAnsi="Arial" w:cs="Arial"/>
                <w:sz w:val="20"/>
                <w:szCs w:val="20"/>
              </w:rPr>
              <w:t>вул.Крип</w:t>
            </w:r>
            <w:r>
              <w:rPr>
                <w:rFonts w:ascii="Arial" w:eastAsia="Arial" w:hAnsi="Arial" w:cs="Arial"/>
                <w:sz w:val="20"/>
                <w:szCs w:val="20"/>
              </w:rPr>
              <w:t>’якевича</w:t>
            </w:r>
            <w:proofErr w:type="spellEnd"/>
            <w:r>
              <w:rPr>
                <w:rFonts w:ascii="Arial" w:eastAsia="Arial" w:hAnsi="Arial" w:cs="Arial"/>
                <w:sz w:val="20"/>
                <w:szCs w:val="20"/>
              </w:rPr>
              <w:t xml:space="preserve"> практично відсутнє. Внаслідок чого збільшуються понаднормативні втрати води. Часті відключення водопостачання цілого міста Городок для ремонту водопроводу </w:t>
            </w:r>
            <w:proofErr w:type="spellStart"/>
            <w:r>
              <w:rPr>
                <w:rFonts w:ascii="Arial" w:eastAsia="Arial" w:hAnsi="Arial" w:cs="Arial"/>
                <w:sz w:val="20"/>
                <w:szCs w:val="20"/>
              </w:rPr>
              <w:t>вул.Крип’якевича</w:t>
            </w:r>
            <w:proofErr w:type="spellEnd"/>
            <w:r>
              <w:rPr>
                <w:rFonts w:ascii="Arial" w:eastAsia="Arial" w:hAnsi="Arial" w:cs="Arial"/>
                <w:sz w:val="20"/>
                <w:szCs w:val="20"/>
              </w:rPr>
              <w:t xml:space="preserve">  створюють незручності мешканцям </w:t>
            </w:r>
            <w:proofErr w:type="spellStart"/>
            <w:r>
              <w:rPr>
                <w:rFonts w:ascii="Arial" w:eastAsia="Arial" w:hAnsi="Arial" w:cs="Arial"/>
                <w:sz w:val="20"/>
                <w:szCs w:val="20"/>
              </w:rPr>
              <w:t>м.Городок</w:t>
            </w:r>
            <w:proofErr w:type="spellEnd"/>
            <w:r>
              <w:rPr>
                <w:rFonts w:ascii="Arial" w:eastAsia="Arial" w:hAnsi="Arial" w:cs="Arial"/>
                <w:sz w:val="20"/>
                <w:szCs w:val="20"/>
              </w:rPr>
              <w:t>.</w:t>
            </w:r>
          </w:p>
        </w:tc>
      </w:tr>
      <w:tr w:rsidR="002676A1">
        <w:tc>
          <w:tcPr>
            <w:tcW w:w="2991"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Основні заходи проєкту</w:t>
            </w:r>
          </w:p>
        </w:tc>
        <w:tc>
          <w:tcPr>
            <w:tcW w:w="6790" w:type="dxa"/>
            <w:gridSpan w:val="3"/>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Виготовлення ПКД;</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 Проведення геодезичних досліджень;</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 Визначення підрядної будівельної організації;</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4) Виконання будівельних робіт згідно проекту</w:t>
            </w:r>
          </w:p>
          <w:p w:rsidR="002676A1" w:rsidRDefault="002676A1">
            <w:pPr>
              <w:shd w:val="clear" w:color="auto" w:fill="FFFFFF"/>
              <w:spacing w:after="0" w:line="240" w:lineRule="auto"/>
              <w:ind w:right="-57"/>
              <w:rPr>
                <w:rFonts w:ascii="Arial" w:eastAsia="Arial" w:hAnsi="Arial" w:cs="Arial"/>
                <w:sz w:val="20"/>
                <w:szCs w:val="20"/>
              </w:rPr>
            </w:pPr>
          </w:p>
        </w:tc>
      </w:tr>
      <w:tr w:rsidR="002676A1">
        <w:tc>
          <w:tcPr>
            <w:tcW w:w="2991"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790" w:type="dxa"/>
            <w:gridSpan w:val="3"/>
            <w:tcBorders>
              <w:top w:val="single" w:sz="4" w:space="0" w:color="000001"/>
              <w:left w:val="single" w:sz="4" w:space="0" w:color="000001"/>
              <w:bottom w:val="single" w:sz="6" w:space="0" w:color="000001"/>
              <w:right w:val="single" w:sz="4" w:space="0" w:color="000001"/>
            </w:tcBorders>
            <w:tcMar>
              <w:left w:w="78" w:type="dxa"/>
            </w:tcMar>
          </w:tcPr>
          <w:p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sz w:val="20"/>
                <w:szCs w:val="20"/>
              </w:rPr>
              <w:t>Забезпечео</w:t>
            </w:r>
            <w:proofErr w:type="spellEnd"/>
            <w:r>
              <w:rPr>
                <w:rFonts w:ascii="Arial" w:eastAsia="Arial" w:hAnsi="Arial" w:cs="Arial"/>
                <w:sz w:val="20"/>
                <w:szCs w:val="20"/>
              </w:rPr>
              <w:t xml:space="preserve"> якісним та безперебійним водопостачанням 77 абонентів, 191 мешканець вул. Крип’якевича абонентів вул. Крип’якевича </w:t>
            </w:r>
            <w:proofErr w:type="spellStart"/>
            <w:r>
              <w:rPr>
                <w:rFonts w:ascii="Arial" w:eastAsia="Arial" w:hAnsi="Arial" w:cs="Arial"/>
                <w:sz w:val="20"/>
                <w:szCs w:val="20"/>
              </w:rPr>
              <w:t>м.Городок</w:t>
            </w:r>
            <w:proofErr w:type="spellEnd"/>
          </w:p>
        </w:tc>
      </w:tr>
      <w:tr w:rsidR="002676A1">
        <w:tc>
          <w:tcPr>
            <w:tcW w:w="2991" w:type="dxa"/>
            <w:tcBorders>
              <w:top w:val="single" w:sz="4" w:space="0" w:color="000001"/>
              <w:left w:val="single" w:sz="4" w:space="0" w:color="000001"/>
              <w:bottom w:val="single" w:sz="4" w:space="0" w:color="000001"/>
              <w:right w:val="single" w:sz="6" w:space="0" w:color="000001"/>
            </w:tcBorders>
            <w:tcMar>
              <w:left w:w="7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790" w:type="dxa"/>
            <w:gridSpan w:val="3"/>
            <w:tcBorders>
              <w:top w:val="single" w:sz="6" w:space="0" w:color="000001"/>
              <w:left w:val="single" w:sz="6" w:space="0" w:color="000001"/>
              <w:bottom w:val="single" w:sz="6" w:space="0" w:color="000001"/>
              <w:right w:val="single" w:sz="6" w:space="0" w:color="000001"/>
            </w:tcBorders>
            <w:tcMar>
              <w:left w:w="60"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w:t>
            </w:r>
          </w:p>
        </w:tc>
      </w:tr>
      <w:tr w:rsidR="002676A1">
        <w:tc>
          <w:tcPr>
            <w:tcW w:w="2991"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790" w:type="dxa"/>
            <w:gridSpan w:val="3"/>
            <w:tcBorders>
              <w:top w:val="single" w:sz="6" w:space="0" w:color="000001"/>
              <w:left w:val="single" w:sz="4" w:space="0" w:color="000001"/>
              <w:bottom w:val="single" w:sz="4" w:space="0" w:color="000001"/>
              <w:right w:val="single" w:sz="4" w:space="0" w:color="000001"/>
            </w:tcBorders>
            <w:tcMar>
              <w:left w:w="78" w:type="dxa"/>
            </w:tcMar>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900</w:t>
            </w:r>
          </w:p>
          <w:p w:rsidR="002676A1" w:rsidRDefault="002676A1">
            <w:pPr>
              <w:tabs>
                <w:tab w:val="left" w:pos="343"/>
              </w:tabs>
              <w:spacing w:after="0" w:line="240" w:lineRule="auto"/>
              <w:ind w:right="-57"/>
              <w:rPr>
                <w:rFonts w:ascii="Arial" w:eastAsia="Arial" w:hAnsi="Arial" w:cs="Arial"/>
                <w:sz w:val="20"/>
                <w:szCs w:val="20"/>
              </w:rPr>
            </w:pPr>
          </w:p>
          <w:p w:rsidR="002676A1" w:rsidRDefault="002676A1">
            <w:pPr>
              <w:tabs>
                <w:tab w:val="left" w:pos="7"/>
                <w:tab w:val="left" w:pos="343"/>
              </w:tabs>
              <w:spacing w:after="0" w:line="240" w:lineRule="auto"/>
              <w:ind w:right="-57"/>
              <w:rPr>
                <w:rFonts w:ascii="Arial" w:eastAsia="Arial" w:hAnsi="Arial" w:cs="Arial"/>
                <w:sz w:val="20"/>
                <w:szCs w:val="20"/>
              </w:rPr>
            </w:pPr>
          </w:p>
        </w:tc>
      </w:tr>
      <w:tr w:rsidR="002676A1">
        <w:tc>
          <w:tcPr>
            <w:tcW w:w="2991"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128"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882"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2991"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widowControl w:val="0"/>
              <w:numPr>
                <w:ilvl w:val="0"/>
                <w:numId w:val="8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128"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sz w:val="20"/>
                <w:szCs w:val="20"/>
              </w:rPr>
              <w:t>900</w:t>
            </w:r>
          </w:p>
        </w:tc>
        <w:tc>
          <w:tcPr>
            <w:tcW w:w="780" w:type="dxa"/>
            <w:tcBorders>
              <w:top w:val="single" w:sz="4" w:space="0" w:color="000001"/>
              <w:left w:val="single" w:sz="4" w:space="0" w:color="000001"/>
              <w:bottom w:val="single" w:sz="4" w:space="0" w:color="000001"/>
              <w:right w:val="single" w:sz="4" w:space="0" w:color="000001"/>
            </w:tcBorders>
            <w:tcMar>
              <w:left w:w="78" w:type="dxa"/>
            </w:tcMar>
          </w:tcPr>
          <w:p w:rsidR="002676A1" w:rsidRDefault="002676A1">
            <w:pPr>
              <w:spacing w:after="0" w:line="240" w:lineRule="auto"/>
              <w:ind w:right="-57"/>
              <w:jc w:val="center"/>
              <w:rPr>
                <w:rFonts w:ascii="Arial" w:eastAsia="Arial" w:hAnsi="Arial" w:cs="Arial"/>
                <w:b/>
                <w:bCs/>
                <w:sz w:val="20"/>
                <w:szCs w:val="20"/>
              </w:rPr>
            </w:pPr>
          </w:p>
        </w:tc>
        <w:tc>
          <w:tcPr>
            <w:tcW w:w="4882" w:type="dxa"/>
            <w:tcBorders>
              <w:top w:val="single" w:sz="4" w:space="0" w:color="000001"/>
              <w:left w:val="single" w:sz="4" w:space="0" w:color="000001"/>
              <w:bottom w:val="single" w:sz="4" w:space="0" w:color="000001"/>
              <w:right w:val="single" w:sz="4" w:space="0" w:color="000001"/>
            </w:tcBorders>
            <w:tcMar>
              <w:left w:w="78" w:type="dxa"/>
            </w:tcMar>
          </w:tcPr>
          <w:p w:rsidR="002676A1" w:rsidRDefault="002676A1">
            <w:pPr>
              <w:spacing w:after="0" w:line="240" w:lineRule="auto"/>
              <w:ind w:right="-57"/>
              <w:jc w:val="center"/>
              <w:rPr>
                <w:rFonts w:ascii="Arial" w:eastAsia="Arial" w:hAnsi="Arial" w:cs="Arial"/>
                <w:b/>
                <w:bCs/>
                <w:sz w:val="20"/>
                <w:szCs w:val="20"/>
              </w:rPr>
            </w:pPr>
          </w:p>
        </w:tc>
      </w:tr>
      <w:tr w:rsidR="002676A1">
        <w:tc>
          <w:tcPr>
            <w:tcW w:w="2991"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widowControl w:val="0"/>
              <w:numPr>
                <w:ilvl w:val="0"/>
                <w:numId w:val="8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128" w:type="dxa"/>
            <w:tcBorders>
              <w:top w:val="single" w:sz="4" w:space="0" w:color="000001"/>
              <w:left w:val="single" w:sz="4" w:space="0" w:color="000001"/>
              <w:bottom w:val="single" w:sz="4" w:space="0" w:color="000001"/>
              <w:right w:val="single" w:sz="4" w:space="0" w:color="000001"/>
            </w:tcBorders>
            <w:tcMar>
              <w:left w:w="78" w:type="dxa"/>
            </w:tcMar>
          </w:tcPr>
          <w:p w:rsidR="002676A1" w:rsidRDefault="002676A1">
            <w:pPr>
              <w:spacing w:after="0" w:line="240" w:lineRule="auto"/>
              <w:ind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8" w:type="dxa"/>
            </w:tcMar>
          </w:tcPr>
          <w:p w:rsidR="002676A1" w:rsidRDefault="002676A1">
            <w:pPr>
              <w:spacing w:after="0" w:line="240" w:lineRule="auto"/>
              <w:ind w:right="-57"/>
              <w:jc w:val="center"/>
              <w:rPr>
                <w:rFonts w:ascii="Arial" w:eastAsia="Arial" w:hAnsi="Arial" w:cs="Arial"/>
                <w:sz w:val="20"/>
                <w:szCs w:val="20"/>
              </w:rPr>
            </w:pPr>
          </w:p>
        </w:tc>
        <w:tc>
          <w:tcPr>
            <w:tcW w:w="4882" w:type="dxa"/>
            <w:tcBorders>
              <w:top w:val="single" w:sz="4" w:space="0" w:color="000001"/>
              <w:left w:val="single" w:sz="4" w:space="0" w:color="000001"/>
              <w:bottom w:val="single" w:sz="4" w:space="0" w:color="000001"/>
              <w:right w:val="single" w:sz="4" w:space="0" w:color="000001"/>
            </w:tcBorders>
            <w:tcMar>
              <w:left w:w="78" w:type="dxa"/>
            </w:tcMar>
          </w:tcPr>
          <w:p w:rsidR="002676A1" w:rsidRDefault="002676A1">
            <w:pPr>
              <w:spacing w:after="0" w:line="240" w:lineRule="auto"/>
              <w:ind w:right="-57"/>
              <w:jc w:val="center"/>
              <w:rPr>
                <w:rFonts w:ascii="Arial" w:eastAsia="Arial" w:hAnsi="Arial" w:cs="Arial"/>
                <w:sz w:val="20"/>
                <w:szCs w:val="20"/>
              </w:rPr>
            </w:pPr>
          </w:p>
        </w:tc>
      </w:tr>
      <w:tr w:rsidR="002676A1">
        <w:tc>
          <w:tcPr>
            <w:tcW w:w="2991"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widowControl w:val="0"/>
              <w:numPr>
                <w:ilvl w:val="0"/>
                <w:numId w:val="8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128" w:type="dxa"/>
            <w:tcBorders>
              <w:top w:val="single" w:sz="4" w:space="0" w:color="000001"/>
              <w:left w:val="single" w:sz="4" w:space="0" w:color="000001"/>
              <w:bottom w:val="single" w:sz="4" w:space="0" w:color="000001"/>
              <w:right w:val="single" w:sz="4" w:space="0" w:color="000001"/>
            </w:tcBorders>
            <w:tcMar>
              <w:left w:w="78" w:type="dxa"/>
            </w:tcMar>
          </w:tcPr>
          <w:p w:rsidR="002676A1" w:rsidRDefault="002676A1">
            <w:pPr>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8" w:type="dxa"/>
            </w:tcMar>
          </w:tcPr>
          <w:p w:rsidR="002676A1" w:rsidRDefault="002676A1">
            <w:pPr>
              <w:spacing w:after="0" w:line="240" w:lineRule="auto"/>
              <w:ind w:left="-57" w:right="-57"/>
              <w:jc w:val="center"/>
              <w:rPr>
                <w:rFonts w:ascii="Arial" w:eastAsia="Arial" w:hAnsi="Arial" w:cs="Arial"/>
                <w:sz w:val="20"/>
                <w:szCs w:val="20"/>
              </w:rPr>
            </w:pPr>
          </w:p>
        </w:tc>
        <w:tc>
          <w:tcPr>
            <w:tcW w:w="4882" w:type="dxa"/>
            <w:tcBorders>
              <w:top w:val="single" w:sz="4" w:space="0" w:color="000001"/>
              <w:left w:val="single" w:sz="4" w:space="0" w:color="000001"/>
              <w:bottom w:val="single" w:sz="4" w:space="0" w:color="000001"/>
              <w:right w:val="single" w:sz="4" w:space="0" w:color="000001"/>
            </w:tcBorders>
            <w:tcMar>
              <w:left w:w="78" w:type="dxa"/>
            </w:tcMar>
          </w:tcPr>
          <w:p w:rsidR="002676A1" w:rsidRDefault="002676A1">
            <w:pPr>
              <w:spacing w:after="0" w:line="240" w:lineRule="auto"/>
              <w:ind w:left="-57" w:right="-57"/>
              <w:jc w:val="center"/>
              <w:rPr>
                <w:rFonts w:ascii="Arial" w:eastAsia="Arial" w:hAnsi="Arial" w:cs="Arial"/>
                <w:sz w:val="20"/>
                <w:szCs w:val="20"/>
              </w:rPr>
            </w:pPr>
          </w:p>
        </w:tc>
      </w:tr>
      <w:tr w:rsidR="002676A1">
        <w:tc>
          <w:tcPr>
            <w:tcW w:w="2991"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widowControl w:val="0"/>
              <w:numPr>
                <w:ilvl w:val="0"/>
                <w:numId w:val="8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128" w:type="dxa"/>
            <w:tcBorders>
              <w:top w:val="single" w:sz="4" w:space="0" w:color="000001"/>
              <w:left w:val="single" w:sz="4" w:space="0" w:color="000001"/>
              <w:bottom w:val="single" w:sz="4" w:space="0" w:color="000001"/>
              <w:right w:val="single" w:sz="4" w:space="0" w:color="000001"/>
            </w:tcBorders>
            <w:tcMar>
              <w:left w:w="78" w:type="dxa"/>
            </w:tcMar>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8" w:type="dxa"/>
            </w:tcMar>
          </w:tcPr>
          <w:p w:rsidR="002676A1" w:rsidRDefault="002676A1">
            <w:pPr>
              <w:spacing w:after="0" w:line="240" w:lineRule="auto"/>
              <w:ind w:left="-57" w:right="-57"/>
              <w:jc w:val="center"/>
              <w:rPr>
                <w:rFonts w:ascii="Arial" w:eastAsia="Arial" w:hAnsi="Arial" w:cs="Arial"/>
                <w:sz w:val="20"/>
                <w:szCs w:val="20"/>
              </w:rPr>
            </w:pPr>
          </w:p>
        </w:tc>
        <w:tc>
          <w:tcPr>
            <w:tcW w:w="4882" w:type="dxa"/>
            <w:tcBorders>
              <w:top w:val="single" w:sz="4" w:space="0" w:color="000001"/>
              <w:left w:val="single" w:sz="4" w:space="0" w:color="000001"/>
              <w:bottom w:val="single" w:sz="4" w:space="0" w:color="000001"/>
              <w:right w:val="single" w:sz="4" w:space="0" w:color="000001"/>
            </w:tcBorders>
            <w:tcMar>
              <w:left w:w="78" w:type="dxa"/>
            </w:tcMar>
          </w:tcPr>
          <w:p w:rsidR="002676A1" w:rsidRDefault="002676A1">
            <w:pPr>
              <w:spacing w:after="0" w:line="240" w:lineRule="auto"/>
              <w:ind w:left="-57" w:right="-57"/>
              <w:jc w:val="center"/>
              <w:rPr>
                <w:rFonts w:ascii="Arial" w:eastAsia="Arial" w:hAnsi="Arial" w:cs="Arial"/>
                <w:sz w:val="20"/>
                <w:szCs w:val="20"/>
              </w:rPr>
            </w:pPr>
          </w:p>
        </w:tc>
      </w:tr>
      <w:tr w:rsidR="002676A1">
        <w:tc>
          <w:tcPr>
            <w:tcW w:w="2991"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790" w:type="dxa"/>
            <w:gridSpan w:val="3"/>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КП “Городоцьке ВКГ”</w:t>
            </w:r>
          </w:p>
        </w:tc>
      </w:tr>
      <w:tr w:rsidR="002676A1">
        <w:tc>
          <w:tcPr>
            <w:tcW w:w="2991"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790" w:type="dxa"/>
            <w:gridSpan w:val="3"/>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rsidR="002676A1" w:rsidRDefault="002676A1">
      <w:pP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2676A1">
      <w:pPr>
        <w:rPr>
          <w:rFonts w:ascii="Arial" w:eastAsia="Arial" w:hAnsi="Arial" w:cs="Arial"/>
          <w:sz w:val="20"/>
          <w:szCs w:val="20"/>
        </w:rPr>
      </w:pP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Технічне завдання №49</w:t>
      </w:r>
    </w:p>
    <w:tbl>
      <w:tblPr>
        <w:tblStyle w:val="affffffff4"/>
        <w:tblW w:w="9781" w:type="dxa"/>
        <w:tblInd w:w="559"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Look w:val="0400" w:firstRow="0" w:lastRow="0" w:firstColumn="0" w:lastColumn="0" w:noHBand="0" w:noVBand="1"/>
      </w:tblPr>
      <w:tblGrid>
        <w:gridCol w:w="3119"/>
        <w:gridCol w:w="859"/>
        <w:gridCol w:w="780"/>
        <w:gridCol w:w="5023"/>
      </w:tblGrid>
      <w:tr w:rsidR="002676A1">
        <w:tc>
          <w:tcPr>
            <w:tcW w:w="3119" w:type="dxa"/>
            <w:tcBorders>
              <w:top w:val="single" w:sz="6" w:space="0" w:color="000001"/>
              <w:left w:val="single" w:sz="6" w:space="0" w:color="000001"/>
              <w:bottom w:val="single" w:sz="6" w:space="0" w:color="000001"/>
              <w:right w:val="single" w:sz="6" w:space="0" w:color="000001"/>
            </w:tcBorders>
            <w:tcMar>
              <w:left w:w="36" w:type="dxa"/>
            </w:tcMar>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top w:val="single" w:sz="4" w:space="0" w:color="000001"/>
              <w:left w:val="single" w:sz="6" w:space="0" w:color="000001"/>
              <w:bottom w:val="single" w:sz="4" w:space="0" w:color="000001"/>
              <w:right w:val="single" w:sz="4" w:space="0" w:color="000001"/>
            </w:tcBorders>
            <w:tcMar>
              <w:left w:w="36"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Гриб Ігор Іванович/ +380677943442</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gorodok_vodokanal@ukr.net</w:t>
            </w:r>
          </w:p>
        </w:tc>
      </w:tr>
      <w:tr w:rsidR="002676A1">
        <w:tc>
          <w:tcPr>
            <w:tcW w:w="3119" w:type="dxa"/>
            <w:tcBorders>
              <w:top w:val="single" w:sz="6" w:space="0" w:color="000001"/>
              <w:left w:val="single" w:sz="6" w:space="0" w:color="000001"/>
              <w:bottom w:val="single" w:sz="6" w:space="0" w:color="000001"/>
              <w:right w:val="single" w:sz="6" w:space="0" w:color="000001"/>
            </w:tcBorders>
            <w:tcMar>
              <w:left w:w="36" w:type="dxa"/>
            </w:tcMar>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top w:val="single" w:sz="4" w:space="0" w:color="000001"/>
              <w:left w:val="single" w:sz="6" w:space="0" w:color="000001"/>
              <w:bottom w:val="single" w:sz="4" w:space="0" w:color="000001"/>
              <w:right w:val="single" w:sz="4" w:space="0" w:color="000001"/>
            </w:tcBorders>
            <w:tcMar>
              <w:left w:w="36"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 xml:space="preserve">Капітальний ремонт водопроводу  вул.Коцюбинського,12 — вул. Паркова </w:t>
            </w:r>
            <w:proofErr w:type="spellStart"/>
            <w:r>
              <w:rPr>
                <w:rFonts w:ascii="Arial" w:eastAsia="Arial" w:hAnsi="Arial" w:cs="Arial"/>
                <w:b/>
                <w:bCs/>
                <w:sz w:val="20"/>
                <w:szCs w:val="20"/>
              </w:rPr>
              <w:t>м.Городок</w:t>
            </w:r>
            <w:proofErr w:type="spellEnd"/>
            <w:r>
              <w:rPr>
                <w:rFonts w:ascii="Arial" w:eastAsia="Arial" w:hAnsi="Arial" w:cs="Arial"/>
                <w:b/>
                <w:bCs/>
                <w:sz w:val="20"/>
                <w:szCs w:val="20"/>
              </w:rPr>
              <w:t>.</w:t>
            </w:r>
          </w:p>
        </w:tc>
      </w:tr>
      <w:tr w:rsidR="002676A1">
        <w:tc>
          <w:tcPr>
            <w:tcW w:w="3119" w:type="dxa"/>
            <w:tcBorders>
              <w:top w:val="single" w:sz="6" w:space="0" w:color="000001"/>
              <w:left w:val="single" w:sz="6" w:space="0" w:color="000001"/>
              <w:bottom w:val="single" w:sz="6" w:space="0" w:color="000001"/>
              <w:right w:val="single" w:sz="6" w:space="0" w:color="000001"/>
            </w:tcBorders>
            <w:tcMar>
              <w:left w:w="36"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662" w:type="dxa"/>
            <w:gridSpan w:val="3"/>
            <w:tcBorders>
              <w:top w:val="single" w:sz="4" w:space="0" w:color="000001"/>
              <w:left w:val="single" w:sz="6" w:space="0" w:color="000001"/>
              <w:bottom w:val="single" w:sz="4" w:space="0" w:color="000001"/>
              <w:right w:val="single" w:sz="4" w:space="0" w:color="000001"/>
            </w:tcBorders>
            <w:tcMar>
              <w:left w:w="36"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3.2.1. Покращення житлово-комунальної інфраструктури громади</w:t>
            </w:r>
          </w:p>
        </w:tc>
      </w:tr>
      <w:tr w:rsidR="002676A1">
        <w:tc>
          <w:tcPr>
            <w:tcW w:w="3119" w:type="dxa"/>
            <w:tcBorders>
              <w:top w:val="single" w:sz="6" w:space="0" w:color="000001"/>
              <w:left w:val="single" w:sz="6" w:space="0" w:color="000001"/>
              <w:bottom w:val="single" w:sz="6" w:space="0" w:color="000001"/>
              <w:right w:val="single" w:sz="6" w:space="0" w:color="000001"/>
            </w:tcBorders>
            <w:tcMar>
              <w:left w:w="36"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top w:val="single" w:sz="4" w:space="0" w:color="000001"/>
              <w:left w:val="single" w:sz="6" w:space="0" w:color="000001"/>
              <w:bottom w:val="single" w:sz="4" w:space="0" w:color="000001"/>
              <w:right w:val="single" w:sz="4" w:space="0" w:color="000001"/>
            </w:tcBorders>
            <w:tcMar>
              <w:left w:w="36" w:type="dxa"/>
            </w:tcMar>
          </w:tcPr>
          <w:p w:rsidR="002676A1" w:rsidRDefault="006B3652">
            <w:pPr>
              <w:shd w:val="clear" w:color="auto" w:fill="FFFFFF"/>
              <w:spacing w:after="0" w:line="240" w:lineRule="auto"/>
              <w:ind w:right="-57"/>
              <w:rPr>
                <w:rFonts w:ascii="Arial" w:eastAsia="Arial" w:hAnsi="Arial" w:cs="Arial"/>
                <w:sz w:val="20"/>
                <w:szCs w:val="20"/>
              </w:rPr>
            </w:pPr>
            <w:bookmarkStart w:id="24" w:name="_heading=h.6ajrd2tabqfu" w:colFirst="0" w:colLast="0"/>
            <w:bookmarkEnd w:id="24"/>
            <w:r>
              <w:rPr>
                <w:rFonts w:ascii="Arial" w:eastAsia="Arial" w:hAnsi="Arial" w:cs="Arial"/>
                <w:sz w:val="20"/>
                <w:szCs w:val="20"/>
              </w:rPr>
              <w:t xml:space="preserve">Забезпечення якісним та безперебійним водопостачанням абонентів </w:t>
            </w:r>
            <w:proofErr w:type="spellStart"/>
            <w:r>
              <w:rPr>
                <w:rFonts w:ascii="Arial" w:eastAsia="Arial" w:hAnsi="Arial" w:cs="Arial"/>
                <w:sz w:val="20"/>
                <w:szCs w:val="20"/>
              </w:rPr>
              <w:t>вул</w:t>
            </w:r>
            <w:proofErr w:type="spellEnd"/>
            <w:r>
              <w:rPr>
                <w:rFonts w:ascii="Arial" w:eastAsia="Arial" w:hAnsi="Arial" w:cs="Arial"/>
                <w:sz w:val="20"/>
                <w:szCs w:val="20"/>
              </w:rPr>
              <w:t xml:space="preserve"> Паркова, Коцюбинського, м-н </w:t>
            </w:r>
            <w:proofErr w:type="spellStart"/>
            <w:r>
              <w:rPr>
                <w:rFonts w:ascii="Arial" w:eastAsia="Arial" w:hAnsi="Arial" w:cs="Arial"/>
                <w:sz w:val="20"/>
                <w:szCs w:val="20"/>
              </w:rPr>
              <w:t>Гайдамків</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p>
        </w:tc>
      </w:tr>
      <w:tr w:rsidR="002676A1">
        <w:tc>
          <w:tcPr>
            <w:tcW w:w="3119" w:type="dxa"/>
            <w:tcBorders>
              <w:top w:val="single" w:sz="6" w:space="0" w:color="000001"/>
              <w:left w:val="single" w:sz="6" w:space="0" w:color="000001"/>
              <w:bottom w:val="single" w:sz="6" w:space="0" w:color="000001"/>
              <w:right w:val="single" w:sz="6" w:space="0" w:color="000001"/>
            </w:tcBorders>
            <w:tcMar>
              <w:left w:w="36"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top w:val="single" w:sz="4" w:space="0" w:color="000001"/>
              <w:left w:val="single" w:sz="6" w:space="0" w:color="000001"/>
              <w:bottom w:val="single" w:sz="4" w:space="0" w:color="000001"/>
              <w:right w:val="single" w:sz="4" w:space="0" w:color="000001"/>
            </w:tcBorders>
            <w:tcMar>
              <w:left w:w="36"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центрального водовідведення</w:t>
            </w:r>
          </w:p>
        </w:tc>
      </w:tr>
      <w:tr w:rsidR="002676A1">
        <w:tc>
          <w:tcPr>
            <w:tcW w:w="3119" w:type="dxa"/>
            <w:tcBorders>
              <w:top w:val="single" w:sz="6" w:space="0" w:color="000001"/>
              <w:left w:val="single" w:sz="6" w:space="0" w:color="000001"/>
              <w:bottom w:val="single" w:sz="6" w:space="0" w:color="000001"/>
              <w:right w:val="single" w:sz="6" w:space="0" w:color="000001"/>
            </w:tcBorders>
            <w:tcMar>
              <w:left w:w="36"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w:t>
            </w:r>
            <w:r>
              <w:rPr>
                <w:rFonts w:ascii="Arial" w:eastAsia="Arial" w:hAnsi="Arial" w:cs="Arial"/>
                <w:b/>
                <w:bCs/>
                <w:sz w:val="20"/>
                <w:szCs w:val="20"/>
              </w:rPr>
              <w:t>а кінцеві отримувачі вигоди</w:t>
            </w:r>
          </w:p>
        </w:tc>
        <w:tc>
          <w:tcPr>
            <w:tcW w:w="6662" w:type="dxa"/>
            <w:gridSpan w:val="3"/>
            <w:tcBorders>
              <w:top w:val="single" w:sz="4" w:space="0" w:color="000001"/>
              <w:left w:val="single" w:sz="6" w:space="0" w:color="000001"/>
              <w:bottom w:val="single" w:sz="4" w:space="0" w:color="000001"/>
              <w:right w:val="single" w:sz="4" w:space="0" w:color="000001"/>
            </w:tcBorders>
            <w:tcMar>
              <w:left w:w="36" w:type="dxa"/>
            </w:tcMar>
          </w:tcPr>
          <w:p w:rsidR="002676A1" w:rsidRDefault="006B3652">
            <w:pPr>
              <w:spacing w:after="0" w:line="240" w:lineRule="auto"/>
              <w:ind w:left="57" w:right="57"/>
              <w:rPr>
                <w:rFonts w:ascii="Arial" w:eastAsia="Arial" w:hAnsi="Arial" w:cs="Arial"/>
                <w:sz w:val="20"/>
                <w:szCs w:val="20"/>
              </w:rPr>
            </w:pPr>
            <w:bookmarkStart w:id="25" w:name="_heading=h.ed5eqwavukak" w:colFirst="0" w:colLast="0"/>
            <w:bookmarkEnd w:id="25"/>
            <w:r>
              <w:rPr>
                <w:rFonts w:ascii="Arial" w:eastAsia="Arial" w:hAnsi="Arial" w:cs="Arial"/>
                <w:sz w:val="20"/>
                <w:szCs w:val="20"/>
              </w:rPr>
              <w:t xml:space="preserve">КП “Городоцьке ВКГ”, 117 абонентів, 160 мешканців  вул. Паркова, Коцюбинського, м-н </w:t>
            </w:r>
            <w:proofErr w:type="spellStart"/>
            <w:r>
              <w:rPr>
                <w:rFonts w:ascii="Arial" w:eastAsia="Arial" w:hAnsi="Arial" w:cs="Arial"/>
                <w:sz w:val="20"/>
                <w:szCs w:val="20"/>
              </w:rPr>
              <w:t>Гайдамків</w:t>
            </w:r>
            <w:proofErr w:type="spellEnd"/>
          </w:p>
        </w:tc>
      </w:tr>
      <w:tr w:rsidR="002676A1">
        <w:tc>
          <w:tcPr>
            <w:tcW w:w="3119" w:type="dxa"/>
            <w:tcBorders>
              <w:top w:val="single" w:sz="6"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Наявний водопровід побудований в 70-х роках 20ст. з сталевих труб. Степінь зношен</w:t>
            </w:r>
            <w:r>
              <w:rPr>
                <w:rFonts w:ascii="Arial" w:eastAsia="Arial" w:hAnsi="Arial" w:cs="Arial"/>
                <w:sz w:val="20"/>
                <w:szCs w:val="20"/>
              </w:rPr>
              <w:t>ня 70-80%, що спричинює часті пориви водопроводу та зменшує тиск подачі води, а в часи масового розбору призводить до відсутності водопостачання центральної частини міста Городок. Внаслідок чого збільшуються понаднормативні втрати води. Часті відключення в</w:t>
            </w:r>
            <w:r>
              <w:rPr>
                <w:rFonts w:ascii="Arial" w:eastAsia="Arial" w:hAnsi="Arial" w:cs="Arial"/>
                <w:sz w:val="20"/>
                <w:szCs w:val="20"/>
              </w:rPr>
              <w:t xml:space="preserve">одопостачання цілого міста Городок для ремонту водопроводу на вул. Паркова, Коцюбинського, м-н </w:t>
            </w:r>
            <w:proofErr w:type="spellStart"/>
            <w:r>
              <w:rPr>
                <w:rFonts w:ascii="Arial" w:eastAsia="Arial" w:hAnsi="Arial" w:cs="Arial"/>
                <w:sz w:val="20"/>
                <w:szCs w:val="20"/>
              </w:rPr>
              <w:t>Гайдамків</w:t>
            </w:r>
            <w:proofErr w:type="spellEnd"/>
            <w:r>
              <w:rPr>
                <w:rFonts w:ascii="Arial" w:eastAsia="Arial" w:hAnsi="Arial" w:cs="Arial"/>
                <w:sz w:val="20"/>
                <w:szCs w:val="20"/>
              </w:rPr>
              <w:t xml:space="preserve"> та недостатній тиск подачі води створюють незручності мешканцям </w:t>
            </w:r>
            <w:proofErr w:type="spellStart"/>
            <w:r>
              <w:rPr>
                <w:rFonts w:ascii="Arial" w:eastAsia="Arial" w:hAnsi="Arial" w:cs="Arial"/>
                <w:sz w:val="20"/>
                <w:szCs w:val="20"/>
              </w:rPr>
              <w:t>м.Городок</w:t>
            </w:r>
            <w:proofErr w:type="spellEnd"/>
            <w:r>
              <w:rPr>
                <w:rFonts w:ascii="Arial" w:eastAsia="Arial" w:hAnsi="Arial" w:cs="Arial"/>
                <w:sz w:val="20"/>
                <w:szCs w:val="20"/>
              </w:rPr>
              <w:t>.</w:t>
            </w:r>
          </w:p>
        </w:tc>
      </w:tr>
      <w:tr w:rsidR="002676A1">
        <w:tc>
          <w:tcPr>
            <w:tcW w:w="3119"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Основні заходи проєкту</w:t>
            </w:r>
          </w:p>
        </w:tc>
        <w:tc>
          <w:tcPr>
            <w:tcW w:w="6662" w:type="dxa"/>
            <w:gridSpan w:val="3"/>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Виготовлення ПКД</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 Проведення геодезичних досліджень;</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 Визначення підрядної будівельної організації;</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4) Виконання будівельних робіт згідно проекту</w:t>
            </w:r>
          </w:p>
        </w:tc>
      </w:tr>
      <w:tr w:rsidR="002676A1">
        <w:tc>
          <w:tcPr>
            <w:tcW w:w="3119"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top w:val="single" w:sz="4" w:space="0" w:color="000001"/>
              <w:left w:val="single" w:sz="4" w:space="0" w:color="000001"/>
              <w:bottom w:val="single" w:sz="6" w:space="0" w:color="000001"/>
              <w:right w:val="single" w:sz="4" w:space="0" w:color="000001"/>
            </w:tcBorders>
            <w:tcMar>
              <w:left w:w="63"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Забезпечено якісним водопостачанням 117 абонентів вул. Паркова, Коцюбинського, м-н </w:t>
            </w:r>
            <w:proofErr w:type="spellStart"/>
            <w:r>
              <w:rPr>
                <w:rFonts w:ascii="Arial" w:eastAsia="Arial" w:hAnsi="Arial" w:cs="Arial"/>
                <w:sz w:val="20"/>
                <w:szCs w:val="20"/>
              </w:rPr>
              <w:t>Гайдамків</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r>
              <w:rPr>
                <w:rFonts w:ascii="Arial" w:eastAsia="Arial" w:hAnsi="Arial" w:cs="Arial"/>
                <w:sz w:val="20"/>
                <w:szCs w:val="20"/>
              </w:rPr>
              <w:t>.</w:t>
            </w:r>
          </w:p>
        </w:tc>
      </w:tr>
      <w:tr w:rsidR="002676A1">
        <w:tc>
          <w:tcPr>
            <w:tcW w:w="3119" w:type="dxa"/>
            <w:tcBorders>
              <w:top w:val="single" w:sz="4" w:space="0" w:color="000001"/>
              <w:left w:val="single" w:sz="4" w:space="0" w:color="000001"/>
              <w:bottom w:val="single" w:sz="4" w:space="0" w:color="000001"/>
              <w:right w:val="single" w:sz="6" w:space="0" w:color="000001"/>
            </w:tcBorders>
            <w:tcMar>
              <w:left w:w="63"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1"/>
              <w:left w:val="single" w:sz="6" w:space="0" w:color="000001"/>
              <w:bottom w:val="single" w:sz="6" w:space="0" w:color="000001"/>
              <w:right w:val="single" w:sz="6" w:space="0" w:color="000001"/>
            </w:tcBorders>
            <w:tcMar>
              <w:left w:w="36"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tc>
          <w:tcPr>
            <w:tcW w:w="3119"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1"/>
              <w:left w:val="single" w:sz="4" w:space="0" w:color="000001"/>
              <w:bottom w:val="single" w:sz="4" w:space="0" w:color="000001"/>
              <w:right w:val="single" w:sz="4" w:space="0" w:color="000001"/>
            </w:tcBorders>
            <w:tcMar>
              <w:left w:w="63" w:type="dxa"/>
            </w:tcMar>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highlight w:val="white"/>
              </w:rPr>
              <w:t>1020</w:t>
            </w:r>
          </w:p>
        </w:tc>
      </w:tr>
      <w:tr w:rsidR="002676A1">
        <w:tc>
          <w:tcPr>
            <w:tcW w:w="3119"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9"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5023"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119"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widowControl w:val="0"/>
              <w:numPr>
                <w:ilvl w:val="0"/>
                <w:numId w:val="8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9" w:type="dxa"/>
            <w:tcBorders>
              <w:top w:val="single" w:sz="4" w:space="0" w:color="000001"/>
              <w:left w:val="single" w:sz="4" w:space="0" w:color="000001"/>
              <w:bottom w:val="single" w:sz="4" w:space="0" w:color="000001"/>
              <w:right w:val="single" w:sz="4" w:space="0" w:color="000001"/>
            </w:tcBorders>
            <w:tcMar>
              <w:left w:w="63" w:type="dxa"/>
            </w:tcMar>
          </w:tcPr>
          <w:p w:rsidR="002676A1" w:rsidRDefault="002676A1">
            <w:pPr>
              <w:shd w:val="clear" w:color="auto" w:fill="FFFFFF"/>
              <w:spacing w:after="0" w:line="240" w:lineRule="auto"/>
              <w:ind w:right="-57"/>
              <w:jc w:val="center"/>
              <w:rPr>
                <w:rFonts w:ascii="Arial" w:eastAsia="Arial" w:hAnsi="Arial" w:cs="Arial"/>
                <w:sz w:val="20"/>
                <w:szCs w:val="20"/>
                <w:highlight w:val="white"/>
              </w:rPr>
            </w:pPr>
          </w:p>
        </w:tc>
        <w:tc>
          <w:tcPr>
            <w:tcW w:w="780"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1020</w:t>
            </w:r>
          </w:p>
        </w:tc>
        <w:tc>
          <w:tcPr>
            <w:tcW w:w="5023" w:type="dxa"/>
            <w:tcBorders>
              <w:top w:val="single" w:sz="4" w:space="0" w:color="000001"/>
              <w:left w:val="single" w:sz="4" w:space="0" w:color="000001"/>
              <w:bottom w:val="single" w:sz="4" w:space="0" w:color="000001"/>
              <w:right w:val="single" w:sz="4" w:space="0" w:color="000001"/>
            </w:tcBorders>
            <w:tcMar>
              <w:left w:w="63" w:type="dxa"/>
            </w:tcMar>
          </w:tcPr>
          <w:p w:rsidR="002676A1" w:rsidRDefault="002676A1">
            <w:pPr>
              <w:spacing w:after="0" w:line="240" w:lineRule="auto"/>
              <w:ind w:right="-57"/>
              <w:jc w:val="center"/>
              <w:rPr>
                <w:rFonts w:ascii="Arial" w:eastAsia="Arial" w:hAnsi="Arial" w:cs="Arial"/>
                <w:b/>
                <w:bCs/>
                <w:sz w:val="20"/>
                <w:szCs w:val="20"/>
              </w:rPr>
            </w:pPr>
          </w:p>
        </w:tc>
      </w:tr>
      <w:tr w:rsidR="002676A1">
        <w:tc>
          <w:tcPr>
            <w:tcW w:w="3119"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widowControl w:val="0"/>
              <w:numPr>
                <w:ilvl w:val="0"/>
                <w:numId w:val="8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9" w:type="dxa"/>
            <w:tcBorders>
              <w:top w:val="single" w:sz="4" w:space="0" w:color="000001"/>
              <w:left w:val="single" w:sz="4" w:space="0" w:color="000001"/>
              <w:bottom w:val="single" w:sz="4" w:space="0" w:color="000001"/>
              <w:right w:val="single" w:sz="4" w:space="0" w:color="000001"/>
            </w:tcBorders>
            <w:tcMar>
              <w:left w:w="63" w:type="dxa"/>
            </w:tcMar>
          </w:tcPr>
          <w:p w:rsidR="002676A1" w:rsidRDefault="002676A1">
            <w:pPr>
              <w:spacing w:after="0" w:line="240" w:lineRule="auto"/>
              <w:ind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63" w:type="dxa"/>
            </w:tcMar>
          </w:tcPr>
          <w:p w:rsidR="002676A1" w:rsidRDefault="002676A1">
            <w:pPr>
              <w:spacing w:after="0" w:line="240" w:lineRule="auto"/>
              <w:ind w:right="-57"/>
              <w:jc w:val="center"/>
              <w:rPr>
                <w:rFonts w:ascii="Arial" w:eastAsia="Arial" w:hAnsi="Arial" w:cs="Arial"/>
                <w:sz w:val="20"/>
                <w:szCs w:val="20"/>
              </w:rPr>
            </w:pPr>
          </w:p>
        </w:tc>
        <w:tc>
          <w:tcPr>
            <w:tcW w:w="5023" w:type="dxa"/>
            <w:tcBorders>
              <w:top w:val="single" w:sz="4" w:space="0" w:color="000001"/>
              <w:left w:val="single" w:sz="4" w:space="0" w:color="000001"/>
              <w:bottom w:val="single" w:sz="4" w:space="0" w:color="000001"/>
              <w:right w:val="single" w:sz="4" w:space="0" w:color="000001"/>
            </w:tcBorders>
            <w:tcMar>
              <w:left w:w="63" w:type="dxa"/>
            </w:tcMar>
          </w:tcPr>
          <w:p w:rsidR="002676A1" w:rsidRDefault="002676A1">
            <w:pPr>
              <w:spacing w:after="0" w:line="240" w:lineRule="auto"/>
              <w:ind w:right="-57"/>
              <w:jc w:val="center"/>
              <w:rPr>
                <w:rFonts w:ascii="Arial" w:eastAsia="Arial" w:hAnsi="Arial" w:cs="Arial"/>
                <w:sz w:val="20"/>
                <w:szCs w:val="20"/>
              </w:rPr>
            </w:pPr>
          </w:p>
        </w:tc>
      </w:tr>
      <w:tr w:rsidR="002676A1">
        <w:tc>
          <w:tcPr>
            <w:tcW w:w="3119"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widowControl w:val="0"/>
              <w:numPr>
                <w:ilvl w:val="0"/>
                <w:numId w:val="8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9" w:type="dxa"/>
            <w:tcBorders>
              <w:top w:val="single" w:sz="4" w:space="0" w:color="000001"/>
              <w:left w:val="single" w:sz="4" w:space="0" w:color="000001"/>
              <w:bottom w:val="single" w:sz="4" w:space="0" w:color="000001"/>
              <w:right w:val="single" w:sz="4" w:space="0" w:color="000001"/>
            </w:tcBorders>
            <w:tcMar>
              <w:left w:w="63" w:type="dxa"/>
            </w:tcMar>
          </w:tcPr>
          <w:p w:rsidR="002676A1" w:rsidRDefault="002676A1">
            <w:pPr>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63" w:type="dxa"/>
            </w:tcMar>
          </w:tcPr>
          <w:p w:rsidR="002676A1" w:rsidRDefault="002676A1">
            <w:pPr>
              <w:spacing w:after="0" w:line="240" w:lineRule="auto"/>
              <w:ind w:left="-57" w:right="-57"/>
              <w:jc w:val="center"/>
              <w:rPr>
                <w:rFonts w:ascii="Arial" w:eastAsia="Arial" w:hAnsi="Arial" w:cs="Arial"/>
                <w:sz w:val="20"/>
                <w:szCs w:val="20"/>
              </w:rPr>
            </w:pPr>
          </w:p>
        </w:tc>
        <w:tc>
          <w:tcPr>
            <w:tcW w:w="5023" w:type="dxa"/>
            <w:tcBorders>
              <w:top w:val="single" w:sz="4" w:space="0" w:color="000001"/>
              <w:left w:val="single" w:sz="4" w:space="0" w:color="000001"/>
              <w:bottom w:val="single" w:sz="4" w:space="0" w:color="000001"/>
              <w:right w:val="single" w:sz="4" w:space="0" w:color="000001"/>
            </w:tcBorders>
            <w:tcMar>
              <w:left w:w="63" w:type="dxa"/>
            </w:tcMar>
          </w:tcPr>
          <w:p w:rsidR="002676A1" w:rsidRDefault="002676A1">
            <w:pPr>
              <w:spacing w:after="0" w:line="240" w:lineRule="auto"/>
              <w:ind w:left="-57" w:right="-57"/>
              <w:jc w:val="center"/>
              <w:rPr>
                <w:rFonts w:ascii="Arial" w:eastAsia="Arial" w:hAnsi="Arial" w:cs="Arial"/>
                <w:sz w:val="20"/>
                <w:szCs w:val="20"/>
              </w:rPr>
            </w:pPr>
          </w:p>
        </w:tc>
      </w:tr>
      <w:tr w:rsidR="002676A1">
        <w:tc>
          <w:tcPr>
            <w:tcW w:w="3119"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widowControl w:val="0"/>
              <w:numPr>
                <w:ilvl w:val="0"/>
                <w:numId w:val="8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9" w:type="dxa"/>
            <w:tcBorders>
              <w:top w:val="single" w:sz="4" w:space="0" w:color="000001"/>
              <w:left w:val="single" w:sz="4" w:space="0" w:color="000001"/>
              <w:bottom w:val="single" w:sz="4" w:space="0" w:color="000001"/>
              <w:right w:val="single" w:sz="4" w:space="0" w:color="000001"/>
            </w:tcBorders>
            <w:tcMar>
              <w:left w:w="63" w:type="dxa"/>
            </w:tcMar>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63" w:type="dxa"/>
            </w:tcMar>
          </w:tcPr>
          <w:p w:rsidR="002676A1" w:rsidRDefault="002676A1">
            <w:pPr>
              <w:spacing w:after="0" w:line="240" w:lineRule="auto"/>
              <w:ind w:left="-57" w:right="-57"/>
              <w:jc w:val="center"/>
              <w:rPr>
                <w:rFonts w:ascii="Arial" w:eastAsia="Arial" w:hAnsi="Arial" w:cs="Arial"/>
                <w:sz w:val="20"/>
                <w:szCs w:val="20"/>
              </w:rPr>
            </w:pPr>
          </w:p>
        </w:tc>
        <w:tc>
          <w:tcPr>
            <w:tcW w:w="5023" w:type="dxa"/>
            <w:tcBorders>
              <w:top w:val="single" w:sz="4" w:space="0" w:color="000001"/>
              <w:left w:val="single" w:sz="4" w:space="0" w:color="000001"/>
              <w:bottom w:val="single" w:sz="4" w:space="0" w:color="000001"/>
              <w:right w:val="single" w:sz="4" w:space="0" w:color="000001"/>
            </w:tcBorders>
            <w:tcMar>
              <w:left w:w="63" w:type="dxa"/>
            </w:tcMar>
          </w:tcPr>
          <w:p w:rsidR="002676A1" w:rsidRDefault="002676A1">
            <w:pPr>
              <w:spacing w:after="0" w:line="240" w:lineRule="auto"/>
              <w:ind w:left="-57" w:right="-57"/>
              <w:jc w:val="center"/>
              <w:rPr>
                <w:rFonts w:ascii="Arial" w:eastAsia="Arial" w:hAnsi="Arial" w:cs="Arial"/>
                <w:sz w:val="20"/>
                <w:szCs w:val="20"/>
              </w:rPr>
            </w:pPr>
          </w:p>
        </w:tc>
      </w:tr>
      <w:tr w:rsidR="002676A1">
        <w:tc>
          <w:tcPr>
            <w:tcW w:w="3119"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КП “Городоцьке ВКГ”</w:t>
            </w:r>
          </w:p>
        </w:tc>
      </w:tr>
      <w:tr w:rsidR="002676A1">
        <w:tc>
          <w:tcPr>
            <w:tcW w:w="3119"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rsidR="002676A1" w:rsidRDefault="006B3652">
      <w:pPr>
        <w:rPr>
          <w:rFonts w:ascii="Arial" w:eastAsia="Arial" w:hAnsi="Arial" w:cs="Arial"/>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№50</w:t>
      </w:r>
    </w:p>
    <w:p w:rsidR="002676A1" w:rsidRDefault="006B3652">
      <w:pPr>
        <w:keepNext/>
        <w:pBdr>
          <w:top w:val="nil"/>
          <w:left w:val="nil"/>
          <w:bottom w:val="nil"/>
          <w:right w:val="nil"/>
          <w:between w:val="nil"/>
        </w:pBdr>
        <w:spacing w:after="200" w:line="240" w:lineRule="auto"/>
        <w:rPr>
          <w:i/>
          <w:iCs/>
          <w:color w:val="44546A"/>
          <w:sz w:val="18"/>
          <w:szCs w:val="18"/>
        </w:rPr>
      </w:pPr>
      <w:r>
        <w:rPr>
          <w:i/>
          <w:iCs/>
          <w:color w:val="44546A"/>
          <w:sz w:val="18"/>
          <w:szCs w:val="18"/>
        </w:rPr>
        <w:t xml:space="preserve">Таблиця </w:t>
      </w:r>
      <w:r>
        <w:rPr>
          <w:b/>
          <w:bCs/>
          <w:i/>
          <w:iCs/>
          <w:color w:val="44546A"/>
          <w:sz w:val="18"/>
          <w:szCs w:val="18"/>
        </w:rPr>
        <w:t>Помилка! У документі відсутній текст указаного стилю.</w:t>
      </w:r>
      <w:r>
        <w:rPr>
          <w:i/>
          <w:iCs/>
          <w:color w:val="44546A"/>
          <w:sz w:val="18"/>
          <w:szCs w:val="18"/>
        </w:rPr>
        <w:t>-1</w:t>
      </w:r>
    </w:p>
    <w:tbl>
      <w:tblPr>
        <w:tblStyle w:val="affffffff5"/>
        <w:tblW w:w="10064" w:type="dxa"/>
        <w:tblInd w:w="276"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Look w:val="0400" w:firstRow="0" w:lastRow="0" w:firstColumn="0" w:lastColumn="0" w:noHBand="0" w:noVBand="1"/>
      </w:tblPr>
      <w:tblGrid>
        <w:gridCol w:w="3720"/>
        <w:gridCol w:w="1023"/>
        <w:gridCol w:w="884"/>
        <w:gridCol w:w="4437"/>
      </w:tblGrid>
      <w:tr w:rsidR="002676A1">
        <w:tc>
          <w:tcPr>
            <w:tcW w:w="3720" w:type="dxa"/>
            <w:tcBorders>
              <w:top w:val="single" w:sz="6" w:space="0" w:color="000001"/>
              <w:left w:val="single" w:sz="6" w:space="0" w:color="000001"/>
              <w:bottom w:val="single" w:sz="6" w:space="0" w:color="000001"/>
              <w:right w:val="single" w:sz="6" w:space="0" w:color="000001"/>
            </w:tcBorders>
            <w:shd w:val="clear" w:color="auto" w:fill="auto"/>
            <w:tcMar>
              <w:left w:w="20" w:type="dxa"/>
            </w:tcMar>
          </w:tcPr>
          <w:p w:rsidR="002676A1" w:rsidRDefault="006B3652">
            <w:pPr>
              <w:spacing w:after="0" w:line="240" w:lineRule="auto"/>
              <w:ind w:right="57"/>
              <w:rPr>
                <w:rFonts w:ascii="Arial" w:eastAsia="Arial" w:hAnsi="Arial" w:cs="Arial"/>
                <w:i/>
                <w:iCs/>
                <w:sz w:val="20"/>
                <w:szCs w:val="20"/>
              </w:rPr>
            </w:pPr>
            <w:bookmarkStart w:id="26" w:name="_heading=h.4iy7z74bfabt" w:colFirst="0" w:colLast="0"/>
            <w:bookmarkEnd w:id="26"/>
            <w:r>
              <w:rPr>
                <w:rFonts w:ascii="Arial" w:eastAsia="Arial" w:hAnsi="Arial" w:cs="Arial"/>
                <w:i/>
                <w:iCs/>
                <w:sz w:val="20"/>
                <w:szCs w:val="20"/>
              </w:rPr>
              <w:t>Ваші контакті дані</w:t>
            </w:r>
          </w:p>
        </w:tc>
        <w:tc>
          <w:tcPr>
            <w:tcW w:w="6344" w:type="dxa"/>
            <w:gridSpan w:val="3"/>
            <w:tcBorders>
              <w:top w:val="single" w:sz="4" w:space="0" w:color="000001"/>
              <w:left w:val="single" w:sz="6" w:space="0" w:color="000001"/>
              <w:bottom w:val="single" w:sz="4" w:space="0" w:color="000001"/>
              <w:right w:val="single" w:sz="4" w:space="0" w:color="000001"/>
            </w:tcBorders>
            <w:shd w:val="clear" w:color="auto" w:fill="auto"/>
            <w:tcMar>
              <w:left w:w="20"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Гриб Ігор Іванович/ +380677943442</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gorodok_vodokanal@ukr.net</w:t>
            </w:r>
          </w:p>
        </w:tc>
      </w:tr>
      <w:tr w:rsidR="002676A1">
        <w:tc>
          <w:tcPr>
            <w:tcW w:w="3720" w:type="dxa"/>
            <w:tcBorders>
              <w:top w:val="single" w:sz="6" w:space="0" w:color="000001"/>
              <w:left w:val="single" w:sz="6" w:space="0" w:color="000001"/>
              <w:bottom w:val="single" w:sz="6" w:space="0" w:color="000001"/>
              <w:right w:val="single" w:sz="6" w:space="0" w:color="000001"/>
            </w:tcBorders>
            <w:shd w:val="clear" w:color="auto" w:fill="auto"/>
            <w:tcMar>
              <w:left w:w="20" w:type="dxa"/>
            </w:tcMar>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44" w:type="dxa"/>
            <w:gridSpan w:val="3"/>
            <w:tcBorders>
              <w:top w:val="single" w:sz="4" w:space="0" w:color="000001"/>
              <w:left w:val="single" w:sz="6" w:space="0" w:color="000001"/>
              <w:bottom w:val="single" w:sz="4" w:space="0" w:color="000001"/>
              <w:right w:val="single" w:sz="4" w:space="0" w:color="000001"/>
            </w:tcBorders>
            <w:shd w:val="clear" w:color="auto" w:fill="auto"/>
            <w:tcMar>
              <w:left w:w="20"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 xml:space="preserve">Будівництво центрального водопроводу в мікрорайоні </w:t>
            </w:r>
            <w:proofErr w:type="spellStart"/>
            <w:r>
              <w:rPr>
                <w:rFonts w:ascii="Arial" w:eastAsia="Arial" w:hAnsi="Arial" w:cs="Arial"/>
                <w:b/>
                <w:bCs/>
                <w:sz w:val="20"/>
                <w:szCs w:val="20"/>
              </w:rPr>
              <w:t>вул.Сонячна</w:t>
            </w:r>
            <w:proofErr w:type="spellEnd"/>
            <w:r>
              <w:rPr>
                <w:rFonts w:ascii="Arial" w:eastAsia="Arial" w:hAnsi="Arial" w:cs="Arial"/>
                <w:b/>
                <w:bCs/>
                <w:sz w:val="20"/>
                <w:szCs w:val="20"/>
              </w:rPr>
              <w:t xml:space="preserve"> </w:t>
            </w:r>
            <w:proofErr w:type="spellStart"/>
            <w:r>
              <w:rPr>
                <w:rFonts w:ascii="Arial" w:eastAsia="Arial" w:hAnsi="Arial" w:cs="Arial"/>
                <w:b/>
                <w:bCs/>
                <w:sz w:val="20"/>
                <w:szCs w:val="20"/>
              </w:rPr>
              <w:t>м.Городок</w:t>
            </w:r>
            <w:proofErr w:type="spellEnd"/>
          </w:p>
        </w:tc>
      </w:tr>
      <w:tr w:rsidR="002676A1">
        <w:tc>
          <w:tcPr>
            <w:tcW w:w="3720" w:type="dxa"/>
            <w:tcBorders>
              <w:top w:val="single" w:sz="6" w:space="0" w:color="000001"/>
              <w:left w:val="single" w:sz="6" w:space="0" w:color="000001"/>
              <w:bottom w:val="single" w:sz="6" w:space="0" w:color="000001"/>
              <w:right w:val="single" w:sz="6" w:space="0" w:color="000001"/>
            </w:tcBorders>
            <w:shd w:val="clear" w:color="auto" w:fill="auto"/>
            <w:tcMar>
              <w:left w:w="20"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344" w:type="dxa"/>
            <w:gridSpan w:val="3"/>
            <w:tcBorders>
              <w:top w:val="single" w:sz="4" w:space="0" w:color="000001"/>
              <w:left w:val="single" w:sz="6" w:space="0" w:color="000001"/>
              <w:bottom w:val="single" w:sz="4" w:space="0" w:color="000001"/>
              <w:right w:val="single" w:sz="4" w:space="0" w:color="000001"/>
            </w:tcBorders>
            <w:shd w:val="clear" w:color="auto" w:fill="auto"/>
            <w:tcMar>
              <w:left w:w="20"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2.2.3.Забезпечення безперервної роботи та сприяння модернізації критичної інфраструктури</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3.2.1. Покращення житлово-комунальної інфраструктури громади</w:t>
            </w:r>
          </w:p>
        </w:tc>
      </w:tr>
      <w:tr w:rsidR="002676A1">
        <w:tc>
          <w:tcPr>
            <w:tcW w:w="3720" w:type="dxa"/>
            <w:tcBorders>
              <w:top w:val="single" w:sz="6" w:space="0" w:color="000001"/>
              <w:left w:val="single" w:sz="6" w:space="0" w:color="000001"/>
              <w:bottom w:val="single" w:sz="6" w:space="0" w:color="000001"/>
              <w:right w:val="single" w:sz="6" w:space="0" w:color="000001"/>
            </w:tcBorders>
            <w:shd w:val="clear" w:color="auto" w:fill="auto"/>
            <w:tcMar>
              <w:left w:w="20"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44" w:type="dxa"/>
            <w:gridSpan w:val="3"/>
            <w:tcBorders>
              <w:top w:val="single" w:sz="4" w:space="0" w:color="000001"/>
              <w:left w:val="single" w:sz="6" w:space="0" w:color="000001"/>
              <w:bottom w:val="single" w:sz="4" w:space="0" w:color="000001"/>
              <w:right w:val="single" w:sz="4" w:space="0" w:color="000001"/>
            </w:tcBorders>
            <w:shd w:val="clear" w:color="auto" w:fill="auto"/>
            <w:tcMar>
              <w:left w:w="20"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Забезпечення централізованим водопостачанням мешканців мікрорайону </w:t>
            </w:r>
            <w:proofErr w:type="spellStart"/>
            <w:r>
              <w:rPr>
                <w:rFonts w:ascii="Arial" w:eastAsia="Arial" w:hAnsi="Arial" w:cs="Arial"/>
                <w:sz w:val="20"/>
                <w:szCs w:val="20"/>
              </w:rPr>
              <w:t>вул.Сонячна</w:t>
            </w:r>
            <w:proofErr w:type="spellEnd"/>
          </w:p>
        </w:tc>
      </w:tr>
      <w:tr w:rsidR="002676A1">
        <w:trPr>
          <w:trHeight w:val="652"/>
        </w:trPr>
        <w:tc>
          <w:tcPr>
            <w:tcW w:w="3720" w:type="dxa"/>
            <w:tcBorders>
              <w:top w:val="single" w:sz="6" w:space="0" w:color="000001"/>
              <w:left w:val="single" w:sz="6" w:space="0" w:color="000001"/>
              <w:bottom w:val="single" w:sz="6" w:space="0" w:color="000001"/>
              <w:right w:val="single" w:sz="6" w:space="0" w:color="000001"/>
            </w:tcBorders>
            <w:shd w:val="clear" w:color="auto" w:fill="auto"/>
            <w:tcMar>
              <w:left w:w="20"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44" w:type="dxa"/>
            <w:gridSpan w:val="3"/>
            <w:tcBorders>
              <w:top w:val="single" w:sz="4" w:space="0" w:color="000001"/>
              <w:left w:val="single" w:sz="6" w:space="0" w:color="000001"/>
              <w:bottom w:val="single" w:sz="4" w:space="0" w:color="000001"/>
              <w:right w:val="single" w:sz="4" w:space="0" w:color="000001"/>
            </w:tcBorders>
            <w:shd w:val="clear" w:color="auto" w:fill="auto"/>
            <w:tcMar>
              <w:left w:w="20"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центрального водовідведення</w:t>
            </w:r>
          </w:p>
        </w:tc>
      </w:tr>
      <w:tr w:rsidR="002676A1">
        <w:tc>
          <w:tcPr>
            <w:tcW w:w="3720" w:type="dxa"/>
            <w:tcBorders>
              <w:top w:val="single" w:sz="6" w:space="0" w:color="000001"/>
              <w:left w:val="single" w:sz="6" w:space="0" w:color="000001"/>
              <w:bottom w:val="single" w:sz="6" w:space="0" w:color="000001"/>
              <w:right w:val="single" w:sz="6" w:space="0" w:color="000001"/>
            </w:tcBorders>
            <w:shd w:val="clear" w:color="auto" w:fill="auto"/>
            <w:tcMar>
              <w:left w:w="20"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44" w:type="dxa"/>
            <w:gridSpan w:val="3"/>
            <w:tcBorders>
              <w:top w:val="single" w:sz="4" w:space="0" w:color="000001"/>
              <w:left w:val="single" w:sz="6" w:space="0" w:color="000001"/>
              <w:bottom w:val="single" w:sz="4" w:space="0" w:color="000001"/>
              <w:right w:val="single" w:sz="4" w:space="0" w:color="000001"/>
            </w:tcBorders>
            <w:shd w:val="clear" w:color="auto" w:fill="auto"/>
            <w:tcMar>
              <w:left w:w="20"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КП “Городоцьке ВКГ”, мешканці вул. Сонячна, </w:t>
            </w:r>
            <w:proofErr w:type="spellStart"/>
            <w:r>
              <w:rPr>
                <w:rFonts w:ascii="Arial" w:eastAsia="Arial" w:hAnsi="Arial" w:cs="Arial"/>
                <w:sz w:val="20"/>
                <w:szCs w:val="20"/>
              </w:rPr>
              <w:t>вул.Антонича</w:t>
            </w:r>
            <w:proofErr w:type="spellEnd"/>
            <w:r>
              <w:rPr>
                <w:rFonts w:ascii="Arial" w:eastAsia="Arial" w:hAnsi="Arial" w:cs="Arial"/>
                <w:sz w:val="20"/>
                <w:szCs w:val="20"/>
              </w:rPr>
              <w:t xml:space="preserve">, </w:t>
            </w:r>
            <w:proofErr w:type="spellStart"/>
            <w:r>
              <w:rPr>
                <w:rFonts w:ascii="Arial" w:eastAsia="Arial" w:hAnsi="Arial" w:cs="Arial"/>
                <w:sz w:val="20"/>
                <w:szCs w:val="20"/>
              </w:rPr>
              <w:t>вул.Людкевича</w:t>
            </w:r>
            <w:proofErr w:type="spellEnd"/>
            <w:r>
              <w:rPr>
                <w:rFonts w:ascii="Arial" w:eastAsia="Arial" w:hAnsi="Arial" w:cs="Arial"/>
                <w:sz w:val="20"/>
                <w:szCs w:val="20"/>
              </w:rPr>
              <w:t xml:space="preserve">, </w:t>
            </w:r>
            <w:proofErr w:type="spellStart"/>
            <w:r>
              <w:rPr>
                <w:rFonts w:ascii="Arial" w:eastAsia="Arial" w:hAnsi="Arial" w:cs="Arial"/>
                <w:sz w:val="20"/>
                <w:szCs w:val="20"/>
              </w:rPr>
              <w:t>вул.Заньковецької</w:t>
            </w:r>
            <w:proofErr w:type="spellEnd"/>
            <w:r>
              <w:rPr>
                <w:rFonts w:ascii="Arial" w:eastAsia="Arial" w:hAnsi="Arial" w:cs="Arial"/>
                <w:sz w:val="20"/>
                <w:szCs w:val="20"/>
              </w:rPr>
              <w:t xml:space="preserve">, </w:t>
            </w:r>
            <w:proofErr w:type="spellStart"/>
            <w:r>
              <w:rPr>
                <w:rFonts w:ascii="Arial" w:eastAsia="Arial" w:hAnsi="Arial" w:cs="Arial"/>
                <w:sz w:val="20"/>
                <w:szCs w:val="20"/>
              </w:rPr>
              <w:t>вул.Петлюри</w:t>
            </w:r>
            <w:proofErr w:type="spellEnd"/>
            <w:r>
              <w:rPr>
                <w:rFonts w:ascii="Arial" w:eastAsia="Arial" w:hAnsi="Arial" w:cs="Arial"/>
                <w:sz w:val="20"/>
                <w:szCs w:val="20"/>
              </w:rPr>
              <w:t>.</w:t>
            </w:r>
          </w:p>
        </w:tc>
      </w:tr>
      <w:tr w:rsidR="002676A1">
        <w:tc>
          <w:tcPr>
            <w:tcW w:w="3720" w:type="dxa"/>
            <w:tcBorders>
              <w:top w:val="single" w:sz="6" w:space="0" w:color="000001"/>
              <w:left w:val="single" w:sz="4" w:space="0" w:color="000001"/>
              <w:bottom w:val="single" w:sz="4" w:space="0" w:color="000001"/>
              <w:right w:val="single" w:sz="4" w:space="0" w:color="000001"/>
            </w:tcBorders>
            <w:shd w:val="clear" w:color="auto" w:fill="auto"/>
            <w:tcMar>
              <w:left w:w="53"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44" w:type="dxa"/>
            <w:gridSpan w:val="3"/>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Центральний водопровід в мікрорайоні </w:t>
            </w:r>
            <w:proofErr w:type="spellStart"/>
            <w:r>
              <w:rPr>
                <w:rFonts w:ascii="Arial" w:eastAsia="Arial" w:hAnsi="Arial" w:cs="Arial"/>
                <w:sz w:val="20"/>
                <w:szCs w:val="20"/>
              </w:rPr>
              <w:t>вул.Сонячна</w:t>
            </w:r>
            <w:proofErr w:type="spellEnd"/>
            <w:r>
              <w:rPr>
                <w:rFonts w:ascii="Arial" w:eastAsia="Arial" w:hAnsi="Arial" w:cs="Arial"/>
                <w:sz w:val="20"/>
                <w:szCs w:val="20"/>
              </w:rPr>
              <w:t xml:space="preserve"> (</w:t>
            </w:r>
            <w:proofErr w:type="spellStart"/>
            <w:r>
              <w:rPr>
                <w:rFonts w:ascii="Arial" w:eastAsia="Arial" w:hAnsi="Arial" w:cs="Arial"/>
                <w:sz w:val="20"/>
                <w:szCs w:val="20"/>
              </w:rPr>
              <w:t>вул.Сонячна</w:t>
            </w:r>
            <w:proofErr w:type="spellEnd"/>
            <w:r>
              <w:rPr>
                <w:rFonts w:ascii="Arial" w:eastAsia="Arial" w:hAnsi="Arial" w:cs="Arial"/>
                <w:sz w:val="20"/>
                <w:szCs w:val="20"/>
              </w:rPr>
              <w:t xml:space="preserve"> та прилеглі: вул. Антонича, </w:t>
            </w:r>
            <w:proofErr w:type="spellStart"/>
            <w:r>
              <w:rPr>
                <w:rFonts w:ascii="Arial" w:eastAsia="Arial" w:hAnsi="Arial" w:cs="Arial"/>
                <w:sz w:val="20"/>
                <w:szCs w:val="20"/>
              </w:rPr>
              <w:t>вул.Людкевича</w:t>
            </w:r>
            <w:proofErr w:type="spellEnd"/>
            <w:r>
              <w:rPr>
                <w:rFonts w:ascii="Arial" w:eastAsia="Arial" w:hAnsi="Arial" w:cs="Arial"/>
                <w:sz w:val="20"/>
                <w:szCs w:val="20"/>
              </w:rPr>
              <w:t xml:space="preserve">, </w:t>
            </w:r>
            <w:proofErr w:type="spellStart"/>
            <w:r>
              <w:rPr>
                <w:rFonts w:ascii="Arial" w:eastAsia="Arial" w:hAnsi="Arial" w:cs="Arial"/>
                <w:sz w:val="20"/>
                <w:szCs w:val="20"/>
              </w:rPr>
              <w:t>вул.Заньковецької</w:t>
            </w:r>
            <w:proofErr w:type="spellEnd"/>
            <w:r>
              <w:rPr>
                <w:rFonts w:ascii="Arial" w:eastAsia="Arial" w:hAnsi="Arial" w:cs="Arial"/>
                <w:sz w:val="20"/>
                <w:szCs w:val="20"/>
              </w:rPr>
              <w:t xml:space="preserve">, </w:t>
            </w:r>
            <w:proofErr w:type="spellStart"/>
            <w:r>
              <w:rPr>
                <w:rFonts w:ascii="Arial" w:eastAsia="Arial" w:hAnsi="Arial" w:cs="Arial"/>
                <w:sz w:val="20"/>
                <w:szCs w:val="20"/>
              </w:rPr>
              <w:t>вул.Петлюри</w:t>
            </w:r>
            <w:proofErr w:type="spellEnd"/>
            <w:r>
              <w:rPr>
                <w:rFonts w:ascii="Arial" w:eastAsia="Arial" w:hAnsi="Arial" w:cs="Arial"/>
                <w:sz w:val="20"/>
                <w:szCs w:val="20"/>
              </w:rPr>
              <w:t xml:space="preserve">) відсутній. Частина мешканців (54 абоненти) самотужки проводили водопостачання від </w:t>
            </w:r>
            <w:proofErr w:type="spellStart"/>
            <w:r>
              <w:rPr>
                <w:rFonts w:ascii="Arial" w:eastAsia="Arial" w:hAnsi="Arial" w:cs="Arial"/>
                <w:sz w:val="20"/>
                <w:szCs w:val="20"/>
              </w:rPr>
              <w:t>вул.Львівської</w:t>
            </w:r>
            <w:proofErr w:type="spellEnd"/>
            <w:r>
              <w:rPr>
                <w:rFonts w:ascii="Arial" w:eastAsia="Arial" w:hAnsi="Arial" w:cs="Arial"/>
                <w:sz w:val="20"/>
                <w:szCs w:val="20"/>
              </w:rPr>
              <w:t xml:space="preserve"> та </w:t>
            </w:r>
            <w:proofErr w:type="spellStart"/>
            <w:r>
              <w:rPr>
                <w:rFonts w:ascii="Arial" w:eastAsia="Arial" w:hAnsi="Arial" w:cs="Arial"/>
                <w:sz w:val="20"/>
                <w:szCs w:val="20"/>
              </w:rPr>
              <w:t>вул.Артищівської</w:t>
            </w:r>
            <w:proofErr w:type="spellEnd"/>
            <w:r>
              <w:rPr>
                <w:rFonts w:ascii="Arial" w:eastAsia="Arial" w:hAnsi="Arial" w:cs="Arial"/>
                <w:sz w:val="20"/>
                <w:szCs w:val="20"/>
              </w:rPr>
              <w:t>. Р</w:t>
            </w:r>
            <w:r>
              <w:rPr>
                <w:rFonts w:ascii="Arial" w:eastAsia="Arial" w:hAnsi="Arial" w:cs="Arial"/>
                <w:sz w:val="20"/>
                <w:szCs w:val="20"/>
              </w:rPr>
              <w:t>ешту мешканців користуються криницями. У зв’язку зі зміною клімату (глобальним потепління) наявність води у криницях зменшується, що призводить до браку води, погіршення її якості, та може спричинити спалахи епідемій. Мешканці даних вулиць звертаються до о</w:t>
            </w:r>
            <w:r>
              <w:rPr>
                <w:rFonts w:ascii="Arial" w:eastAsia="Arial" w:hAnsi="Arial" w:cs="Arial"/>
                <w:sz w:val="20"/>
                <w:szCs w:val="20"/>
              </w:rPr>
              <w:t>рганів місцевого самоврядування з питань забезпечення мікрорайону централізованим водопостачанням.</w:t>
            </w:r>
          </w:p>
        </w:tc>
      </w:tr>
      <w:tr w:rsidR="002676A1">
        <w:tc>
          <w:tcPr>
            <w:tcW w:w="3720"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Основні заходи проєкту</w:t>
            </w:r>
          </w:p>
        </w:tc>
        <w:tc>
          <w:tcPr>
            <w:tcW w:w="6344" w:type="dxa"/>
            <w:gridSpan w:val="3"/>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Виготовлення ПКД</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 Проведення геодезичних досліджень;</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 Визначення підрядної будівельної організації;</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4) Виконання будівельних робіт згідно проекту</w:t>
            </w:r>
          </w:p>
        </w:tc>
      </w:tr>
      <w:tr w:rsidR="002676A1">
        <w:tc>
          <w:tcPr>
            <w:tcW w:w="3720"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44" w:type="dxa"/>
            <w:gridSpan w:val="3"/>
            <w:tcBorders>
              <w:top w:val="single" w:sz="4" w:space="0" w:color="000001"/>
              <w:left w:val="single" w:sz="4" w:space="0" w:color="000001"/>
              <w:bottom w:val="single" w:sz="6" w:space="0" w:color="000001"/>
              <w:right w:val="single" w:sz="4" w:space="0" w:color="000001"/>
            </w:tcBorders>
            <w:shd w:val="clear" w:color="auto" w:fill="auto"/>
            <w:tcMar>
              <w:left w:w="53"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 Забезпечено централізованим водопостачанням мешканців мікрорайону </w:t>
            </w:r>
            <w:proofErr w:type="spellStart"/>
            <w:r>
              <w:rPr>
                <w:rFonts w:ascii="Arial" w:eastAsia="Arial" w:hAnsi="Arial" w:cs="Arial"/>
                <w:sz w:val="20"/>
                <w:szCs w:val="20"/>
              </w:rPr>
              <w:t>вул.Сонячна</w:t>
            </w:r>
            <w:proofErr w:type="spellEnd"/>
            <w:r>
              <w:rPr>
                <w:rFonts w:ascii="Arial" w:eastAsia="Arial" w:hAnsi="Arial" w:cs="Arial"/>
                <w:sz w:val="20"/>
                <w:szCs w:val="20"/>
              </w:rPr>
              <w:t>.</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Прокладання 300 метрів водопроводу ПЄ110.</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Уникнення спалаху епідемій та загострення санітарно-епідеміологічної ситуації серед населення.</w:t>
            </w:r>
          </w:p>
        </w:tc>
      </w:tr>
      <w:tr w:rsidR="002676A1">
        <w:tc>
          <w:tcPr>
            <w:tcW w:w="3720" w:type="dxa"/>
            <w:tcBorders>
              <w:top w:val="single" w:sz="4" w:space="0" w:color="000001"/>
              <w:left w:val="single" w:sz="4" w:space="0" w:color="000001"/>
              <w:bottom w:val="single" w:sz="4" w:space="0" w:color="000001"/>
              <w:right w:val="single" w:sz="6" w:space="0" w:color="000001"/>
            </w:tcBorders>
            <w:shd w:val="clear" w:color="auto" w:fill="auto"/>
            <w:tcMar>
              <w:left w:w="53"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44" w:type="dxa"/>
            <w:gridSpan w:val="3"/>
            <w:tcBorders>
              <w:top w:val="single" w:sz="6" w:space="0" w:color="000001"/>
              <w:left w:val="single" w:sz="6" w:space="0" w:color="000001"/>
              <w:bottom w:val="single" w:sz="6" w:space="0" w:color="000001"/>
              <w:right w:val="single" w:sz="6" w:space="0" w:color="000001"/>
            </w:tcBorders>
            <w:shd w:val="clear" w:color="auto" w:fill="auto"/>
            <w:tcMar>
              <w:left w:w="20"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w:t>
            </w:r>
          </w:p>
        </w:tc>
      </w:tr>
      <w:tr w:rsidR="002676A1">
        <w:tc>
          <w:tcPr>
            <w:tcW w:w="3720"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344" w:type="dxa"/>
            <w:gridSpan w:val="3"/>
            <w:tcBorders>
              <w:top w:val="single" w:sz="6" w:space="0" w:color="000001"/>
              <w:left w:val="single" w:sz="4" w:space="0" w:color="000001"/>
              <w:bottom w:val="single" w:sz="4" w:space="0" w:color="000001"/>
              <w:right w:val="single" w:sz="4" w:space="0" w:color="000001"/>
            </w:tcBorders>
            <w:shd w:val="clear" w:color="auto" w:fill="auto"/>
            <w:tcMar>
              <w:left w:w="53" w:type="dxa"/>
            </w:tcMar>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636</w:t>
            </w:r>
          </w:p>
        </w:tc>
      </w:tr>
      <w:tr w:rsidR="002676A1">
        <w:tc>
          <w:tcPr>
            <w:tcW w:w="3720"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6B3652">
            <w:pPr>
              <w:shd w:val="clear" w:color="auto" w:fill="FFFFFF"/>
              <w:spacing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023"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6B3652">
            <w:pPr>
              <w:shd w:val="clear" w:color="auto" w:fill="FFFFFF"/>
              <w:spacing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884"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6B3652">
            <w:pPr>
              <w:spacing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437"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6B3652">
            <w:pPr>
              <w:tabs>
                <w:tab w:val="left" w:pos="7"/>
                <w:tab w:val="left" w:pos="343"/>
              </w:tabs>
              <w:spacing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720"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6B3652">
            <w:pPr>
              <w:widowControl w:val="0"/>
              <w:numPr>
                <w:ilvl w:val="0"/>
                <w:numId w:val="26"/>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023"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6B3652">
            <w:pPr>
              <w:shd w:val="clear" w:color="auto" w:fill="FFFFFF"/>
              <w:spacing w:line="240" w:lineRule="auto"/>
              <w:ind w:right="-57"/>
              <w:jc w:val="center"/>
              <w:rPr>
                <w:rFonts w:ascii="Arial" w:eastAsia="Arial" w:hAnsi="Arial" w:cs="Arial"/>
                <w:sz w:val="20"/>
                <w:szCs w:val="20"/>
              </w:rPr>
            </w:pPr>
            <w:r>
              <w:rPr>
                <w:rFonts w:ascii="Arial" w:eastAsia="Arial" w:hAnsi="Arial" w:cs="Arial"/>
                <w:sz w:val="20"/>
                <w:szCs w:val="20"/>
              </w:rPr>
              <w:t>636</w:t>
            </w:r>
          </w:p>
        </w:tc>
        <w:tc>
          <w:tcPr>
            <w:tcW w:w="884"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2676A1">
            <w:pPr>
              <w:spacing w:line="240" w:lineRule="auto"/>
              <w:ind w:right="-57"/>
              <w:jc w:val="center"/>
              <w:rPr>
                <w:rFonts w:ascii="Arial" w:eastAsia="Arial" w:hAnsi="Arial" w:cs="Arial"/>
                <w:b/>
                <w:bCs/>
                <w:sz w:val="20"/>
                <w:szCs w:val="20"/>
              </w:rPr>
            </w:pPr>
          </w:p>
        </w:tc>
        <w:tc>
          <w:tcPr>
            <w:tcW w:w="4437"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2676A1">
            <w:pPr>
              <w:spacing w:line="240" w:lineRule="auto"/>
              <w:ind w:right="-57"/>
              <w:jc w:val="center"/>
              <w:rPr>
                <w:rFonts w:ascii="Arial" w:eastAsia="Arial" w:hAnsi="Arial" w:cs="Arial"/>
                <w:b/>
                <w:bCs/>
                <w:sz w:val="20"/>
                <w:szCs w:val="20"/>
              </w:rPr>
            </w:pPr>
          </w:p>
        </w:tc>
      </w:tr>
      <w:tr w:rsidR="002676A1">
        <w:tc>
          <w:tcPr>
            <w:tcW w:w="3720"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6B3652">
            <w:pPr>
              <w:widowControl w:val="0"/>
              <w:numPr>
                <w:ilvl w:val="0"/>
                <w:numId w:val="26"/>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023"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2676A1">
            <w:pPr>
              <w:spacing w:line="240" w:lineRule="auto"/>
              <w:ind w:right="-57"/>
              <w:jc w:val="center"/>
              <w:rPr>
                <w:rFonts w:ascii="Arial" w:eastAsia="Arial" w:hAnsi="Arial" w:cs="Arial"/>
                <w:sz w:val="20"/>
                <w:szCs w:val="20"/>
              </w:rPr>
            </w:pPr>
          </w:p>
        </w:tc>
        <w:tc>
          <w:tcPr>
            <w:tcW w:w="884"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2676A1">
            <w:pPr>
              <w:spacing w:line="240" w:lineRule="auto"/>
              <w:ind w:right="-57"/>
              <w:jc w:val="center"/>
              <w:rPr>
                <w:rFonts w:ascii="Arial" w:eastAsia="Arial" w:hAnsi="Arial" w:cs="Arial"/>
                <w:sz w:val="20"/>
                <w:szCs w:val="20"/>
              </w:rPr>
            </w:pPr>
          </w:p>
        </w:tc>
        <w:tc>
          <w:tcPr>
            <w:tcW w:w="4437"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2676A1">
            <w:pPr>
              <w:spacing w:line="240" w:lineRule="auto"/>
              <w:ind w:right="-57"/>
              <w:jc w:val="center"/>
              <w:rPr>
                <w:rFonts w:ascii="Arial" w:eastAsia="Arial" w:hAnsi="Arial" w:cs="Arial"/>
                <w:sz w:val="20"/>
                <w:szCs w:val="20"/>
              </w:rPr>
            </w:pPr>
          </w:p>
        </w:tc>
      </w:tr>
      <w:tr w:rsidR="002676A1">
        <w:tc>
          <w:tcPr>
            <w:tcW w:w="3720"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6B3652">
            <w:pPr>
              <w:widowControl w:val="0"/>
              <w:numPr>
                <w:ilvl w:val="0"/>
                <w:numId w:val="26"/>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023"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2676A1">
            <w:pPr>
              <w:spacing w:line="240" w:lineRule="auto"/>
              <w:ind w:left="-57" w:right="-57"/>
              <w:jc w:val="center"/>
              <w:rPr>
                <w:rFonts w:ascii="Arial" w:eastAsia="Arial" w:hAnsi="Arial" w:cs="Arial"/>
                <w:sz w:val="20"/>
                <w:szCs w:val="20"/>
              </w:rPr>
            </w:pPr>
          </w:p>
        </w:tc>
        <w:tc>
          <w:tcPr>
            <w:tcW w:w="884"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2676A1">
            <w:pPr>
              <w:spacing w:line="240" w:lineRule="auto"/>
              <w:ind w:left="-57" w:right="-57"/>
              <w:jc w:val="center"/>
              <w:rPr>
                <w:rFonts w:ascii="Arial" w:eastAsia="Arial" w:hAnsi="Arial" w:cs="Arial"/>
                <w:sz w:val="20"/>
                <w:szCs w:val="20"/>
              </w:rPr>
            </w:pPr>
          </w:p>
        </w:tc>
        <w:tc>
          <w:tcPr>
            <w:tcW w:w="4437"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2676A1">
            <w:pPr>
              <w:spacing w:line="240" w:lineRule="auto"/>
              <w:ind w:left="-57" w:right="-57"/>
              <w:jc w:val="center"/>
              <w:rPr>
                <w:rFonts w:ascii="Arial" w:eastAsia="Arial" w:hAnsi="Arial" w:cs="Arial"/>
                <w:sz w:val="20"/>
                <w:szCs w:val="20"/>
              </w:rPr>
            </w:pPr>
          </w:p>
        </w:tc>
      </w:tr>
      <w:tr w:rsidR="002676A1">
        <w:tc>
          <w:tcPr>
            <w:tcW w:w="3720"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6B3652">
            <w:pPr>
              <w:widowControl w:val="0"/>
              <w:numPr>
                <w:ilvl w:val="0"/>
                <w:numId w:val="26"/>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023"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2676A1">
            <w:pPr>
              <w:shd w:val="clear" w:color="auto" w:fill="FFFFFF"/>
              <w:spacing w:line="240" w:lineRule="auto"/>
              <w:ind w:left="-57" w:right="-57"/>
              <w:jc w:val="center"/>
              <w:rPr>
                <w:rFonts w:ascii="Arial" w:eastAsia="Arial" w:hAnsi="Arial" w:cs="Arial"/>
                <w:sz w:val="20"/>
                <w:szCs w:val="20"/>
              </w:rPr>
            </w:pPr>
          </w:p>
        </w:tc>
        <w:tc>
          <w:tcPr>
            <w:tcW w:w="884"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2676A1">
            <w:pPr>
              <w:spacing w:line="240" w:lineRule="auto"/>
              <w:ind w:left="-57" w:right="-57"/>
              <w:jc w:val="center"/>
              <w:rPr>
                <w:rFonts w:ascii="Arial" w:eastAsia="Arial" w:hAnsi="Arial" w:cs="Arial"/>
                <w:sz w:val="20"/>
                <w:szCs w:val="20"/>
              </w:rPr>
            </w:pPr>
          </w:p>
        </w:tc>
        <w:tc>
          <w:tcPr>
            <w:tcW w:w="4437"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2676A1">
            <w:pPr>
              <w:spacing w:line="240" w:lineRule="auto"/>
              <w:ind w:left="-57" w:right="-57"/>
              <w:jc w:val="center"/>
              <w:rPr>
                <w:rFonts w:ascii="Arial" w:eastAsia="Arial" w:hAnsi="Arial" w:cs="Arial"/>
                <w:sz w:val="20"/>
                <w:szCs w:val="20"/>
              </w:rPr>
            </w:pPr>
          </w:p>
        </w:tc>
      </w:tr>
      <w:tr w:rsidR="002676A1">
        <w:tc>
          <w:tcPr>
            <w:tcW w:w="3720"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6B3652">
            <w:pPr>
              <w:shd w:val="clear" w:color="auto" w:fill="FFFFFF"/>
              <w:spacing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344" w:type="dxa"/>
            <w:gridSpan w:val="3"/>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6B3652">
            <w:pPr>
              <w:shd w:val="clear" w:color="auto" w:fill="FFFFFF"/>
              <w:spacing w:line="240" w:lineRule="auto"/>
              <w:ind w:right="-57"/>
              <w:jc w:val="both"/>
              <w:rPr>
                <w:rFonts w:ascii="Arial" w:eastAsia="Arial" w:hAnsi="Arial" w:cs="Arial"/>
                <w:sz w:val="20"/>
                <w:szCs w:val="20"/>
              </w:rPr>
            </w:pPr>
            <w:r>
              <w:rPr>
                <w:rFonts w:ascii="Arial" w:eastAsia="Arial" w:hAnsi="Arial" w:cs="Arial"/>
                <w:i/>
                <w:iCs/>
                <w:sz w:val="20"/>
                <w:szCs w:val="20"/>
              </w:rPr>
              <w:t>КП “Городоцьке ВКГ”</w:t>
            </w:r>
          </w:p>
        </w:tc>
      </w:tr>
      <w:tr w:rsidR="002676A1">
        <w:tc>
          <w:tcPr>
            <w:tcW w:w="3720" w:type="dxa"/>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6B3652">
            <w:pPr>
              <w:shd w:val="clear" w:color="auto" w:fill="FFFFFF"/>
              <w:spacing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44" w:type="dxa"/>
            <w:gridSpan w:val="3"/>
            <w:tcBorders>
              <w:top w:val="single" w:sz="4" w:space="0" w:color="000001"/>
              <w:left w:val="single" w:sz="4" w:space="0" w:color="000001"/>
              <w:bottom w:val="single" w:sz="4" w:space="0" w:color="000001"/>
              <w:right w:val="single" w:sz="4" w:space="0" w:color="000001"/>
            </w:tcBorders>
            <w:shd w:val="clear" w:color="auto" w:fill="auto"/>
            <w:tcMar>
              <w:left w:w="53" w:type="dxa"/>
            </w:tcMar>
          </w:tcPr>
          <w:p w:rsidR="002676A1" w:rsidRDefault="006B3652">
            <w:pPr>
              <w:shd w:val="clear" w:color="auto" w:fill="FFFFFF"/>
              <w:spacing w:line="240" w:lineRule="auto"/>
              <w:ind w:right="-57"/>
              <w:rPr>
                <w:rFonts w:ascii="Arial" w:eastAsia="Arial" w:hAnsi="Arial" w:cs="Arial"/>
                <w:i/>
                <w:iCs/>
                <w:sz w:val="20"/>
                <w:szCs w:val="20"/>
              </w:rPr>
            </w:pPr>
            <w:r>
              <w:rPr>
                <w:rFonts w:ascii="Arial" w:eastAsia="Arial" w:hAnsi="Arial" w:cs="Arial"/>
                <w:i/>
                <w:iCs/>
                <w:sz w:val="20"/>
                <w:szCs w:val="20"/>
              </w:rPr>
              <w:t>За потреби вкажіть</w:t>
            </w:r>
          </w:p>
        </w:tc>
      </w:tr>
    </w:tbl>
    <w:p w:rsidR="002676A1" w:rsidRDefault="002676A1">
      <w:pPr>
        <w:tabs>
          <w:tab w:val="left" w:pos="3191"/>
        </w:tabs>
        <w:spacing w:line="240" w:lineRule="auto"/>
        <w:jc w:val="center"/>
        <w:rPr>
          <w:rFonts w:ascii="Arial" w:eastAsia="Arial" w:hAnsi="Arial" w:cs="Arial"/>
          <w:b/>
          <w:bCs/>
          <w:color w:val="000000"/>
          <w:sz w:val="20"/>
          <w:szCs w:val="20"/>
        </w:rPr>
      </w:pPr>
    </w:p>
    <w:p w:rsidR="002676A1" w:rsidRDefault="006B3652">
      <w:pPr>
        <w:rPr>
          <w:rFonts w:ascii="Arial" w:eastAsia="Arial" w:hAnsi="Arial" w:cs="Arial"/>
          <w:b/>
          <w:bCs/>
          <w:color w:val="000000"/>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№51</w:t>
      </w:r>
    </w:p>
    <w:tbl>
      <w:tblPr>
        <w:tblStyle w:val="affffffff6"/>
        <w:tblW w:w="9781" w:type="dxa"/>
        <w:tblInd w:w="559"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Look w:val="0400" w:firstRow="0" w:lastRow="0" w:firstColumn="0" w:lastColumn="0" w:noHBand="0" w:noVBand="1"/>
      </w:tblPr>
      <w:tblGrid>
        <w:gridCol w:w="3119"/>
        <w:gridCol w:w="859"/>
        <w:gridCol w:w="780"/>
        <w:gridCol w:w="5023"/>
      </w:tblGrid>
      <w:tr w:rsidR="002676A1">
        <w:tc>
          <w:tcPr>
            <w:tcW w:w="3119" w:type="dxa"/>
            <w:tcBorders>
              <w:top w:val="single" w:sz="6" w:space="0" w:color="000001"/>
              <w:left w:val="single" w:sz="6" w:space="0" w:color="000001"/>
              <w:bottom w:val="single" w:sz="6" w:space="0" w:color="000001"/>
              <w:right w:val="single" w:sz="6" w:space="0" w:color="000001"/>
            </w:tcBorders>
            <w:tcMar>
              <w:left w:w="52" w:type="dxa"/>
            </w:tcMar>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top w:val="single" w:sz="4" w:space="0" w:color="000001"/>
              <w:left w:val="single" w:sz="6" w:space="0" w:color="000001"/>
              <w:bottom w:val="single" w:sz="4" w:space="0" w:color="000001"/>
              <w:right w:val="single" w:sz="4" w:space="0" w:color="000001"/>
            </w:tcBorders>
            <w:tcMar>
              <w:left w:w="52"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Гриб Ігор Іванович/ +380677943442</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gorodok_vodokanal@ukr.net</w:t>
            </w:r>
          </w:p>
        </w:tc>
      </w:tr>
      <w:tr w:rsidR="002676A1">
        <w:tc>
          <w:tcPr>
            <w:tcW w:w="3119" w:type="dxa"/>
            <w:tcBorders>
              <w:top w:val="single" w:sz="6" w:space="0" w:color="000001"/>
              <w:left w:val="single" w:sz="6" w:space="0" w:color="000001"/>
              <w:bottom w:val="single" w:sz="6" w:space="0" w:color="000001"/>
              <w:right w:val="single" w:sz="6" w:space="0" w:color="000001"/>
            </w:tcBorders>
            <w:tcMar>
              <w:left w:w="52" w:type="dxa"/>
            </w:tcMar>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top w:val="single" w:sz="4" w:space="0" w:color="000001"/>
              <w:left w:val="single" w:sz="6" w:space="0" w:color="000001"/>
              <w:bottom w:val="single" w:sz="4" w:space="0" w:color="000001"/>
              <w:right w:val="single" w:sz="4" w:space="0" w:color="000001"/>
            </w:tcBorders>
            <w:tcMar>
              <w:left w:w="52"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 xml:space="preserve">Капітальний ремонт частини самопливного </w:t>
            </w:r>
            <w:proofErr w:type="spellStart"/>
            <w:r>
              <w:rPr>
                <w:rFonts w:ascii="Arial" w:eastAsia="Arial" w:hAnsi="Arial" w:cs="Arial"/>
                <w:b/>
                <w:bCs/>
                <w:sz w:val="20"/>
                <w:szCs w:val="20"/>
              </w:rPr>
              <w:t>колектора</w:t>
            </w:r>
            <w:proofErr w:type="spellEnd"/>
            <w:r>
              <w:rPr>
                <w:rFonts w:ascii="Arial" w:eastAsia="Arial" w:hAnsi="Arial" w:cs="Arial"/>
                <w:b/>
                <w:bCs/>
                <w:sz w:val="20"/>
                <w:szCs w:val="20"/>
              </w:rPr>
              <w:t xml:space="preserve"> вздовж моста і через </w:t>
            </w:r>
            <w:proofErr w:type="spellStart"/>
            <w:r>
              <w:rPr>
                <w:rFonts w:ascii="Arial" w:eastAsia="Arial" w:hAnsi="Arial" w:cs="Arial"/>
                <w:b/>
                <w:bCs/>
                <w:sz w:val="20"/>
                <w:szCs w:val="20"/>
              </w:rPr>
              <w:t>р.Верещиця</w:t>
            </w:r>
            <w:proofErr w:type="spellEnd"/>
            <w:r>
              <w:rPr>
                <w:rFonts w:ascii="Arial" w:eastAsia="Arial" w:hAnsi="Arial" w:cs="Arial"/>
                <w:b/>
                <w:bCs/>
                <w:sz w:val="20"/>
                <w:szCs w:val="20"/>
              </w:rPr>
              <w:t xml:space="preserve"> по </w:t>
            </w:r>
            <w:proofErr w:type="spellStart"/>
            <w:r>
              <w:rPr>
                <w:rFonts w:ascii="Arial" w:eastAsia="Arial" w:hAnsi="Arial" w:cs="Arial"/>
                <w:b/>
                <w:bCs/>
                <w:sz w:val="20"/>
                <w:szCs w:val="20"/>
              </w:rPr>
              <w:t>вул.Львівська-вул.Шевченка</w:t>
            </w:r>
            <w:proofErr w:type="spellEnd"/>
            <w:r>
              <w:rPr>
                <w:rFonts w:ascii="Arial" w:eastAsia="Arial" w:hAnsi="Arial" w:cs="Arial"/>
                <w:b/>
                <w:bCs/>
                <w:sz w:val="20"/>
                <w:szCs w:val="20"/>
              </w:rPr>
              <w:t xml:space="preserve"> </w:t>
            </w:r>
            <w:proofErr w:type="spellStart"/>
            <w:r>
              <w:rPr>
                <w:rFonts w:ascii="Arial" w:eastAsia="Arial" w:hAnsi="Arial" w:cs="Arial"/>
                <w:b/>
                <w:bCs/>
                <w:sz w:val="20"/>
                <w:szCs w:val="20"/>
              </w:rPr>
              <w:t>м.Городок</w:t>
            </w:r>
            <w:proofErr w:type="spellEnd"/>
          </w:p>
        </w:tc>
      </w:tr>
      <w:tr w:rsidR="002676A1">
        <w:tc>
          <w:tcPr>
            <w:tcW w:w="3119" w:type="dxa"/>
            <w:tcBorders>
              <w:top w:val="single" w:sz="6" w:space="0" w:color="000001"/>
              <w:left w:val="single" w:sz="6" w:space="0" w:color="000001"/>
              <w:bottom w:val="single" w:sz="6" w:space="0" w:color="000001"/>
              <w:right w:val="single" w:sz="6" w:space="0" w:color="000001"/>
            </w:tcBorders>
            <w:tcMar>
              <w:left w:w="52"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w:t>
            </w:r>
            <w:r>
              <w:rPr>
                <w:rFonts w:ascii="Arial" w:eastAsia="Arial" w:hAnsi="Arial" w:cs="Arial"/>
                <w:b/>
                <w:bCs/>
                <w:sz w:val="20"/>
                <w:szCs w:val="20"/>
              </w:rPr>
              <w:t xml:space="preserve">проєкт </w:t>
            </w:r>
          </w:p>
        </w:tc>
        <w:tc>
          <w:tcPr>
            <w:tcW w:w="6662" w:type="dxa"/>
            <w:gridSpan w:val="3"/>
            <w:tcBorders>
              <w:top w:val="single" w:sz="4" w:space="0" w:color="000001"/>
              <w:left w:val="single" w:sz="6" w:space="0" w:color="000001"/>
              <w:bottom w:val="single" w:sz="4" w:space="0" w:color="000001"/>
              <w:right w:val="single" w:sz="4" w:space="0" w:color="000001"/>
            </w:tcBorders>
            <w:tcMar>
              <w:left w:w="52"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2.2.3.Забезпечення безперервної роботи та сприяння модернізації критичної інфраструктури</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3.2.1. Покращення житлово-комунальної інфраструктури громади</w:t>
            </w:r>
          </w:p>
        </w:tc>
      </w:tr>
      <w:tr w:rsidR="002676A1">
        <w:tc>
          <w:tcPr>
            <w:tcW w:w="3119" w:type="dxa"/>
            <w:tcBorders>
              <w:top w:val="single" w:sz="6" w:space="0" w:color="000001"/>
              <w:left w:val="single" w:sz="6" w:space="0" w:color="000001"/>
              <w:bottom w:val="single" w:sz="6" w:space="0" w:color="000001"/>
              <w:right w:val="single" w:sz="6" w:space="0" w:color="000001"/>
            </w:tcBorders>
            <w:tcMar>
              <w:left w:w="52"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top w:val="single" w:sz="4" w:space="0" w:color="000001"/>
              <w:left w:val="single" w:sz="6" w:space="0" w:color="000001"/>
              <w:bottom w:val="single" w:sz="4" w:space="0" w:color="000001"/>
              <w:right w:val="single" w:sz="4" w:space="0" w:color="000001"/>
            </w:tcBorders>
            <w:tcMar>
              <w:left w:w="52"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Запобігання забруднення навколишнього природного середовища та русла </w:t>
            </w:r>
            <w:proofErr w:type="spellStart"/>
            <w:r>
              <w:rPr>
                <w:rFonts w:ascii="Arial" w:eastAsia="Arial" w:hAnsi="Arial" w:cs="Arial"/>
                <w:sz w:val="20"/>
                <w:szCs w:val="20"/>
              </w:rPr>
              <w:t>р.Верещиця</w:t>
            </w:r>
            <w:proofErr w:type="spellEnd"/>
          </w:p>
        </w:tc>
      </w:tr>
      <w:tr w:rsidR="002676A1">
        <w:tc>
          <w:tcPr>
            <w:tcW w:w="3119" w:type="dxa"/>
            <w:tcBorders>
              <w:top w:val="single" w:sz="6" w:space="0" w:color="000001"/>
              <w:left w:val="single" w:sz="6" w:space="0" w:color="000001"/>
              <w:bottom w:val="single" w:sz="6" w:space="0" w:color="000001"/>
              <w:right w:val="single" w:sz="6" w:space="0" w:color="000001"/>
            </w:tcBorders>
            <w:tcMar>
              <w:left w:w="52"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top w:val="single" w:sz="4" w:space="0" w:color="000001"/>
              <w:left w:val="single" w:sz="6" w:space="0" w:color="000001"/>
              <w:bottom w:val="single" w:sz="4" w:space="0" w:color="000001"/>
              <w:right w:val="single" w:sz="4" w:space="0" w:color="000001"/>
            </w:tcBorders>
            <w:tcMar>
              <w:left w:w="52"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центрального водовідведення</w:t>
            </w:r>
          </w:p>
        </w:tc>
      </w:tr>
      <w:tr w:rsidR="002676A1">
        <w:tc>
          <w:tcPr>
            <w:tcW w:w="3119" w:type="dxa"/>
            <w:tcBorders>
              <w:top w:val="single" w:sz="6" w:space="0" w:color="000001"/>
              <w:left w:val="single" w:sz="6" w:space="0" w:color="000001"/>
              <w:bottom w:val="single" w:sz="6" w:space="0" w:color="000001"/>
              <w:right w:val="single" w:sz="6" w:space="0" w:color="000001"/>
            </w:tcBorders>
            <w:tcMar>
              <w:left w:w="52"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top w:val="single" w:sz="4" w:space="0" w:color="000001"/>
              <w:left w:val="single" w:sz="6" w:space="0" w:color="000001"/>
              <w:bottom w:val="single" w:sz="4" w:space="0" w:color="000001"/>
              <w:right w:val="single" w:sz="4" w:space="0" w:color="000001"/>
            </w:tcBorders>
            <w:tcMar>
              <w:left w:w="52"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КП “Городоцьке ВКГ”, громада </w:t>
            </w:r>
            <w:proofErr w:type="spellStart"/>
            <w:r>
              <w:rPr>
                <w:rFonts w:ascii="Arial" w:eastAsia="Arial" w:hAnsi="Arial" w:cs="Arial"/>
                <w:sz w:val="20"/>
                <w:szCs w:val="20"/>
              </w:rPr>
              <w:t>м.Городок</w:t>
            </w:r>
            <w:proofErr w:type="spellEnd"/>
          </w:p>
        </w:tc>
      </w:tr>
      <w:tr w:rsidR="002676A1">
        <w:tc>
          <w:tcPr>
            <w:tcW w:w="3119" w:type="dxa"/>
            <w:tcBorders>
              <w:top w:val="single" w:sz="6"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Наявний самопливний колектор побудований в 80-х роках 20ст. з сталевих труб. Труби наполовину засмічені. Ступінь зношення 70%. Пошкоджені колодязі. Це призводить до потрапляння неочищених стоків у </w:t>
            </w:r>
            <w:proofErr w:type="spellStart"/>
            <w:r>
              <w:rPr>
                <w:rFonts w:ascii="Arial" w:eastAsia="Arial" w:hAnsi="Arial" w:cs="Arial"/>
                <w:sz w:val="20"/>
                <w:szCs w:val="20"/>
              </w:rPr>
              <w:t>р.Верещ</w:t>
            </w:r>
            <w:r>
              <w:rPr>
                <w:rFonts w:ascii="Arial" w:eastAsia="Arial" w:hAnsi="Arial" w:cs="Arial"/>
                <w:sz w:val="20"/>
                <w:szCs w:val="20"/>
              </w:rPr>
              <w:t>ицю</w:t>
            </w:r>
            <w:proofErr w:type="spellEnd"/>
            <w:r>
              <w:rPr>
                <w:rFonts w:ascii="Arial" w:eastAsia="Arial" w:hAnsi="Arial" w:cs="Arial"/>
                <w:sz w:val="20"/>
                <w:szCs w:val="20"/>
              </w:rPr>
              <w:t xml:space="preserve"> і призводять до забруднення навколишнього природного середовища.</w:t>
            </w:r>
          </w:p>
        </w:tc>
      </w:tr>
      <w:tr w:rsidR="002676A1">
        <w:tc>
          <w:tcPr>
            <w:tcW w:w="311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Основні заходи проєкту</w:t>
            </w:r>
          </w:p>
        </w:tc>
        <w:tc>
          <w:tcPr>
            <w:tcW w:w="6662" w:type="dxa"/>
            <w:gridSpan w:val="3"/>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Виготовлення ПКД;</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2) </w:t>
            </w:r>
            <w:r>
              <w:rPr>
                <w:rFonts w:ascii="Arial" w:eastAsia="Arial" w:hAnsi="Arial" w:cs="Arial"/>
                <w:sz w:val="20"/>
                <w:szCs w:val="20"/>
                <w:highlight w:val="white"/>
              </w:rPr>
              <w:t>Проведення геологічних та геодезичних досліджень;</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3) </w:t>
            </w:r>
            <w:r>
              <w:rPr>
                <w:rFonts w:ascii="Arial" w:eastAsia="Arial" w:hAnsi="Arial" w:cs="Arial"/>
                <w:sz w:val="20"/>
                <w:szCs w:val="20"/>
                <w:highlight w:val="white"/>
              </w:rPr>
              <w:t>Визначення підрядної будівельної організації;</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highlight w:val="white"/>
              </w:rPr>
              <w:t>4) Виконання будівельних робіт згідно проекту</w:t>
            </w:r>
          </w:p>
          <w:p w:rsidR="002676A1" w:rsidRDefault="002676A1">
            <w:pPr>
              <w:shd w:val="clear" w:color="auto" w:fill="FFFFFF"/>
              <w:spacing w:after="0" w:line="240" w:lineRule="auto"/>
              <w:ind w:right="-57"/>
              <w:rPr>
                <w:rFonts w:ascii="Arial" w:eastAsia="Arial" w:hAnsi="Arial" w:cs="Arial"/>
                <w:sz w:val="20"/>
                <w:szCs w:val="20"/>
              </w:rPr>
            </w:pPr>
          </w:p>
        </w:tc>
      </w:tr>
      <w:tr w:rsidR="002676A1">
        <w:tc>
          <w:tcPr>
            <w:tcW w:w="311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top w:val="single" w:sz="4" w:space="0" w:color="000001"/>
              <w:left w:val="single" w:sz="4" w:space="0" w:color="000001"/>
              <w:bottom w:val="single" w:sz="6" w:space="0" w:color="000001"/>
              <w:right w:val="single" w:sz="4" w:space="0" w:color="000001"/>
            </w:tcBorders>
            <w:tcMar>
              <w:left w:w="73" w:type="dxa"/>
            </w:tcMar>
          </w:tcPr>
          <w:p w:rsidR="002676A1" w:rsidRDefault="006B3652">
            <w:pPr>
              <w:widowControl w:val="0"/>
              <w:numPr>
                <w:ilvl w:val="0"/>
                <w:numId w:val="90"/>
              </w:numPr>
              <w:pBdr>
                <w:top w:val="nil"/>
                <w:left w:val="nil"/>
                <w:bottom w:val="nil"/>
                <w:right w:val="nil"/>
                <w:between w:val="nil"/>
              </w:pBdr>
              <w:shd w:val="clear" w:color="auto" w:fill="FFFFFF"/>
              <w:spacing w:after="0" w:line="240" w:lineRule="auto"/>
              <w:ind w:left="62" w:right="-57" w:firstLine="0"/>
              <w:rPr>
                <w:rFonts w:ascii="Arial" w:eastAsia="Arial" w:hAnsi="Arial" w:cs="Arial"/>
                <w:color w:val="000000"/>
                <w:sz w:val="20"/>
                <w:szCs w:val="20"/>
              </w:rPr>
            </w:pPr>
            <w:proofErr w:type="spellStart"/>
            <w:r>
              <w:rPr>
                <w:rFonts w:ascii="Arial" w:eastAsia="Arial" w:hAnsi="Arial" w:cs="Arial"/>
                <w:color w:val="000000"/>
                <w:sz w:val="20"/>
                <w:szCs w:val="20"/>
              </w:rPr>
              <w:t>Капітально</w:t>
            </w:r>
            <w:proofErr w:type="spellEnd"/>
            <w:r>
              <w:rPr>
                <w:rFonts w:ascii="Arial" w:eastAsia="Arial" w:hAnsi="Arial" w:cs="Arial"/>
                <w:color w:val="000000"/>
                <w:sz w:val="20"/>
                <w:szCs w:val="20"/>
              </w:rPr>
              <w:t xml:space="preserve"> відремонтовано 200 метрів  самопливного </w:t>
            </w:r>
            <w:proofErr w:type="spellStart"/>
            <w:r>
              <w:rPr>
                <w:rFonts w:ascii="Arial" w:eastAsia="Arial" w:hAnsi="Arial" w:cs="Arial"/>
                <w:color w:val="000000"/>
                <w:sz w:val="20"/>
                <w:szCs w:val="20"/>
              </w:rPr>
              <w:t>колектора</w:t>
            </w:r>
            <w:proofErr w:type="spellEnd"/>
          </w:p>
          <w:p w:rsidR="002676A1" w:rsidRDefault="006B3652">
            <w:pPr>
              <w:widowControl w:val="0"/>
              <w:numPr>
                <w:ilvl w:val="0"/>
                <w:numId w:val="90"/>
              </w:numPr>
              <w:pBdr>
                <w:top w:val="nil"/>
                <w:left w:val="nil"/>
                <w:bottom w:val="nil"/>
                <w:right w:val="nil"/>
                <w:between w:val="nil"/>
              </w:pBdr>
              <w:shd w:val="clear" w:color="auto" w:fill="FFFFFF"/>
              <w:spacing w:after="0" w:line="240" w:lineRule="auto"/>
              <w:ind w:left="62" w:right="-57" w:firstLine="0"/>
              <w:rPr>
                <w:rFonts w:ascii="Arial" w:eastAsia="Arial" w:hAnsi="Arial" w:cs="Arial"/>
                <w:color w:val="000000"/>
                <w:sz w:val="20"/>
                <w:szCs w:val="20"/>
              </w:rPr>
            </w:pPr>
            <w:r>
              <w:rPr>
                <w:rFonts w:ascii="Arial" w:eastAsia="Arial" w:hAnsi="Arial" w:cs="Arial"/>
                <w:color w:val="000000"/>
                <w:sz w:val="20"/>
                <w:szCs w:val="20"/>
              </w:rPr>
              <w:t>Запобігання забрудненню водних ресурсів та навколишнього природного середовища</w:t>
            </w:r>
          </w:p>
        </w:tc>
      </w:tr>
      <w:tr w:rsidR="002676A1">
        <w:tc>
          <w:tcPr>
            <w:tcW w:w="3119" w:type="dxa"/>
            <w:tcBorders>
              <w:top w:val="single" w:sz="4" w:space="0" w:color="000001"/>
              <w:left w:val="single" w:sz="4" w:space="0" w:color="000001"/>
              <w:bottom w:val="single" w:sz="4" w:space="0" w:color="000001"/>
              <w:right w:val="single" w:sz="6" w:space="0" w:color="000001"/>
            </w:tcBorders>
            <w:tcMar>
              <w:left w:w="73"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1"/>
              <w:left w:val="single" w:sz="6" w:space="0" w:color="000001"/>
              <w:bottom w:val="single" w:sz="6" w:space="0" w:color="000001"/>
              <w:right w:val="single" w:sz="6" w:space="0" w:color="000001"/>
            </w:tcBorders>
            <w:tcMar>
              <w:left w:w="52"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w:t>
            </w:r>
          </w:p>
        </w:tc>
      </w:tr>
      <w:tr w:rsidR="002676A1">
        <w:tc>
          <w:tcPr>
            <w:tcW w:w="311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1"/>
              <w:left w:val="single" w:sz="4" w:space="0" w:color="000001"/>
              <w:bottom w:val="single" w:sz="4" w:space="0" w:color="000001"/>
              <w:right w:val="single" w:sz="4" w:space="0" w:color="000001"/>
            </w:tcBorders>
            <w:tcMar>
              <w:left w:w="73" w:type="dxa"/>
            </w:tcMar>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2400</w:t>
            </w:r>
          </w:p>
          <w:p w:rsidR="002676A1" w:rsidRDefault="002676A1">
            <w:pPr>
              <w:tabs>
                <w:tab w:val="left" w:pos="343"/>
              </w:tabs>
              <w:spacing w:after="0" w:line="240" w:lineRule="auto"/>
              <w:ind w:right="-57"/>
              <w:rPr>
                <w:rFonts w:ascii="Arial" w:eastAsia="Arial" w:hAnsi="Arial" w:cs="Arial"/>
                <w:sz w:val="20"/>
                <w:szCs w:val="20"/>
              </w:rPr>
            </w:pPr>
          </w:p>
          <w:p w:rsidR="002676A1" w:rsidRDefault="002676A1">
            <w:pPr>
              <w:tabs>
                <w:tab w:val="left" w:pos="7"/>
                <w:tab w:val="left" w:pos="343"/>
              </w:tabs>
              <w:spacing w:after="0" w:line="240" w:lineRule="auto"/>
              <w:ind w:right="-57"/>
              <w:rPr>
                <w:rFonts w:ascii="Arial" w:eastAsia="Arial" w:hAnsi="Arial" w:cs="Arial"/>
                <w:sz w:val="20"/>
                <w:szCs w:val="20"/>
              </w:rPr>
            </w:pPr>
          </w:p>
        </w:tc>
      </w:tr>
      <w:tr w:rsidR="002676A1">
        <w:tc>
          <w:tcPr>
            <w:tcW w:w="311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5023"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11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widowControl w:val="0"/>
              <w:numPr>
                <w:ilvl w:val="0"/>
                <w:numId w:val="89"/>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2676A1">
            <w:pPr>
              <w:shd w:val="clear" w:color="auto" w:fill="FFFFFF"/>
              <w:spacing w:after="0" w:line="240" w:lineRule="auto"/>
              <w:ind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3" w:type="dxa"/>
            </w:tcMar>
          </w:tcPr>
          <w:p w:rsidR="002676A1" w:rsidRDefault="002676A1">
            <w:pPr>
              <w:spacing w:after="0" w:line="240" w:lineRule="auto"/>
              <w:ind w:right="-57"/>
              <w:jc w:val="center"/>
              <w:rPr>
                <w:rFonts w:ascii="Arial" w:eastAsia="Arial" w:hAnsi="Arial" w:cs="Arial"/>
                <w:b/>
                <w:bCs/>
                <w:sz w:val="20"/>
                <w:szCs w:val="20"/>
              </w:rPr>
            </w:pPr>
          </w:p>
        </w:tc>
        <w:tc>
          <w:tcPr>
            <w:tcW w:w="5023" w:type="dxa"/>
            <w:tcBorders>
              <w:top w:val="single" w:sz="4" w:space="0" w:color="000001"/>
              <w:left w:val="single" w:sz="4" w:space="0" w:color="000001"/>
              <w:bottom w:val="single" w:sz="4" w:space="0" w:color="000001"/>
              <w:right w:val="single" w:sz="4" w:space="0" w:color="000001"/>
            </w:tcBorders>
            <w:tcMar>
              <w:left w:w="73" w:type="dxa"/>
            </w:tcMar>
          </w:tcPr>
          <w:p w:rsidR="002676A1" w:rsidRDefault="002676A1">
            <w:pPr>
              <w:spacing w:after="0" w:line="240" w:lineRule="auto"/>
              <w:ind w:right="-57"/>
              <w:jc w:val="center"/>
              <w:rPr>
                <w:rFonts w:ascii="Arial" w:eastAsia="Arial" w:hAnsi="Arial" w:cs="Arial"/>
                <w:b/>
                <w:bCs/>
                <w:sz w:val="20"/>
                <w:szCs w:val="20"/>
              </w:rPr>
            </w:pPr>
          </w:p>
        </w:tc>
      </w:tr>
      <w:tr w:rsidR="002676A1">
        <w:tc>
          <w:tcPr>
            <w:tcW w:w="311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widowControl w:val="0"/>
              <w:numPr>
                <w:ilvl w:val="0"/>
                <w:numId w:val="89"/>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2676A1">
            <w:pPr>
              <w:spacing w:after="0" w:line="240" w:lineRule="auto"/>
              <w:ind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3" w:type="dxa"/>
            </w:tcMar>
          </w:tcPr>
          <w:p w:rsidR="002676A1" w:rsidRDefault="002676A1">
            <w:pPr>
              <w:spacing w:after="0" w:line="240" w:lineRule="auto"/>
              <w:ind w:right="-57"/>
              <w:jc w:val="center"/>
              <w:rPr>
                <w:rFonts w:ascii="Arial" w:eastAsia="Arial" w:hAnsi="Arial" w:cs="Arial"/>
                <w:sz w:val="20"/>
                <w:szCs w:val="20"/>
              </w:rPr>
            </w:pPr>
          </w:p>
        </w:tc>
        <w:tc>
          <w:tcPr>
            <w:tcW w:w="5023" w:type="dxa"/>
            <w:tcBorders>
              <w:top w:val="single" w:sz="4" w:space="0" w:color="000001"/>
              <w:left w:val="single" w:sz="4" w:space="0" w:color="000001"/>
              <w:bottom w:val="single" w:sz="4" w:space="0" w:color="000001"/>
              <w:right w:val="single" w:sz="4" w:space="0" w:color="000001"/>
            </w:tcBorders>
            <w:tcMar>
              <w:left w:w="73" w:type="dxa"/>
            </w:tcMar>
          </w:tcPr>
          <w:p w:rsidR="002676A1" w:rsidRDefault="002676A1">
            <w:pPr>
              <w:spacing w:after="0" w:line="240" w:lineRule="auto"/>
              <w:ind w:right="-57"/>
              <w:jc w:val="center"/>
              <w:rPr>
                <w:rFonts w:ascii="Arial" w:eastAsia="Arial" w:hAnsi="Arial" w:cs="Arial"/>
                <w:sz w:val="20"/>
                <w:szCs w:val="20"/>
              </w:rPr>
            </w:pPr>
          </w:p>
        </w:tc>
      </w:tr>
      <w:tr w:rsidR="002676A1">
        <w:tc>
          <w:tcPr>
            <w:tcW w:w="311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widowControl w:val="0"/>
              <w:numPr>
                <w:ilvl w:val="0"/>
                <w:numId w:val="89"/>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2676A1">
            <w:pPr>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3" w:type="dxa"/>
            </w:tcMar>
          </w:tcPr>
          <w:p w:rsidR="002676A1" w:rsidRDefault="002676A1">
            <w:pPr>
              <w:spacing w:after="0" w:line="240" w:lineRule="auto"/>
              <w:ind w:left="-57" w:right="-57"/>
              <w:jc w:val="center"/>
              <w:rPr>
                <w:rFonts w:ascii="Arial" w:eastAsia="Arial" w:hAnsi="Arial" w:cs="Arial"/>
                <w:sz w:val="20"/>
                <w:szCs w:val="20"/>
              </w:rPr>
            </w:pPr>
          </w:p>
        </w:tc>
        <w:tc>
          <w:tcPr>
            <w:tcW w:w="5023" w:type="dxa"/>
            <w:tcBorders>
              <w:top w:val="single" w:sz="4" w:space="0" w:color="000001"/>
              <w:left w:val="single" w:sz="4" w:space="0" w:color="000001"/>
              <w:bottom w:val="single" w:sz="4" w:space="0" w:color="000001"/>
              <w:right w:val="single" w:sz="4" w:space="0" w:color="000001"/>
            </w:tcBorders>
            <w:tcMar>
              <w:left w:w="73" w:type="dxa"/>
            </w:tcMar>
          </w:tcPr>
          <w:p w:rsidR="002676A1" w:rsidRDefault="002676A1">
            <w:pPr>
              <w:spacing w:after="0" w:line="240" w:lineRule="auto"/>
              <w:ind w:left="-57" w:right="-57"/>
              <w:jc w:val="center"/>
              <w:rPr>
                <w:rFonts w:ascii="Arial" w:eastAsia="Arial" w:hAnsi="Arial" w:cs="Arial"/>
                <w:sz w:val="20"/>
                <w:szCs w:val="20"/>
              </w:rPr>
            </w:pPr>
          </w:p>
        </w:tc>
      </w:tr>
      <w:tr w:rsidR="002676A1">
        <w:tc>
          <w:tcPr>
            <w:tcW w:w="311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widowControl w:val="0"/>
              <w:numPr>
                <w:ilvl w:val="0"/>
                <w:numId w:val="89"/>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3" w:type="dxa"/>
            </w:tcMar>
          </w:tcPr>
          <w:p w:rsidR="002676A1" w:rsidRDefault="002676A1">
            <w:pPr>
              <w:spacing w:after="0" w:line="240" w:lineRule="auto"/>
              <w:ind w:left="-57" w:right="-57"/>
              <w:jc w:val="center"/>
              <w:rPr>
                <w:rFonts w:ascii="Arial" w:eastAsia="Arial" w:hAnsi="Arial" w:cs="Arial"/>
                <w:sz w:val="20"/>
                <w:szCs w:val="20"/>
              </w:rPr>
            </w:pPr>
          </w:p>
        </w:tc>
        <w:tc>
          <w:tcPr>
            <w:tcW w:w="5023" w:type="dxa"/>
            <w:tcBorders>
              <w:top w:val="single" w:sz="4" w:space="0" w:color="000001"/>
              <w:left w:val="single" w:sz="4" w:space="0" w:color="000001"/>
              <w:bottom w:val="single" w:sz="4" w:space="0" w:color="000001"/>
              <w:right w:val="single" w:sz="4" w:space="0" w:color="000001"/>
            </w:tcBorders>
            <w:tcMar>
              <w:left w:w="73" w:type="dxa"/>
            </w:tcMar>
          </w:tcPr>
          <w:p w:rsidR="002676A1" w:rsidRDefault="002676A1">
            <w:pPr>
              <w:spacing w:after="0" w:line="240" w:lineRule="auto"/>
              <w:ind w:left="-57" w:right="-57"/>
              <w:jc w:val="center"/>
              <w:rPr>
                <w:rFonts w:ascii="Arial" w:eastAsia="Arial" w:hAnsi="Arial" w:cs="Arial"/>
                <w:sz w:val="20"/>
                <w:szCs w:val="20"/>
              </w:rPr>
            </w:pPr>
          </w:p>
        </w:tc>
      </w:tr>
      <w:tr w:rsidR="002676A1">
        <w:tc>
          <w:tcPr>
            <w:tcW w:w="311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КП “Городоцьке ВКГ”</w:t>
            </w:r>
          </w:p>
        </w:tc>
      </w:tr>
      <w:tr w:rsidR="002676A1">
        <w:tc>
          <w:tcPr>
            <w:tcW w:w="3119" w:type="dxa"/>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Borders>
              <w:top w:val="single" w:sz="4" w:space="0" w:color="000001"/>
              <w:left w:val="single" w:sz="4" w:space="0" w:color="000001"/>
              <w:bottom w:val="single" w:sz="4" w:space="0" w:color="000001"/>
              <w:right w:val="single" w:sz="4" w:space="0" w:color="000001"/>
            </w:tcBorders>
            <w:tcMar>
              <w:left w:w="73"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2676A1">
      <w:pPr>
        <w:tabs>
          <w:tab w:val="left" w:pos="3191"/>
        </w:tabs>
        <w:spacing w:after="0" w:line="240" w:lineRule="auto"/>
        <w:jc w:val="cente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№52</w:t>
      </w:r>
    </w:p>
    <w:tbl>
      <w:tblPr>
        <w:tblStyle w:val="affffffff7"/>
        <w:tblW w:w="9781" w:type="dxa"/>
        <w:tblInd w:w="559"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Look w:val="0400" w:firstRow="0" w:lastRow="0" w:firstColumn="0" w:lastColumn="0" w:noHBand="0" w:noVBand="1"/>
      </w:tblPr>
      <w:tblGrid>
        <w:gridCol w:w="3119"/>
        <w:gridCol w:w="859"/>
        <w:gridCol w:w="780"/>
        <w:gridCol w:w="5023"/>
      </w:tblGrid>
      <w:tr w:rsidR="002676A1">
        <w:tc>
          <w:tcPr>
            <w:tcW w:w="3119" w:type="dxa"/>
            <w:tcBorders>
              <w:top w:val="single" w:sz="6" w:space="0" w:color="000001"/>
              <w:left w:val="single" w:sz="6" w:space="0" w:color="000001"/>
              <w:bottom w:val="single" w:sz="6" w:space="0" w:color="000001"/>
              <w:right w:val="single" w:sz="6" w:space="0" w:color="000001"/>
            </w:tcBorders>
            <w:tcMar>
              <w:left w:w="60" w:type="dxa"/>
            </w:tcMar>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top w:val="single" w:sz="4" w:space="0" w:color="000001"/>
              <w:left w:val="single" w:sz="6" w:space="0" w:color="000001"/>
              <w:bottom w:val="single" w:sz="4" w:space="0" w:color="000001"/>
              <w:right w:val="single" w:sz="4" w:space="0" w:color="000001"/>
            </w:tcBorders>
            <w:tcMar>
              <w:left w:w="60"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Гриб Ігор Іванович/ +380677943442</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gorodok_vodokanal@ukr.net</w:t>
            </w:r>
          </w:p>
        </w:tc>
      </w:tr>
      <w:tr w:rsidR="002676A1">
        <w:tc>
          <w:tcPr>
            <w:tcW w:w="3119" w:type="dxa"/>
            <w:tcBorders>
              <w:top w:val="single" w:sz="6" w:space="0" w:color="000001"/>
              <w:left w:val="single" w:sz="6" w:space="0" w:color="000001"/>
              <w:bottom w:val="single" w:sz="6" w:space="0" w:color="000001"/>
              <w:right w:val="single" w:sz="6" w:space="0" w:color="000001"/>
            </w:tcBorders>
            <w:tcMar>
              <w:left w:w="60" w:type="dxa"/>
            </w:tcMar>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top w:val="single" w:sz="4" w:space="0" w:color="000001"/>
              <w:left w:val="single" w:sz="6" w:space="0" w:color="000001"/>
              <w:bottom w:val="single" w:sz="4" w:space="0" w:color="000001"/>
              <w:right w:val="single" w:sz="4" w:space="0" w:color="000001"/>
            </w:tcBorders>
            <w:tcMar>
              <w:left w:w="60"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 xml:space="preserve">Капітальний ремонт частини напірного </w:t>
            </w:r>
            <w:proofErr w:type="spellStart"/>
            <w:r>
              <w:rPr>
                <w:rFonts w:ascii="Arial" w:eastAsia="Arial" w:hAnsi="Arial" w:cs="Arial"/>
                <w:b/>
                <w:bCs/>
                <w:sz w:val="20"/>
                <w:szCs w:val="20"/>
              </w:rPr>
              <w:t>колектора</w:t>
            </w:r>
            <w:proofErr w:type="spellEnd"/>
            <w:r>
              <w:rPr>
                <w:rFonts w:ascii="Arial" w:eastAsia="Arial" w:hAnsi="Arial" w:cs="Arial"/>
                <w:b/>
                <w:bCs/>
                <w:sz w:val="20"/>
                <w:szCs w:val="20"/>
              </w:rPr>
              <w:t xml:space="preserve"> від КНС </w:t>
            </w:r>
            <w:proofErr w:type="spellStart"/>
            <w:r>
              <w:rPr>
                <w:rFonts w:ascii="Arial" w:eastAsia="Arial" w:hAnsi="Arial" w:cs="Arial"/>
                <w:b/>
                <w:bCs/>
                <w:sz w:val="20"/>
                <w:szCs w:val="20"/>
              </w:rPr>
              <w:t>вул.Коновальця</w:t>
            </w:r>
            <w:proofErr w:type="spellEnd"/>
            <w:r>
              <w:rPr>
                <w:rFonts w:ascii="Arial" w:eastAsia="Arial" w:hAnsi="Arial" w:cs="Arial"/>
                <w:b/>
                <w:bCs/>
                <w:sz w:val="20"/>
                <w:szCs w:val="20"/>
              </w:rPr>
              <w:t xml:space="preserve"> до </w:t>
            </w:r>
            <w:proofErr w:type="spellStart"/>
            <w:r>
              <w:rPr>
                <w:rFonts w:ascii="Arial" w:eastAsia="Arial" w:hAnsi="Arial" w:cs="Arial"/>
                <w:b/>
                <w:bCs/>
                <w:sz w:val="20"/>
                <w:szCs w:val="20"/>
              </w:rPr>
              <w:t>р.Верещиця</w:t>
            </w:r>
            <w:proofErr w:type="spellEnd"/>
            <w:r>
              <w:rPr>
                <w:rFonts w:ascii="Arial" w:eastAsia="Arial" w:hAnsi="Arial" w:cs="Arial"/>
                <w:b/>
                <w:bCs/>
                <w:sz w:val="20"/>
                <w:szCs w:val="20"/>
              </w:rPr>
              <w:t xml:space="preserve"> </w:t>
            </w:r>
            <w:proofErr w:type="spellStart"/>
            <w:r>
              <w:rPr>
                <w:rFonts w:ascii="Arial" w:eastAsia="Arial" w:hAnsi="Arial" w:cs="Arial"/>
                <w:b/>
                <w:bCs/>
                <w:sz w:val="20"/>
                <w:szCs w:val="20"/>
              </w:rPr>
              <w:t>м.Городок</w:t>
            </w:r>
            <w:proofErr w:type="spellEnd"/>
          </w:p>
        </w:tc>
      </w:tr>
      <w:tr w:rsidR="002676A1">
        <w:tc>
          <w:tcPr>
            <w:tcW w:w="3119" w:type="dxa"/>
            <w:tcBorders>
              <w:top w:val="single" w:sz="6" w:space="0" w:color="000001"/>
              <w:left w:val="single" w:sz="6" w:space="0" w:color="000001"/>
              <w:bottom w:val="single" w:sz="6" w:space="0" w:color="000001"/>
              <w:right w:val="single" w:sz="6" w:space="0" w:color="000001"/>
            </w:tcBorders>
            <w:tcMar>
              <w:left w:w="60"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662" w:type="dxa"/>
            <w:gridSpan w:val="3"/>
            <w:tcBorders>
              <w:top w:val="single" w:sz="4" w:space="0" w:color="000001"/>
              <w:left w:val="single" w:sz="6" w:space="0" w:color="000001"/>
              <w:bottom w:val="single" w:sz="4" w:space="0" w:color="000001"/>
              <w:right w:val="single" w:sz="4" w:space="0" w:color="000001"/>
            </w:tcBorders>
            <w:tcMar>
              <w:left w:w="60"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2.2.3.Забезпечення безперервної роботи та сприяння модернізації критичної інфраструктури</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3.2.1.</w:t>
            </w:r>
            <w:r>
              <w:rPr>
                <w:rFonts w:ascii="Arial" w:eastAsia="Arial" w:hAnsi="Arial" w:cs="Arial"/>
                <w:sz w:val="20"/>
                <w:szCs w:val="20"/>
              </w:rPr>
              <w:t xml:space="preserve"> Покращення житлово-комунальної інфраструктури громади</w:t>
            </w:r>
          </w:p>
        </w:tc>
      </w:tr>
      <w:tr w:rsidR="002676A1">
        <w:tc>
          <w:tcPr>
            <w:tcW w:w="3119" w:type="dxa"/>
            <w:tcBorders>
              <w:top w:val="single" w:sz="6" w:space="0" w:color="000001"/>
              <w:left w:val="single" w:sz="6" w:space="0" w:color="000001"/>
              <w:bottom w:val="single" w:sz="6" w:space="0" w:color="000001"/>
              <w:right w:val="single" w:sz="6" w:space="0" w:color="000001"/>
            </w:tcBorders>
            <w:tcMar>
              <w:left w:w="60"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top w:val="single" w:sz="4" w:space="0" w:color="000001"/>
              <w:left w:val="single" w:sz="6" w:space="0" w:color="000001"/>
              <w:bottom w:val="single" w:sz="4" w:space="0" w:color="000001"/>
              <w:right w:val="single" w:sz="4" w:space="0" w:color="000001"/>
            </w:tcBorders>
            <w:tcMar>
              <w:left w:w="60"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Запобігання забруднення навколишнього природного середовища, ставка і русла </w:t>
            </w:r>
            <w:proofErr w:type="spellStart"/>
            <w:r>
              <w:rPr>
                <w:rFonts w:ascii="Arial" w:eastAsia="Arial" w:hAnsi="Arial" w:cs="Arial"/>
                <w:sz w:val="20"/>
                <w:szCs w:val="20"/>
              </w:rPr>
              <w:t>р.Верещиця</w:t>
            </w:r>
            <w:proofErr w:type="spellEnd"/>
          </w:p>
        </w:tc>
      </w:tr>
      <w:tr w:rsidR="002676A1">
        <w:tc>
          <w:tcPr>
            <w:tcW w:w="3119" w:type="dxa"/>
            <w:tcBorders>
              <w:top w:val="single" w:sz="6" w:space="0" w:color="000001"/>
              <w:left w:val="single" w:sz="6" w:space="0" w:color="000001"/>
              <w:bottom w:val="single" w:sz="6" w:space="0" w:color="000001"/>
              <w:right w:val="single" w:sz="6" w:space="0" w:color="000001"/>
            </w:tcBorders>
            <w:tcMar>
              <w:left w:w="60"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top w:val="single" w:sz="4" w:space="0" w:color="000001"/>
              <w:left w:val="single" w:sz="6" w:space="0" w:color="000001"/>
              <w:bottom w:val="single" w:sz="4" w:space="0" w:color="000001"/>
              <w:right w:val="single" w:sz="4" w:space="0" w:color="000001"/>
            </w:tcBorders>
            <w:tcMar>
              <w:left w:w="60"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центрального водовідведення</w:t>
            </w:r>
          </w:p>
        </w:tc>
      </w:tr>
      <w:tr w:rsidR="002676A1">
        <w:tc>
          <w:tcPr>
            <w:tcW w:w="3119" w:type="dxa"/>
            <w:tcBorders>
              <w:top w:val="single" w:sz="6" w:space="0" w:color="000001"/>
              <w:left w:val="single" w:sz="6" w:space="0" w:color="000001"/>
              <w:bottom w:val="single" w:sz="6" w:space="0" w:color="000001"/>
              <w:right w:val="single" w:sz="6" w:space="0" w:color="000001"/>
            </w:tcBorders>
            <w:tcMar>
              <w:left w:w="60"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top w:val="single" w:sz="4" w:space="0" w:color="000001"/>
              <w:left w:val="single" w:sz="6" w:space="0" w:color="000001"/>
              <w:bottom w:val="single" w:sz="4" w:space="0" w:color="000001"/>
              <w:right w:val="single" w:sz="4" w:space="0" w:color="000001"/>
            </w:tcBorders>
            <w:tcMar>
              <w:left w:w="60"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КП “Городоцьке ВКГ”, громада </w:t>
            </w:r>
            <w:proofErr w:type="spellStart"/>
            <w:r>
              <w:rPr>
                <w:rFonts w:ascii="Arial" w:eastAsia="Arial" w:hAnsi="Arial" w:cs="Arial"/>
                <w:sz w:val="20"/>
                <w:szCs w:val="20"/>
              </w:rPr>
              <w:t>м.Городок</w:t>
            </w:r>
            <w:proofErr w:type="spellEnd"/>
          </w:p>
        </w:tc>
      </w:tr>
      <w:tr w:rsidR="002676A1">
        <w:tc>
          <w:tcPr>
            <w:tcW w:w="3119" w:type="dxa"/>
            <w:tcBorders>
              <w:top w:val="single" w:sz="6"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Наявний трубопровід побудований в 80-х роках 20ст. з сталевих труб. Степінь зношення 80%. Через часті пориви трубопроводу неочищені стоки виливаються на прилеглу територію, потрапляють у ставок та </w:t>
            </w:r>
            <w:proofErr w:type="spellStart"/>
            <w:r>
              <w:rPr>
                <w:rFonts w:ascii="Arial" w:eastAsia="Arial" w:hAnsi="Arial" w:cs="Arial"/>
                <w:sz w:val="20"/>
                <w:szCs w:val="20"/>
              </w:rPr>
              <w:t>р.Верещицю</w:t>
            </w:r>
            <w:proofErr w:type="spellEnd"/>
            <w:r>
              <w:rPr>
                <w:rFonts w:ascii="Arial" w:eastAsia="Arial" w:hAnsi="Arial" w:cs="Arial"/>
                <w:sz w:val="20"/>
                <w:szCs w:val="20"/>
              </w:rPr>
              <w:t xml:space="preserve"> і призводять до забруднення навколишнього природ</w:t>
            </w:r>
            <w:r>
              <w:rPr>
                <w:rFonts w:ascii="Arial" w:eastAsia="Arial" w:hAnsi="Arial" w:cs="Arial"/>
                <w:sz w:val="20"/>
                <w:szCs w:val="20"/>
              </w:rPr>
              <w:t>ного середовища.</w:t>
            </w:r>
          </w:p>
        </w:tc>
      </w:tr>
      <w:tr w:rsidR="002676A1">
        <w:tc>
          <w:tcPr>
            <w:tcW w:w="3119"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Основні заходи проєкту</w:t>
            </w:r>
          </w:p>
        </w:tc>
        <w:tc>
          <w:tcPr>
            <w:tcW w:w="6662" w:type="dxa"/>
            <w:gridSpan w:val="3"/>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Виготовлення ПКД;</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 Проведення геологічних та геодезичних досліджень;</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 Виконання будівельних робіт згідно проекту</w:t>
            </w:r>
          </w:p>
        </w:tc>
      </w:tr>
      <w:tr w:rsidR="002676A1">
        <w:tc>
          <w:tcPr>
            <w:tcW w:w="3119"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top w:val="single" w:sz="4" w:space="0" w:color="000001"/>
              <w:left w:val="single" w:sz="4" w:space="0" w:color="000001"/>
              <w:bottom w:val="single" w:sz="6" w:space="0" w:color="000001"/>
              <w:right w:val="single" w:sz="4" w:space="0" w:color="000001"/>
            </w:tcBorders>
            <w:tcMar>
              <w:left w:w="78" w:type="dxa"/>
            </w:tcMar>
          </w:tcPr>
          <w:p w:rsidR="002676A1" w:rsidRDefault="006B3652">
            <w:pPr>
              <w:widowControl w:val="0"/>
              <w:numPr>
                <w:ilvl w:val="0"/>
                <w:numId w:val="92"/>
              </w:num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Запобігання забрудненню водних ресурсів та навколишнього природного середовища</w:t>
            </w:r>
          </w:p>
          <w:p w:rsidR="002676A1" w:rsidRDefault="006B3652">
            <w:pPr>
              <w:widowControl w:val="0"/>
              <w:numPr>
                <w:ilvl w:val="0"/>
                <w:numId w:val="92"/>
              </w:num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 xml:space="preserve">відремонтовано 150 метрів </w:t>
            </w:r>
            <w:proofErr w:type="spellStart"/>
            <w:r>
              <w:rPr>
                <w:rFonts w:ascii="Arial" w:eastAsia="Arial" w:hAnsi="Arial" w:cs="Arial"/>
                <w:color w:val="000000"/>
                <w:sz w:val="20"/>
                <w:szCs w:val="20"/>
              </w:rPr>
              <w:t>колектора</w:t>
            </w:r>
            <w:proofErr w:type="spellEnd"/>
          </w:p>
        </w:tc>
      </w:tr>
      <w:tr w:rsidR="002676A1">
        <w:tc>
          <w:tcPr>
            <w:tcW w:w="3119" w:type="dxa"/>
            <w:tcBorders>
              <w:top w:val="single" w:sz="4" w:space="0" w:color="000001"/>
              <w:left w:val="single" w:sz="4" w:space="0" w:color="000001"/>
              <w:bottom w:val="single" w:sz="4" w:space="0" w:color="000001"/>
              <w:right w:val="single" w:sz="6" w:space="0" w:color="000001"/>
            </w:tcBorders>
            <w:tcMar>
              <w:left w:w="7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1"/>
              <w:left w:val="single" w:sz="6" w:space="0" w:color="000001"/>
              <w:bottom w:val="single" w:sz="6" w:space="0" w:color="000001"/>
              <w:right w:val="single" w:sz="6" w:space="0" w:color="000001"/>
            </w:tcBorders>
            <w:tcMar>
              <w:left w:w="60"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w:t>
            </w:r>
          </w:p>
        </w:tc>
      </w:tr>
      <w:tr w:rsidR="002676A1">
        <w:tc>
          <w:tcPr>
            <w:tcW w:w="3119"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1"/>
              <w:left w:val="single" w:sz="4" w:space="0" w:color="000001"/>
              <w:bottom w:val="single" w:sz="4" w:space="0" w:color="000001"/>
              <w:right w:val="single" w:sz="4" w:space="0" w:color="000001"/>
            </w:tcBorders>
            <w:tcMar>
              <w:left w:w="78" w:type="dxa"/>
            </w:tcMar>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450</w:t>
            </w:r>
          </w:p>
        </w:tc>
      </w:tr>
      <w:tr w:rsidR="002676A1">
        <w:tc>
          <w:tcPr>
            <w:tcW w:w="3119"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9"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5023"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119"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widowControl w:val="0"/>
              <w:numPr>
                <w:ilvl w:val="0"/>
                <w:numId w:val="9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9"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sz w:val="20"/>
                <w:szCs w:val="20"/>
              </w:rPr>
              <w:t>450</w:t>
            </w:r>
          </w:p>
        </w:tc>
        <w:tc>
          <w:tcPr>
            <w:tcW w:w="780" w:type="dxa"/>
            <w:tcBorders>
              <w:top w:val="single" w:sz="4" w:space="0" w:color="000001"/>
              <w:left w:val="single" w:sz="4" w:space="0" w:color="000001"/>
              <w:bottom w:val="single" w:sz="4" w:space="0" w:color="000001"/>
              <w:right w:val="single" w:sz="4" w:space="0" w:color="000001"/>
            </w:tcBorders>
            <w:tcMar>
              <w:left w:w="78" w:type="dxa"/>
            </w:tcMar>
          </w:tcPr>
          <w:p w:rsidR="002676A1" w:rsidRDefault="002676A1">
            <w:pPr>
              <w:spacing w:after="0" w:line="240" w:lineRule="auto"/>
              <w:ind w:right="-57"/>
              <w:jc w:val="center"/>
              <w:rPr>
                <w:rFonts w:ascii="Arial" w:eastAsia="Arial" w:hAnsi="Arial" w:cs="Arial"/>
                <w:b/>
                <w:bCs/>
                <w:sz w:val="20"/>
                <w:szCs w:val="20"/>
              </w:rPr>
            </w:pPr>
          </w:p>
        </w:tc>
        <w:tc>
          <w:tcPr>
            <w:tcW w:w="5023" w:type="dxa"/>
            <w:tcBorders>
              <w:top w:val="single" w:sz="4" w:space="0" w:color="000001"/>
              <w:left w:val="single" w:sz="4" w:space="0" w:color="000001"/>
              <w:bottom w:val="single" w:sz="4" w:space="0" w:color="000001"/>
              <w:right w:val="single" w:sz="4" w:space="0" w:color="000001"/>
            </w:tcBorders>
            <w:tcMar>
              <w:left w:w="78" w:type="dxa"/>
            </w:tcMar>
          </w:tcPr>
          <w:p w:rsidR="002676A1" w:rsidRDefault="002676A1">
            <w:pPr>
              <w:spacing w:after="0" w:line="240" w:lineRule="auto"/>
              <w:ind w:right="-57"/>
              <w:jc w:val="center"/>
              <w:rPr>
                <w:rFonts w:ascii="Arial" w:eastAsia="Arial" w:hAnsi="Arial" w:cs="Arial"/>
                <w:b/>
                <w:bCs/>
                <w:sz w:val="20"/>
                <w:szCs w:val="20"/>
              </w:rPr>
            </w:pPr>
          </w:p>
        </w:tc>
      </w:tr>
      <w:tr w:rsidR="002676A1">
        <w:tc>
          <w:tcPr>
            <w:tcW w:w="3119"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widowControl w:val="0"/>
              <w:numPr>
                <w:ilvl w:val="0"/>
                <w:numId w:val="9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9" w:type="dxa"/>
            <w:tcBorders>
              <w:top w:val="single" w:sz="4" w:space="0" w:color="000001"/>
              <w:left w:val="single" w:sz="4" w:space="0" w:color="000001"/>
              <w:bottom w:val="single" w:sz="4" w:space="0" w:color="000001"/>
              <w:right w:val="single" w:sz="4" w:space="0" w:color="000001"/>
            </w:tcBorders>
            <w:tcMar>
              <w:left w:w="78" w:type="dxa"/>
            </w:tcMar>
          </w:tcPr>
          <w:p w:rsidR="002676A1" w:rsidRDefault="002676A1">
            <w:pPr>
              <w:spacing w:after="0" w:line="240" w:lineRule="auto"/>
              <w:ind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8" w:type="dxa"/>
            </w:tcMar>
          </w:tcPr>
          <w:p w:rsidR="002676A1" w:rsidRDefault="002676A1">
            <w:pPr>
              <w:spacing w:after="0" w:line="240" w:lineRule="auto"/>
              <w:ind w:right="-57"/>
              <w:jc w:val="center"/>
              <w:rPr>
                <w:rFonts w:ascii="Arial" w:eastAsia="Arial" w:hAnsi="Arial" w:cs="Arial"/>
                <w:sz w:val="20"/>
                <w:szCs w:val="20"/>
              </w:rPr>
            </w:pPr>
          </w:p>
        </w:tc>
        <w:tc>
          <w:tcPr>
            <w:tcW w:w="5023" w:type="dxa"/>
            <w:tcBorders>
              <w:top w:val="single" w:sz="4" w:space="0" w:color="000001"/>
              <w:left w:val="single" w:sz="4" w:space="0" w:color="000001"/>
              <w:bottom w:val="single" w:sz="4" w:space="0" w:color="000001"/>
              <w:right w:val="single" w:sz="4" w:space="0" w:color="000001"/>
            </w:tcBorders>
            <w:tcMar>
              <w:left w:w="78" w:type="dxa"/>
            </w:tcMar>
          </w:tcPr>
          <w:p w:rsidR="002676A1" w:rsidRDefault="002676A1">
            <w:pPr>
              <w:spacing w:after="0" w:line="240" w:lineRule="auto"/>
              <w:ind w:right="-57"/>
              <w:jc w:val="center"/>
              <w:rPr>
                <w:rFonts w:ascii="Arial" w:eastAsia="Arial" w:hAnsi="Arial" w:cs="Arial"/>
                <w:sz w:val="20"/>
                <w:szCs w:val="20"/>
              </w:rPr>
            </w:pPr>
          </w:p>
        </w:tc>
      </w:tr>
      <w:tr w:rsidR="002676A1">
        <w:tc>
          <w:tcPr>
            <w:tcW w:w="3119"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widowControl w:val="0"/>
              <w:numPr>
                <w:ilvl w:val="0"/>
                <w:numId w:val="9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9" w:type="dxa"/>
            <w:tcBorders>
              <w:top w:val="single" w:sz="4" w:space="0" w:color="000001"/>
              <w:left w:val="single" w:sz="4" w:space="0" w:color="000001"/>
              <w:bottom w:val="single" w:sz="4" w:space="0" w:color="000001"/>
              <w:right w:val="single" w:sz="4" w:space="0" w:color="000001"/>
            </w:tcBorders>
            <w:tcMar>
              <w:left w:w="78" w:type="dxa"/>
            </w:tcMar>
          </w:tcPr>
          <w:p w:rsidR="002676A1" w:rsidRDefault="002676A1">
            <w:pPr>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8" w:type="dxa"/>
            </w:tcMar>
          </w:tcPr>
          <w:p w:rsidR="002676A1" w:rsidRDefault="002676A1">
            <w:pPr>
              <w:spacing w:after="0" w:line="240" w:lineRule="auto"/>
              <w:ind w:left="-57" w:right="-57"/>
              <w:jc w:val="center"/>
              <w:rPr>
                <w:rFonts w:ascii="Arial" w:eastAsia="Arial" w:hAnsi="Arial" w:cs="Arial"/>
                <w:sz w:val="20"/>
                <w:szCs w:val="20"/>
              </w:rPr>
            </w:pPr>
          </w:p>
        </w:tc>
        <w:tc>
          <w:tcPr>
            <w:tcW w:w="5023" w:type="dxa"/>
            <w:tcBorders>
              <w:top w:val="single" w:sz="4" w:space="0" w:color="000001"/>
              <w:left w:val="single" w:sz="4" w:space="0" w:color="000001"/>
              <w:bottom w:val="single" w:sz="4" w:space="0" w:color="000001"/>
              <w:right w:val="single" w:sz="4" w:space="0" w:color="000001"/>
            </w:tcBorders>
            <w:tcMar>
              <w:left w:w="78" w:type="dxa"/>
            </w:tcMar>
          </w:tcPr>
          <w:p w:rsidR="002676A1" w:rsidRDefault="002676A1">
            <w:pPr>
              <w:spacing w:after="0" w:line="240" w:lineRule="auto"/>
              <w:ind w:left="-57" w:right="-57"/>
              <w:jc w:val="center"/>
              <w:rPr>
                <w:rFonts w:ascii="Arial" w:eastAsia="Arial" w:hAnsi="Arial" w:cs="Arial"/>
                <w:sz w:val="20"/>
                <w:szCs w:val="20"/>
              </w:rPr>
            </w:pPr>
          </w:p>
        </w:tc>
      </w:tr>
      <w:tr w:rsidR="002676A1">
        <w:tc>
          <w:tcPr>
            <w:tcW w:w="3119"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widowControl w:val="0"/>
              <w:numPr>
                <w:ilvl w:val="0"/>
                <w:numId w:val="9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9" w:type="dxa"/>
            <w:tcBorders>
              <w:top w:val="single" w:sz="4" w:space="0" w:color="000001"/>
              <w:left w:val="single" w:sz="4" w:space="0" w:color="000001"/>
              <w:bottom w:val="single" w:sz="4" w:space="0" w:color="000001"/>
              <w:right w:val="single" w:sz="4" w:space="0" w:color="000001"/>
            </w:tcBorders>
            <w:tcMar>
              <w:left w:w="78" w:type="dxa"/>
            </w:tcMar>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8" w:type="dxa"/>
            </w:tcMar>
          </w:tcPr>
          <w:p w:rsidR="002676A1" w:rsidRDefault="002676A1">
            <w:pPr>
              <w:spacing w:after="0" w:line="240" w:lineRule="auto"/>
              <w:ind w:left="-57" w:right="-57"/>
              <w:jc w:val="center"/>
              <w:rPr>
                <w:rFonts w:ascii="Arial" w:eastAsia="Arial" w:hAnsi="Arial" w:cs="Arial"/>
                <w:sz w:val="20"/>
                <w:szCs w:val="20"/>
              </w:rPr>
            </w:pPr>
          </w:p>
        </w:tc>
        <w:tc>
          <w:tcPr>
            <w:tcW w:w="5023" w:type="dxa"/>
            <w:tcBorders>
              <w:top w:val="single" w:sz="4" w:space="0" w:color="000001"/>
              <w:left w:val="single" w:sz="4" w:space="0" w:color="000001"/>
              <w:bottom w:val="single" w:sz="4" w:space="0" w:color="000001"/>
              <w:right w:val="single" w:sz="4" w:space="0" w:color="000001"/>
            </w:tcBorders>
            <w:tcMar>
              <w:left w:w="78" w:type="dxa"/>
            </w:tcMar>
          </w:tcPr>
          <w:p w:rsidR="002676A1" w:rsidRDefault="002676A1">
            <w:pPr>
              <w:spacing w:after="0" w:line="240" w:lineRule="auto"/>
              <w:ind w:left="-57" w:right="-57"/>
              <w:jc w:val="center"/>
              <w:rPr>
                <w:rFonts w:ascii="Arial" w:eastAsia="Arial" w:hAnsi="Arial" w:cs="Arial"/>
                <w:sz w:val="20"/>
                <w:szCs w:val="20"/>
              </w:rPr>
            </w:pPr>
          </w:p>
        </w:tc>
      </w:tr>
      <w:tr w:rsidR="002676A1">
        <w:tc>
          <w:tcPr>
            <w:tcW w:w="3119"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КП “Городоцьке ВКГ”</w:t>
            </w:r>
          </w:p>
        </w:tc>
      </w:tr>
      <w:tr w:rsidR="002676A1">
        <w:tc>
          <w:tcPr>
            <w:tcW w:w="3119" w:type="dxa"/>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Borders>
              <w:top w:val="single" w:sz="4" w:space="0" w:color="000001"/>
              <w:left w:val="single" w:sz="4" w:space="0" w:color="000001"/>
              <w:bottom w:val="single" w:sz="4" w:space="0" w:color="000001"/>
              <w:right w:val="single" w:sz="4" w:space="0" w:color="000001"/>
            </w:tcBorders>
            <w:tcMar>
              <w:left w:w="7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6B3652">
      <w:pPr>
        <w:rPr>
          <w:rFonts w:ascii="Arial" w:eastAsia="Arial" w:hAnsi="Arial" w:cs="Arial"/>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№53</w:t>
      </w:r>
    </w:p>
    <w:tbl>
      <w:tblPr>
        <w:tblStyle w:val="affffffff8"/>
        <w:tblW w:w="9781" w:type="dxa"/>
        <w:tblInd w:w="559"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Look w:val="0000" w:firstRow="0" w:lastRow="0" w:firstColumn="0" w:lastColumn="0" w:noHBand="0" w:noVBand="0"/>
      </w:tblPr>
      <w:tblGrid>
        <w:gridCol w:w="3402"/>
        <w:gridCol w:w="858"/>
        <w:gridCol w:w="780"/>
        <w:gridCol w:w="4741"/>
      </w:tblGrid>
      <w:tr w:rsidR="002676A1">
        <w:trPr>
          <w:trHeight w:val="1"/>
        </w:trPr>
        <w:tc>
          <w:tcPr>
            <w:tcW w:w="3402" w:type="dxa"/>
            <w:tcBorders>
              <w:top w:val="single" w:sz="6" w:space="0" w:color="000001"/>
              <w:left w:val="single" w:sz="6" w:space="0" w:color="000001"/>
              <w:bottom w:val="single" w:sz="6" w:space="0" w:color="000001"/>
              <w:right w:val="single" w:sz="6" w:space="0" w:color="000001"/>
            </w:tcBorders>
            <w:shd w:val="clear" w:color="auto" w:fill="auto"/>
            <w:tcMar>
              <w:left w:w="10" w:type="dxa"/>
            </w:tcMar>
          </w:tcPr>
          <w:p w:rsidR="002676A1" w:rsidRDefault="006B3652">
            <w:pPr>
              <w:spacing w:after="0" w:line="240" w:lineRule="auto"/>
              <w:ind w:right="57"/>
              <w:rPr>
                <w:rFonts w:ascii="Arial" w:eastAsia="Arial" w:hAnsi="Arial" w:cs="Arial"/>
                <w:sz w:val="20"/>
                <w:szCs w:val="20"/>
                <w:highlight w:val="white"/>
              </w:rPr>
            </w:pPr>
            <w:r>
              <w:rPr>
                <w:rFonts w:ascii="Arial" w:eastAsia="Arial" w:hAnsi="Arial" w:cs="Arial"/>
                <w:i/>
                <w:iCs/>
                <w:sz w:val="20"/>
                <w:szCs w:val="20"/>
                <w:highlight w:val="white"/>
              </w:rPr>
              <w:t>Ваші контакті дані</w:t>
            </w:r>
          </w:p>
        </w:tc>
        <w:tc>
          <w:tcPr>
            <w:tcW w:w="6379" w:type="dxa"/>
            <w:gridSpan w:val="3"/>
            <w:tcBorders>
              <w:top w:val="single" w:sz="4" w:space="0" w:color="000001"/>
              <w:left w:val="single" w:sz="6" w:space="0" w:color="000001"/>
              <w:bottom w:val="single" w:sz="4" w:space="0" w:color="000001"/>
              <w:right w:val="single" w:sz="4" w:space="0" w:color="000001"/>
            </w:tcBorders>
            <w:shd w:val="clear" w:color="auto" w:fill="auto"/>
            <w:tcMar>
              <w:left w:w="10" w:type="dxa"/>
            </w:tcMar>
          </w:tcPr>
          <w:p w:rsidR="002676A1" w:rsidRDefault="006B3652">
            <w:pPr>
              <w:spacing w:after="0" w:line="240" w:lineRule="auto"/>
              <w:ind w:right="-57"/>
              <w:rPr>
                <w:rFonts w:ascii="Arial" w:eastAsia="Arial" w:hAnsi="Arial" w:cs="Arial"/>
                <w:sz w:val="20"/>
                <w:szCs w:val="20"/>
                <w:highlight w:val="white"/>
              </w:rPr>
            </w:pPr>
            <w:r>
              <w:rPr>
                <w:rFonts w:ascii="Arial" w:eastAsia="Arial" w:hAnsi="Arial" w:cs="Arial"/>
                <w:sz w:val="20"/>
                <w:szCs w:val="20"/>
                <w:highlight w:val="white"/>
              </w:rPr>
              <w:t>Гриб Ігор Іванович/ +380677943442</w:t>
            </w:r>
          </w:p>
          <w:p w:rsidR="002676A1" w:rsidRDefault="006B3652">
            <w:pPr>
              <w:spacing w:after="0" w:line="240" w:lineRule="auto"/>
              <w:ind w:right="-57"/>
              <w:rPr>
                <w:rFonts w:ascii="Arial" w:eastAsia="Arial" w:hAnsi="Arial" w:cs="Arial"/>
                <w:sz w:val="20"/>
                <w:szCs w:val="20"/>
                <w:highlight w:val="white"/>
              </w:rPr>
            </w:pPr>
            <w:hyperlink r:id="rId27">
              <w:r>
                <w:rPr>
                  <w:rFonts w:ascii="Arial" w:eastAsia="Arial" w:hAnsi="Arial" w:cs="Arial"/>
                  <w:color w:val="00000A"/>
                  <w:sz w:val="20"/>
                  <w:szCs w:val="20"/>
                  <w:highlight w:val="white"/>
                  <w:u w:val="single"/>
                </w:rPr>
                <w:t>gorodok_vodokanal@ukr.net</w:t>
              </w:r>
            </w:hyperlink>
          </w:p>
        </w:tc>
      </w:tr>
      <w:tr w:rsidR="002676A1">
        <w:trPr>
          <w:trHeight w:val="1"/>
        </w:trPr>
        <w:tc>
          <w:tcPr>
            <w:tcW w:w="3402" w:type="dxa"/>
            <w:tcBorders>
              <w:top w:val="single" w:sz="6" w:space="0" w:color="000001"/>
              <w:left w:val="single" w:sz="6" w:space="0" w:color="000001"/>
              <w:bottom w:val="single" w:sz="6" w:space="0" w:color="000001"/>
              <w:right w:val="single" w:sz="6" w:space="0" w:color="000001"/>
            </w:tcBorders>
            <w:shd w:val="clear" w:color="auto" w:fill="auto"/>
            <w:tcMar>
              <w:left w:w="10" w:type="dxa"/>
            </w:tcMar>
          </w:tcPr>
          <w:p w:rsidR="002676A1" w:rsidRDefault="006B3652">
            <w:pPr>
              <w:spacing w:after="0" w:line="240" w:lineRule="auto"/>
              <w:ind w:right="57"/>
              <w:rPr>
                <w:rFonts w:ascii="Arial" w:eastAsia="Arial" w:hAnsi="Arial" w:cs="Arial"/>
                <w:sz w:val="20"/>
                <w:szCs w:val="20"/>
                <w:highlight w:val="white"/>
              </w:rPr>
            </w:pPr>
            <w:r>
              <w:rPr>
                <w:rFonts w:ascii="Arial" w:eastAsia="Arial" w:hAnsi="Arial" w:cs="Arial"/>
                <w:b/>
                <w:bCs/>
                <w:sz w:val="20"/>
                <w:szCs w:val="20"/>
                <w:highlight w:val="white"/>
              </w:rPr>
              <w:t>Назва проєкту</w:t>
            </w:r>
          </w:p>
        </w:tc>
        <w:tc>
          <w:tcPr>
            <w:tcW w:w="6379" w:type="dxa"/>
            <w:gridSpan w:val="3"/>
            <w:tcBorders>
              <w:top w:val="single" w:sz="4" w:space="0" w:color="000001"/>
              <w:left w:val="single" w:sz="6" w:space="0" w:color="000001"/>
              <w:bottom w:val="single" w:sz="4" w:space="0" w:color="000001"/>
              <w:right w:val="single" w:sz="4" w:space="0" w:color="000001"/>
            </w:tcBorders>
            <w:shd w:val="clear" w:color="auto" w:fill="auto"/>
            <w:tcMar>
              <w:left w:w="10" w:type="dxa"/>
            </w:tcMar>
          </w:tcPr>
          <w:p w:rsidR="002676A1" w:rsidRDefault="006B3652">
            <w:pPr>
              <w:spacing w:after="0" w:line="240" w:lineRule="auto"/>
              <w:ind w:right="-57"/>
              <w:rPr>
                <w:rFonts w:ascii="Arial" w:eastAsia="Arial" w:hAnsi="Arial" w:cs="Arial"/>
                <w:b/>
                <w:bCs/>
                <w:sz w:val="20"/>
                <w:szCs w:val="20"/>
                <w:highlight w:val="white"/>
              </w:rPr>
            </w:pPr>
            <w:r>
              <w:rPr>
                <w:rFonts w:ascii="Arial" w:eastAsia="Arial" w:hAnsi="Arial" w:cs="Arial"/>
                <w:b/>
                <w:bCs/>
                <w:sz w:val="20"/>
                <w:szCs w:val="20"/>
                <w:highlight w:val="white"/>
              </w:rPr>
              <w:t xml:space="preserve">Капітальний ремонт КНС </w:t>
            </w:r>
            <w:proofErr w:type="spellStart"/>
            <w:r>
              <w:rPr>
                <w:rFonts w:ascii="Arial" w:eastAsia="Arial" w:hAnsi="Arial" w:cs="Arial"/>
                <w:b/>
                <w:bCs/>
                <w:sz w:val="20"/>
                <w:szCs w:val="20"/>
                <w:highlight w:val="white"/>
              </w:rPr>
              <w:t>вул.Комарнівська</w:t>
            </w:r>
            <w:proofErr w:type="spellEnd"/>
            <w:r>
              <w:rPr>
                <w:rFonts w:ascii="Arial" w:eastAsia="Arial" w:hAnsi="Arial" w:cs="Arial"/>
                <w:b/>
                <w:bCs/>
                <w:sz w:val="20"/>
                <w:szCs w:val="20"/>
                <w:highlight w:val="white"/>
              </w:rPr>
              <w:t xml:space="preserve"> </w:t>
            </w:r>
            <w:proofErr w:type="spellStart"/>
            <w:r>
              <w:rPr>
                <w:rFonts w:ascii="Arial" w:eastAsia="Arial" w:hAnsi="Arial" w:cs="Arial"/>
                <w:b/>
                <w:bCs/>
                <w:sz w:val="20"/>
                <w:szCs w:val="20"/>
                <w:highlight w:val="white"/>
              </w:rPr>
              <w:t>м.Городок</w:t>
            </w:r>
            <w:proofErr w:type="spellEnd"/>
            <w:r>
              <w:rPr>
                <w:rFonts w:ascii="Arial" w:eastAsia="Arial" w:hAnsi="Arial" w:cs="Arial"/>
                <w:b/>
                <w:bCs/>
                <w:sz w:val="20"/>
                <w:szCs w:val="20"/>
                <w:highlight w:val="white"/>
              </w:rPr>
              <w:t xml:space="preserve"> Львівська обл.</w:t>
            </w:r>
          </w:p>
        </w:tc>
      </w:tr>
      <w:tr w:rsidR="002676A1">
        <w:trPr>
          <w:trHeight w:val="1"/>
        </w:trPr>
        <w:tc>
          <w:tcPr>
            <w:tcW w:w="3402" w:type="dxa"/>
            <w:tcBorders>
              <w:top w:val="single" w:sz="6" w:space="0" w:color="000001"/>
              <w:left w:val="single" w:sz="6" w:space="0" w:color="000001"/>
              <w:bottom w:val="single" w:sz="6" w:space="0" w:color="000001"/>
              <w:right w:val="single" w:sz="6" w:space="0" w:color="000001"/>
            </w:tcBorders>
            <w:shd w:val="clear" w:color="auto" w:fill="auto"/>
            <w:tcMar>
              <w:left w:w="10" w:type="dxa"/>
            </w:tcMar>
          </w:tcPr>
          <w:p w:rsidR="002676A1" w:rsidRDefault="006B3652">
            <w:pPr>
              <w:spacing w:after="0" w:line="240" w:lineRule="auto"/>
              <w:ind w:left="57" w:right="57"/>
              <w:rPr>
                <w:rFonts w:ascii="Arial" w:eastAsia="Arial" w:hAnsi="Arial" w:cs="Arial"/>
                <w:sz w:val="20"/>
                <w:szCs w:val="20"/>
                <w:highlight w:val="white"/>
              </w:rPr>
            </w:pPr>
            <w:r>
              <w:rPr>
                <w:rFonts w:ascii="Arial" w:eastAsia="Arial" w:hAnsi="Arial" w:cs="Arial"/>
                <w:b/>
                <w:bCs/>
                <w:sz w:val="20"/>
                <w:szCs w:val="20"/>
                <w:highlight w:val="white"/>
              </w:rPr>
              <w:t xml:space="preserve">Номер і назва </w:t>
            </w:r>
            <w:proofErr w:type="spellStart"/>
            <w:r>
              <w:rPr>
                <w:rFonts w:ascii="Arial" w:eastAsia="Arial" w:hAnsi="Arial" w:cs="Arial"/>
                <w:b/>
                <w:bCs/>
                <w:sz w:val="20"/>
                <w:szCs w:val="20"/>
                <w:highlight w:val="white"/>
              </w:rPr>
              <w:t>ціді</w:t>
            </w:r>
            <w:proofErr w:type="spellEnd"/>
            <w:r>
              <w:rPr>
                <w:rFonts w:ascii="Arial" w:eastAsia="Arial" w:hAnsi="Arial" w:cs="Arial"/>
                <w:b/>
                <w:bCs/>
                <w:sz w:val="20"/>
                <w:szCs w:val="20"/>
                <w:highlight w:val="white"/>
              </w:rPr>
              <w:t xml:space="preserve"> / завдання Стратегії, якому відповідає проєкт </w:t>
            </w:r>
          </w:p>
        </w:tc>
        <w:tc>
          <w:tcPr>
            <w:tcW w:w="6379" w:type="dxa"/>
            <w:gridSpan w:val="3"/>
            <w:tcBorders>
              <w:top w:val="single" w:sz="4" w:space="0" w:color="000001"/>
              <w:left w:val="single" w:sz="6" w:space="0" w:color="000001"/>
              <w:bottom w:val="single" w:sz="4" w:space="0" w:color="000001"/>
              <w:right w:val="single" w:sz="4" w:space="0" w:color="000001"/>
            </w:tcBorders>
            <w:shd w:val="clear" w:color="auto" w:fill="auto"/>
            <w:tcMar>
              <w:left w:w="10" w:type="dxa"/>
            </w:tcMar>
          </w:tcPr>
          <w:p w:rsidR="002676A1" w:rsidRDefault="006B3652">
            <w:pPr>
              <w:spacing w:after="0" w:line="240" w:lineRule="auto"/>
              <w:ind w:right="-57"/>
              <w:rPr>
                <w:rFonts w:ascii="Arial" w:eastAsia="Arial" w:hAnsi="Arial" w:cs="Arial"/>
                <w:sz w:val="20"/>
                <w:szCs w:val="20"/>
                <w:highlight w:val="white"/>
              </w:rPr>
            </w:pPr>
            <w:r>
              <w:rPr>
                <w:rFonts w:ascii="Arial" w:eastAsia="Arial" w:hAnsi="Arial" w:cs="Arial"/>
                <w:sz w:val="20"/>
                <w:szCs w:val="20"/>
                <w:highlight w:val="white"/>
              </w:rPr>
              <w:t>2.2.3. Забезпечення безперервної роботи та сприяння модернізації критичної інфраструктури</w:t>
            </w:r>
          </w:p>
          <w:p w:rsidR="002676A1" w:rsidRDefault="006B3652">
            <w:pPr>
              <w:spacing w:after="0" w:line="240" w:lineRule="auto"/>
              <w:ind w:right="-57"/>
              <w:rPr>
                <w:rFonts w:ascii="Arial" w:eastAsia="Arial" w:hAnsi="Arial" w:cs="Arial"/>
                <w:sz w:val="20"/>
                <w:szCs w:val="20"/>
                <w:highlight w:val="white"/>
              </w:rPr>
            </w:pPr>
            <w:r>
              <w:rPr>
                <w:rFonts w:ascii="Arial" w:eastAsia="Arial" w:hAnsi="Arial" w:cs="Arial"/>
                <w:sz w:val="20"/>
                <w:szCs w:val="20"/>
                <w:highlight w:val="white"/>
              </w:rPr>
              <w:t>3.2.1. Покращення житлово-комунальної інфраструктури громади</w:t>
            </w:r>
          </w:p>
        </w:tc>
      </w:tr>
      <w:tr w:rsidR="002676A1">
        <w:trPr>
          <w:trHeight w:val="1"/>
        </w:trPr>
        <w:tc>
          <w:tcPr>
            <w:tcW w:w="3402" w:type="dxa"/>
            <w:tcBorders>
              <w:top w:val="single" w:sz="6" w:space="0" w:color="000001"/>
              <w:left w:val="single" w:sz="6" w:space="0" w:color="000001"/>
              <w:bottom w:val="single" w:sz="6" w:space="0" w:color="000001"/>
              <w:right w:val="single" w:sz="6" w:space="0" w:color="000001"/>
            </w:tcBorders>
            <w:shd w:val="clear" w:color="auto" w:fill="auto"/>
            <w:tcMar>
              <w:left w:w="10" w:type="dxa"/>
            </w:tcMar>
          </w:tcPr>
          <w:p w:rsidR="002676A1" w:rsidRDefault="006B3652">
            <w:pPr>
              <w:spacing w:after="0" w:line="240" w:lineRule="auto"/>
              <w:ind w:left="57" w:right="57"/>
              <w:rPr>
                <w:rFonts w:ascii="Arial" w:eastAsia="Arial" w:hAnsi="Arial" w:cs="Arial"/>
                <w:sz w:val="20"/>
                <w:szCs w:val="20"/>
                <w:highlight w:val="white"/>
              </w:rPr>
            </w:pPr>
            <w:r>
              <w:rPr>
                <w:rFonts w:ascii="Arial" w:eastAsia="Arial" w:hAnsi="Arial" w:cs="Arial"/>
                <w:b/>
                <w:bCs/>
                <w:sz w:val="20"/>
                <w:szCs w:val="20"/>
                <w:highlight w:val="white"/>
              </w:rPr>
              <w:t>Мета проєкту</w:t>
            </w:r>
          </w:p>
        </w:tc>
        <w:tc>
          <w:tcPr>
            <w:tcW w:w="6379" w:type="dxa"/>
            <w:gridSpan w:val="3"/>
            <w:tcBorders>
              <w:top w:val="single" w:sz="4" w:space="0" w:color="000001"/>
              <w:left w:val="single" w:sz="6" w:space="0" w:color="000001"/>
              <w:bottom w:val="single" w:sz="4" w:space="0" w:color="000001"/>
              <w:right w:val="single" w:sz="4" w:space="0" w:color="000001"/>
            </w:tcBorders>
            <w:shd w:val="clear" w:color="auto" w:fill="auto"/>
            <w:tcMar>
              <w:left w:w="10" w:type="dxa"/>
            </w:tcMar>
          </w:tcPr>
          <w:p w:rsidR="002676A1" w:rsidRDefault="006B3652">
            <w:pPr>
              <w:spacing w:after="0" w:line="240" w:lineRule="auto"/>
              <w:ind w:right="-57"/>
              <w:rPr>
                <w:rFonts w:ascii="Arial" w:eastAsia="Arial" w:hAnsi="Arial" w:cs="Arial"/>
                <w:sz w:val="20"/>
                <w:szCs w:val="20"/>
                <w:highlight w:val="white"/>
              </w:rPr>
            </w:pPr>
            <w:r>
              <w:rPr>
                <w:rFonts w:ascii="Arial" w:eastAsia="Arial" w:hAnsi="Arial" w:cs="Arial"/>
                <w:sz w:val="20"/>
                <w:szCs w:val="20"/>
                <w:highlight w:val="white"/>
              </w:rPr>
              <w:t xml:space="preserve">Забезпечення якісним водовідведенням абонентів вул. </w:t>
            </w:r>
            <w:proofErr w:type="spellStart"/>
            <w:r>
              <w:rPr>
                <w:rFonts w:ascii="Arial" w:eastAsia="Arial" w:hAnsi="Arial" w:cs="Arial"/>
                <w:sz w:val="20"/>
                <w:szCs w:val="20"/>
                <w:highlight w:val="white"/>
              </w:rPr>
              <w:t>Комарнівська</w:t>
            </w:r>
            <w:proofErr w:type="spellEnd"/>
            <w:r>
              <w:rPr>
                <w:rFonts w:ascii="Arial" w:eastAsia="Arial" w:hAnsi="Arial" w:cs="Arial"/>
                <w:sz w:val="20"/>
                <w:szCs w:val="20"/>
                <w:highlight w:val="white"/>
              </w:rPr>
              <w:t xml:space="preserve">, Запорізької Січі, Грушевського, </w:t>
            </w:r>
            <w:proofErr w:type="spellStart"/>
            <w:r>
              <w:rPr>
                <w:rFonts w:ascii="Arial" w:eastAsia="Arial" w:hAnsi="Arial" w:cs="Arial"/>
                <w:sz w:val="20"/>
                <w:szCs w:val="20"/>
                <w:highlight w:val="white"/>
              </w:rPr>
              <w:t>Л.Українки</w:t>
            </w:r>
            <w:proofErr w:type="spellEnd"/>
            <w:r>
              <w:rPr>
                <w:rFonts w:ascii="Arial" w:eastAsia="Arial" w:hAnsi="Arial" w:cs="Arial"/>
                <w:sz w:val="20"/>
                <w:szCs w:val="20"/>
                <w:highlight w:val="white"/>
              </w:rPr>
              <w:t xml:space="preserve">, Павлика, </w:t>
            </w:r>
            <w:proofErr w:type="spellStart"/>
            <w:r>
              <w:rPr>
                <w:rFonts w:ascii="Arial" w:eastAsia="Arial" w:hAnsi="Arial" w:cs="Arial"/>
                <w:sz w:val="20"/>
                <w:szCs w:val="20"/>
                <w:highlight w:val="white"/>
              </w:rPr>
              <w:t>П.Мирного</w:t>
            </w:r>
            <w:proofErr w:type="spellEnd"/>
            <w:r>
              <w:rPr>
                <w:rFonts w:ascii="Arial" w:eastAsia="Arial" w:hAnsi="Arial" w:cs="Arial"/>
                <w:sz w:val="20"/>
                <w:szCs w:val="20"/>
                <w:highlight w:val="white"/>
              </w:rPr>
              <w:t xml:space="preserve">, частини </w:t>
            </w:r>
            <w:proofErr w:type="spellStart"/>
            <w:r>
              <w:rPr>
                <w:rFonts w:ascii="Arial" w:eastAsia="Arial" w:hAnsi="Arial" w:cs="Arial"/>
                <w:sz w:val="20"/>
                <w:szCs w:val="20"/>
                <w:highlight w:val="white"/>
              </w:rPr>
              <w:t>вул.Перемишльська</w:t>
            </w:r>
            <w:proofErr w:type="spellEnd"/>
            <w:r>
              <w:rPr>
                <w:rFonts w:ascii="Arial" w:eastAsia="Arial" w:hAnsi="Arial" w:cs="Arial"/>
                <w:sz w:val="20"/>
                <w:szCs w:val="20"/>
                <w:highlight w:val="white"/>
              </w:rPr>
              <w:t xml:space="preserve"> </w:t>
            </w:r>
            <w:proofErr w:type="spellStart"/>
            <w:r>
              <w:rPr>
                <w:rFonts w:ascii="Arial" w:eastAsia="Arial" w:hAnsi="Arial" w:cs="Arial"/>
                <w:sz w:val="20"/>
                <w:szCs w:val="20"/>
                <w:highlight w:val="white"/>
              </w:rPr>
              <w:t>м.Городок</w:t>
            </w:r>
            <w:proofErr w:type="spellEnd"/>
          </w:p>
        </w:tc>
      </w:tr>
      <w:tr w:rsidR="002676A1">
        <w:trPr>
          <w:trHeight w:val="1"/>
        </w:trPr>
        <w:tc>
          <w:tcPr>
            <w:tcW w:w="3402" w:type="dxa"/>
            <w:tcBorders>
              <w:top w:val="single" w:sz="6" w:space="0" w:color="000001"/>
              <w:left w:val="single" w:sz="6" w:space="0" w:color="000001"/>
              <w:bottom w:val="single" w:sz="6" w:space="0" w:color="000001"/>
              <w:right w:val="single" w:sz="6" w:space="0" w:color="000001"/>
            </w:tcBorders>
            <w:shd w:val="clear" w:color="auto" w:fill="auto"/>
            <w:tcMar>
              <w:left w:w="10" w:type="dxa"/>
            </w:tcMar>
          </w:tcPr>
          <w:p w:rsidR="002676A1" w:rsidRDefault="006B3652">
            <w:pPr>
              <w:spacing w:after="0" w:line="240" w:lineRule="auto"/>
              <w:ind w:left="57" w:right="57"/>
              <w:rPr>
                <w:rFonts w:ascii="Arial" w:eastAsia="Arial" w:hAnsi="Arial" w:cs="Arial"/>
                <w:sz w:val="20"/>
                <w:szCs w:val="20"/>
                <w:highlight w:val="white"/>
              </w:rPr>
            </w:pPr>
            <w:r>
              <w:rPr>
                <w:rFonts w:ascii="Arial" w:eastAsia="Arial" w:hAnsi="Arial" w:cs="Arial"/>
                <w:b/>
                <w:bCs/>
                <w:sz w:val="20"/>
                <w:szCs w:val="20"/>
                <w:highlight w:val="white"/>
              </w:rPr>
              <w:t>Територія, на яку проєкт матиме вплив</w:t>
            </w:r>
          </w:p>
        </w:tc>
        <w:tc>
          <w:tcPr>
            <w:tcW w:w="6379" w:type="dxa"/>
            <w:gridSpan w:val="3"/>
            <w:tcBorders>
              <w:top w:val="single" w:sz="4" w:space="0" w:color="000001"/>
              <w:left w:val="single" w:sz="6" w:space="0" w:color="000001"/>
              <w:bottom w:val="single" w:sz="4" w:space="0" w:color="000001"/>
              <w:right w:val="single" w:sz="4" w:space="0" w:color="000001"/>
            </w:tcBorders>
            <w:shd w:val="clear" w:color="auto" w:fill="auto"/>
            <w:tcMar>
              <w:left w:w="10" w:type="dxa"/>
            </w:tcMar>
          </w:tcPr>
          <w:p w:rsidR="002676A1" w:rsidRDefault="006B3652">
            <w:pPr>
              <w:spacing w:after="0" w:line="240" w:lineRule="auto"/>
              <w:ind w:left="57" w:right="57"/>
              <w:rPr>
                <w:rFonts w:ascii="Arial" w:eastAsia="Arial" w:hAnsi="Arial" w:cs="Arial"/>
                <w:sz w:val="20"/>
                <w:szCs w:val="20"/>
                <w:highlight w:val="white"/>
              </w:rPr>
            </w:pPr>
            <w:r>
              <w:rPr>
                <w:rFonts w:ascii="Arial" w:eastAsia="Arial" w:hAnsi="Arial" w:cs="Arial"/>
                <w:sz w:val="20"/>
                <w:szCs w:val="20"/>
                <w:highlight w:val="white"/>
              </w:rPr>
              <w:t>Городок та прилеглі території охоплені послугами це</w:t>
            </w:r>
            <w:r>
              <w:rPr>
                <w:rFonts w:ascii="Arial" w:eastAsia="Arial" w:hAnsi="Arial" w:cs="Arial"/>
                <w:sz w:val="20"/>
                <w:szCs w:val="20"/>
                <w:highlight w:val="white"/>
              </w:rPr>
              <w:t>нтрального водовідведення</w:t>
            </w:r>
          </w:p>
        </w:tc>
      </w:tr>
      <w:tr w:rsidR="002676A1">
        <w:trPr>
          <w:trHeight w:val="1"/>
        </w:trPr>
        <w:tc>
          <w:tcPr>
            <w:tcW w:w="3402" w:type="dxa"/>
            <w:tcBorders>
              <w:top w:val="single" w:sz="6" w:space="0" w:color="000001"/>
              <w:left w:val="single" w:sz="6" w:space="0" w:color="000001"/>
              <w:bottom w:val="single" w:sz="6" w:space="0" w:color="000001"/>
              <w:right w:val="single" w:sz="6" w:space="0" w:color="000001"/>
            </w:tcBorders>
            <w:shd w:val="clear" w:color="auto" w:fill="auto"/>
            <w:tcMar>
              <w:left w:w="10" w:type="dxa"/>
            </w:tcMar>
          </w:tcPr>
          <w:p w:rsidR="002676A1" w:rsidRDefault="006B3652">
            <w:pPr>
              <w:spacing w:after="0" w:line="240" w:lineRule="auto"/>
              <w:ind w:left="57" w:right="57"/>
              <w:rPr>
                <w:rFonts w:ascii="Arial" w:eastAsia="Arial" w:hAnsi="Arial" w:cs="Arial"/>
                <w:sz w:val="20"/>
                <w:szCs w:val="20"/>
                <w:highlight w:val="white"/>
              </w:rPr>
            </w:pPr>
            <w:r>
              <w:rPr>
                <w:rFonts w:ascii="Arial" w:eastAsia="Arial" w:hAnsi="Arial" w:cs="Arial"/>
                <w:b/>
                <w:bCs/>
                <w:sz w:val="20"/>
                <w:szCs w:val="20"/>
                <w:highlight w:val="white"/>
              </w:rPr>
              <w:t>Цільові групи проєкту та кінцеві отримувачі вигоди</w:t>
            </w:r>
          </w:p>
        </w:tc>
        <w:tc>
          <w:tcPr>
            <w:tcW w:w="6379" w:type="dxa"/>
            <w:gridSpan w:val="3"/>
            <w:tcBorders>
              <w:top w:val="single" w:sz="4" w:space="0" w:color="000001"/>
              <w:left w:val="single" w:sz="6" w:space="0" w:color="000001"/>
              <w:bottom w:val="single" w:sz="4" w:space="0" w:color="000001"/>
              <w:right w:val="single" w:sz="4" w:space="0" w:color="000001"/>
            </w:tcBorders>
            <w:shd w:val="clear" w:color="auto" w:fill="auto"/>
            <w:tcMar>
              <w:left w:w="10" w:type="dxa"/>
            </w:tcMar>
          </w:tcPr>
          <w:p w:rsidR="002676A1" w:rsidRDefault="006B3652">
            <w:pPr>
              <w:spacing w:after="0" w:line="240" w:lineRule="auto"/>
              <w:ind w:left="57" w:right="57"/>
              <w:rPr>
                <w:rFonts w:ascii="Arial" w:eastAsia="Arial" w:hAnsi="Arial" w:cs="Arial"/>
                <w:sz w:val="20"/>
                <w:szCs w:val="20"/>
                <w:highlight w:val="white"/>
              </w:rPr>
            </w:pPr>
            <w:r>
              <w:rPr>
                <w:rFonts w:ascii="Arial" w:eastAsia="Arial" w:hAnsi="Arial" w:cs="Arial"/>
                <w:sz w:val="20"/>
                <w:szCs w:val="20"/>
                <w:highlight w:val="white"/>
              </w:rPr>
              <w:t xml:space="preserve">КП “Городоцьке ВКГ”, 172 абонентів, 1360 мешканців  вул. </w:t>
            </w:r>
            <w:proofErr w:type="spellStart"/>
            <w:r>
              <w:rPr>
                <w:rFonts w:ascii="Arial" w:eastAsia="Arial" w:hAnsi="Arial" w:cs="Arial"/>
                <w:sz w:val="20"/>
                <w:szCs w:val="20"/>
                <w:highlight w:val="white"/>
              </w:rPr>
              <w:t>Комарнівська</w:t>
            </w:r>
            <w:proofErr w:type="spellEnd"/>
            <w:r>
              <w:rPr>
                <w:rFonts w:ascii="Arial" w:eastAsia="Arial" w:hAnsi="Arial" w:cs="Arial"/>
                <w:sz w:val="20"/>
                <w:szCs w:val="20"/>
                <w:highlight w:val="white"/>
              </w:rPr>
              <w:t xml:space="preserve">, Запорізької Січі, Грушевського, </w:t>
            </w:r>
            <w:proofErr w:type="spellStart"/>
            <w:r>
              <w:rPr>
                <w:rFonts w:ascii="Arial" w:eastAsia="Arial" w:hAnsi="Arial" w:cs="Arial"/>
                <w:sz w:val="20"/>
                <w:szCs w:val="20"/>
                <w:highlight w:val="white"/>
              </w:rPr>
              <w:t>Л.Українки</w:t>
            </w:r>
            <w:proofErr w:type="spellEnd"/>
            <w:r>
              <w:rPr>
                <w:rFonts w:ascii="Arial" w:eastAsia="Arial" w:hAnsi="Arial" w:cs="Arial"/>
                <w:sz w:val="20"/>
                <w:szCs w:val="20"/>
                <w:highlight w:val="white"/>
              </w:rPr>
              <w:t xml:space="preserve">, Павлика, </w:t>
            </w:r>
            <w:proofErr w:type="spellStart"/>
            <w:r>
              <w:rPr>
                <w:rFonts w:ascii="Arial" w:eastAsia="Arial" w:hAnsi="Arial" w:cs="Arial"/>
                <w:sz w:val="20"/>
                <w:szCs w:val="20"/>
                <w:highlight w:val="white"/>
              </w:rPr>
              <w:t>П.Мирного</w:t>
            </w:r>
            <w:proofErr w:type="spellEnd"/>
            <w:r>
              <w:rPr>
                <w:rFonts w:ascii="Arial" w:eastAsia="Arial" w:hAnsi="Arial" w:cs="Arial"/>
                <w:sz w:val="20"/>
                <w:szCs w:val="20"/>
                <w:highlight w:val="white"/>
              </w:rPr>
              <w:t xml:space="preserve">, частини </w:t>
            </w:r>
            <w:proofErr w:type="spellStart"/>
            <w:r>
              <w:rPr>
                <w:rFonts w:ascii="Arial" w:eastAsia="Arial" w:hAnsi="Arial" w:cs="Arial"/>
                <w:sz w:val="20"/>
                <w:szCs w:val="20"/>
                <w:highlight w:val="white"/>
              </w:rPr>
              <w:t>вул.Перемишльська</w:t>
            </w:r>
            <w:proofErr w:type="spellEnd"/>
          </w:p>
        </w:tc>
      </w:tr>
      <w:tr w:rsidR="002676A1">
        <w:trPr>
          <w:trHeight w:val="1"/>
        </w:trPr>
        <w:tc>
          <w:tcPr>
            <w:tcW w:w="3402" w:type="dxa"/>
            <w:tcBorders>
              <w:top w:val="single" w:sz="6"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6B3652">
            <w:pPr>
              <w:spacing w:after="0" w:line="240" w:lineRule="auto"/>
              <w:ind w:right="-57"/>
              <w:rPr>
                <w:rFonts w:ascii="Arial" w:eastAsia="Arial" w:hAnsi="Arial" w:cs="Arial"/>
                <w:sz w:val="20"/>
                <w:szCs w:val="20"/>
              </w:rPr>
            </w:pPr>
            <w:r>
              <w:rPr>
                <w:rFonts w:ascii="Arial" w:eastAsia="Arial" w:hAnsi="Arial" w:cs="Arial"/>
                <w:b/>
                <w:bCs/>
                <w:sz w:val="20"/>
                <w:szCs w:val="20"/>
                <w:highlight w:val="white"/>
              </w:rPr>
              <w:t>Опис проблеми, на вирішення якої спрямований проєкт</w:t>
            </w:r>
          </w:p>
        </w:tc>
        <w:tc>
          <w:tcPr>
            <w:tcW w:w="6379" w:type="dxa"/>
            <w:gridSpan w:val="3"/>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6B3652">
            <w:pPr>
              <w:spacing w:after="0" w:line="240" w:lineRule="auto"/>
              <w:ind w:right="-57"/>
              <w:rPr>
                <w:rFonts w:ascii="Arial" w:eastAsia="Arial" w:hAnsi="Arial" w:cs="Arial"/>
                <w:sz w:val="20"/>
                <w:szCs w:val="20"/>
                <w:highlight w:val="white"/>
              </w:rPr>
            </w:pPr>
            <w:r>
              <w:rPr>
                <w:rFonts w:ascii="Arial" w:eastAsia="Arial" w:hAnsi="Arial" w:cs="Arial"/>
                <w:sz w:val="20"/>
                <w:szCs w:val="20"/>
                <w:highlight w:val="white"/>
              </w:rPr>
              <w:t xml:space="preserve">КНС </w:t>
            </w:r>
            <w:proofErr w:type="spellStart"/>
            <w:r>
              <w:rPr>
                <w:rFonts w:ascii="Arial" w:eastAsia="Arial" w:hAnsi="Arial" w:cs="Arial"/>
                <w:sz w:val="20"/>
                <w:szCs w:val="20"/>
                <w:highlight w:val="white"/>
              </w:rPr>
              <w:t>вул.Комарнівська</w:t>
            </w:r>
            <w:proofErr w:type="spellEnd"/>
            <w:r>
              <w:rPr>
                <w:rFonts w:ascii="Arial" w:eastAsia="Arial" w:hAnsi="Arial" w:cs="Arial"/>
                <w:sz w:val="20"/>
                <w:szCs w:val="20"/>
                <w:highlight w:val="white"/>
              </w:rPr>
              <w:t xml:space="preserve"> введена в експлуатацію в 1983 році. За час експлуатації капітальний ремонт КНС не проводився. Наявне пошкодження корозією несучих металічних конструкцій будівлі КНС, що спричинює осід</w:t>
            </w:r>
            <w:r>
              <w:rPr>
                <w:rFonts w:ascii="Arial" w:eastAsia="Arial" w:hAnsi="Arial" w:cs="Arial"/>
                <w:sz w:val="20"/>
                <w:szCs w:val="20"/>
                <w:highlight w:val="white"/>
              </w:rPr>
              <w:t xml:space="preserve">ання будівлі і може призвести до обвалення основних конструктивних елементів та пошкодження прийомної камери КНС. </w:t>
            </w:r>
          </w:p>
          <w:p w:rsidR="002676A1" w:rsidRDefault="006B3652">
            <w:pPr>
              <w:spacing w:after="0" w:line="240" w:lineRule="auto"/>
              <w:ind w:right="-57"/>
              <w:rPr>
                <w:rFonts w:ascii="Arial" w:eastAsia="Arial" w:hAnsi="Arial" w:cs="Arial"/>
                <w:sz w:val="20"/>
                <w:szCs w:val="20"/>
                <w:highlight w:val="white"/>
              </w:rPr>
            </w:pPr>
            <w:r>
              <w:rPr>
                <w:rFonts w:ascii="Arial" w:eastAsia="Arial" w:hAnsi="Arial" w:cs="Arial"/>
                <w:sz w:val="20"/>
                <w:szCs w:val="20"/>
                <w:highlight w:val="white"/>
              </w:rPr>
              <w:t xml:space="preserve">Оцінка потенційних наслідків можливої аварії в результаті виходу з ладу КНС вул. </w:t>
            </w:r>
            <w:proofErr w:type="spellStart"/>
            <w:r>
              <w:rPr>
                <w:rFonts w:ascii="Arial" w:eastAsia="Arial" w:hAnsi="Arial" w:cs="Arial"/>
                <w:sz w:val="20"/>
                <w:szCs w:val="20"/>
                <w:highlight w:val="white"/>
              </w:rPr>
              <w:t>Комарнівська</w:t>
            </w:r>
            <w:proofErr w:type="spellEnd"/>
            <w:r>
              <w:rPr>
                <w:rFonts w:ascii="Arial" w:eastAsia="Arial" w:hAnsi="Arial" w:cs="Arial"/>
                <w:sz w:val="20"/>
                <w:szCs w:val="20"/>
                <w:highlight w:val="white"/>
              </w:rPr>
              <w:t>: 1) загроза життю та здоров’ю робітників, що пр</w:t>
            </w:r>
            <w:r>
              <w:rPr>
                <w:rFonts w:ascii="Arial" w:eastAsia="Arial" w:hAnsi="Arial" w:cs="Arial"/>
                <w:sz w:val="20"/>
                <w:szCs w:val="20"/>
                <w:highlight w:val="white"/>
              </w:rPr>
              <w:t>ацюють на КНС</w:t>
            </w:r>
            <w:r>
              <w:rPr>
                <w:rFonts w:ascii="Arial" w:eastAsia="Arial" w:hAnsi="Arial" w:cs="Arial"/>
                <w:sz w:val="20"/>
                <w:szCs w:val="20"/>
                <w:highlight w:val="white"/>
                <w:u w:val="single"/>
              </w:rPr>
              <w:t xml:space="preserve"> 1</w:t>
            </w:r>
            <w:r>
              <w:rPr>
                <w:rFonts w:ascii="Arial" w:eastAsia="Arial" w:hAnsi="Arial" w:cs="Arial"/>
                <w:sz w:val="20"/>
                <w:szCs w:val="20"/>
                <w:highlight w:val="white"/>
              </w:rPr>
              <w:t xml:space="preserve"> осіб; 2) загроза обвалення основних конструктивних елементів КНС:</w:t>
            </w:r>
            <w:r>
              <w:rPr>
                <w:rFonts w:ascii="Arial" w:eastAsia="Arial" w:hAnsi="Arial" w:cs="Arial"/>
                <w:sz w:val="20"/>
                <w:szCs w:val="20"/>
                <w:highlight w:val="white"/>
                <w:u w:val="single"/>
              </w:rPr>
              <w:t xml:space="preserve"> 20 </w:t>
            </w:r>
            <w:r>
              <w:rPr>
                <w:rFonts w:ascii="Arial" w:eastAsia="Arial" w:hAnsi="Arial" w:cs="Arial"/>
                <w:sz w:val="20"/>
                <w:szCs w:val="20"/>
                <w:highlight w:val="white"/>
              </w:rPr>
              <w:t xml:space="preserve"> </w:t>
            </w:r>
            <w:proofErr w:type="spellStart"/>
            <w:r>
              <w:rPr>
                <w:rFonts w:ascii="Arial" w:eastAsia="Arial" w:hAnsi="Arial" w:cs="Arial"/>
                <w:sz w:val="20"/>
                <w:szCs w:val="20"/>
                <w:highlight w:val="white"/>
              </w:rPr>
              <w:t>кв</w:t>
            </w:r>
            <w:proofErr w:type="spellEnd"/>
            <w:r>
              <w:rPr>
                <w:rFonts w:ascii="Arial" w:eastAsia="Arial" w:hAnsi="Arial" w:cs="Arial"/>
                <w:sz w:val="20"/>
                <w:szCs w:val="20"/>
                <w:highlight w:val="white"/>
              </w:rPr>
              <w:t>. метрів; 3) загроза забруднення навколишнього природного середовища навколо КНС:</w:t>
            </w:r>
            <w:r>
              <w:rPr>
                <w:rFonts w:ascii="Arial" w:eastAsia="Arial" w:hAnsi="Arial" w:cs="Arial"/>
                <w:sz w:val="20"/>
                <w:szCs w:val="20"/>
                <w:highlight w:val="white"/>
                <w:u w:val="single"/>
              </w:rPr>
              <w:t xml:space="preserve"> 700</w:t>
            </w:r>
            <w:r>
              <w:rPr>
                <w:rFonts w:ascii="Arial" w:eastAsia="Arial" w:hAnsi="Arial" w:cs="Arial"/>
                <w:sz w:val="20"/>
                <w:szCs w:val="20"/>
                <w:highlight w:val="white"/>
              </w:rPr>
              <w:t xml:space="preserve"> </w:t>
            </w:r>
            <w:proofErr w:type="spellStart"/>
            <w:r>
              <w:rPr>
                <w:rFonts w:ascii="Arial" w:eastAsia="Arial" w:hAnsi="Arial" w:cs="Arial"/>
                <w:sz w:val="20"/>
                <w:szCs w:val="20"/>
                <w:highlight w:val="white"/>
              </w:rPr>
              <w:t>кв</w:t>
            </w:r>
            <w:proofErr w:type="spellEnd"/>
            <w:r>
              <w:rPr>
                <w:rFonts w:ascii="Arial" w:eastAsia="Arial" w:hAnsi="Arial" w:cs="Arial"/>
                <w:sz w:val="20"/>
                <w:szCs w:val="20"/>
                <w:highlight w:val="white"/>
              </w:rPr>
              <w:t>. м.</w:t>
            </w:r>
          </w:p>
        </w:tc>
      </w:tr>
      <w:tr w:rsidR="002676A1">
        <w:trPr>
          <w:trHeight w:val="1"/>
        </w:trPr>
        <w:tc>
          <w:tcPr>
            <w:tcW w:w="3402"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6B3652">
            <w:pPr>
              <w:spacing w:after="0" w:line="240" w:lineRule="auto"/>
              <w:ind w:right="-57"/>
              <w:rPr>
                <w:rFonts w:ascii="Arial" w:eastAsia="Arial" w:hAnsi="Arial" w:cs="Arial"/>
                <w:sz w:val="20"/>
                <w:szCs w:val="20"/>
              </w:rPr>
            </w:pPr>
            <w:r>
              <w:rPr>
                <w:rFonts w:ascii="Arial" w:eastAsia="Arial" w:hAnsi="Arial" w:cs="Arial"/>
                <w:b/>
                <w:bCs/>
                <w:sz w:val="20"/>
                <w:szCs w:val="20"/>
                <w:highlight w:val="white"/>
              </w:rPr>
              <w:t>Основні заходи проєкту</w:t>
            </w:r>
          </w:p>
        </w:tc>
        <w:tc>
          <w:tcPr>
            <w:tcW w:w="6379" w:type="dxa"/>
            <w:gridSpan w:val="3"/>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6B3652">
            <w:pPr>
              <w:spacing w:after="0" w:line="240" w:lineRule="auto"/>
              <w:ind w:right="-57"/>
              <w:rPr>
                <w:rFonts w:ascii="Arial" w:eastAsia="Arial" w:hAnsi="Arial" w:cs="Arial"/>
                <w:sz w:val="20"/>
                <w:szCs w:val="20"/>
                <w:highlight w:val="white"/>
              </w:rPr>
            </w:pPr>
            <w:r>
              <w:rPr>
                <w:rFonts w:ascii="Arial" w:eastAsia="Arial" w:hAnsi="Arial" w:cs="Arial"/>
                <w:sz w:val="20"/>
                <w:szCs w:val="20"/>
                <w:highlight w:val="white"/>
              </w:rPr>
              <w:t>1) Виготовлення ПКД на капітальний ремонт КНС;</w:t>
            </w:r>
          </w:p>
          <w:p w:rsidR="002676A1" w:rsidRDefault="006B3652">
            <w:pPr>
              <w:spacing w:after="0" w:line="240" w:lineRule="auto"/>
              <w:ind w:right="-57"/>
              <w:rPr>
                <w:rFonts w:ascii="Arial" w:eastAsia="Arial" w:hAnsi="Arial" w:cs="Arial"/>
                <w:sz w:val="20"/>
                <w:szCs w:val="20"/>
                <w:highlight w:val="white"/>
              </w:rPr>
            </w:pPr>
            <w:r>
              <w:rPr>
                <w:rFonts w:ascii="Arial" w:eastAsia="Arial" w:hAnsi="Arial" w:cs="Arial"/>
                <w:sz w:val="20"/>
                <w:szCs w:val="20"/>
                <w:highlight w:val="white"/>
              </w:rPr>
              <w:t>2) Проведення геологічних та геодезичних досліджень;</w:t>
            </w:r>
          </w:p>
          <w:p w:rsidR="002676A1" w:rsidRDefault="006B3652">
            <w:pPr>
              <w:spacing w:after="0" w:line="240" w:lineRule="auto"/>
              <w:ind w:right="-57"/>
              <w:rPr>
                <w:rFonts w:ascii="Arial" w:eastAsia="Arial" w:hAnsi="Arial" w:cs="Arial"/>
                <w:sz w:val="20"/>
                <w:szCs w:val="20"/>
                <w:highlight w:val="white"/>
              </w:rPr>
            </w:pPr>
            <w:r>
              <w:rPr>
                <w:rFonts w:ascii="Arial" w:eastAsia="Arial" w:hAnsi="Arial" w:cs="Arial"/>
                <w:sz w:val="20"/>
                <w:szCs w:val="20"/>
                <w:highlight w:val="white"/>
              </w:rPr>
              <w:t>3) Визначення підрядної будівельної організації;</w:t>
            </w:r>
          </w:p>
          <w:p w:rsidR="002676A1" w:rsidRDefault="006B3652">
            <w:pPr>
              <w:spacing w:after="0" w:line="240" w:lineRule="auto"/>
              <w:ind w:right="-57"/>
              <w:rPr>
                <w:rFonts w:ascii="Arial" w:eastAsia="Arial" w:hAnsi="Arial" w:cs="Arial"/>
                <w:sz w:val="20"/>
                <w:szCs w:val="20"/>
                <w:highlight w:val="white"/>
              </w:rPr>
            </w:pPr>
            <w:r>
              <w:rPr>
                <w:rFonts w:ascii="Arial" w:eastAsia="Arial" w:hAnsi="Arial" w:cs="Arial"/>
                <w:sz w:val="20"/>
                <w:szCs w:val="20"/>
                <w:highlight w:val="white"/>
              </w:rPr>
              <w:t>4) Виконання будівельних робіт згідно проекту</w:t>
            </w:r>
          </w:p>
        </w:tc>
      </w:tr>
      <w:tr w:rsidR="002676A1">
        <w:trPr>
          <w:trHeight w:val="1"/>
        </w:trPr>
        <w:tc>
          <w:tcPr>
            <w:tcW w:w="3402"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6B3652">
            <w:pPr>
              <w:spacing w:after="0" w:line="240" w:lineRule="auto"/>
              <w:ind w:right="-57"/>
              <w:rPr>
                <w:rFonts w:ascii="Arial" w:eastAsia="Arial" w:hAnsi="Arial" w:cs="Arial"/>
                <w:sz w:val="20"/>
                <w:szCs w:val="20"/>
              </w:rPr>
            </w:pPr>
            <w:r>
              <w:rPr>
                <w:rFonts w:ascii="Arial" w:eastAsia="Arial" w:hAnsi="Arial" w:cs="Arial"/>
                <w:b/>
                <w:bCs/>
                <w:sz w:val="20"/>
                <w:szCs w:val="20"/>
                <w:highlight w:val="white"/>
              </w:rPr>
              <w:t>Індикатори (показники) результативності</w:t>
            </w:r>
          </w:p>
        </w:tc>
        <w:tc>
          <w:tcPr>
            <w:tcW w:w="6379" w:type="dxa"/>
            <w:gridSpan w:val="3"/>
            <w:tcBorders>
              <w:top w:val="single" w:sz="4" w:space="0" w:color="000001"/>
              <w:left w:val="single" w:sz="4" w:space="0" w:color="000001"/>
              <w:bottom w:val="single" w:sz="6" w:space="0" w:color="000001"/>
              <w:right w:val="single" w:sz="4" w:space="0" w:color="000001"/>
            </w:tcBorders>
            <w:shd w:val="clear" w:color="auto" w:fill="auto"/>
            <w:tcMar>
              <w:left w:w="26" w:type="dxa"/>
              <w:right w:w="36" w:type="dxa"/>
            </w:tcMar>
          </w:tcPr>
          <w:p w:rsidR="002676A1" w:rsidRDefault="006B3652">
            <w:pPr>
              <w:widowControl w:val="0"/>
              <w:numPr>
                <w:ilvl w:val="0"/>
                <w:numId w:val="97"/>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proofErr w:type="spellStart"/>
            <w:r>
              <w:rPr>
                <w:rFonts w:ascii="Arial" w:eastAsia="Arial" w:hAnsi="Arial" w:cs="Arial"/>
                <w:color w:val="000000"/>
                <w:sz w:val="20"/>
                <w:szCs w:val="20"/>
                <w:highlight w:val="white"/>
              </w:rPr>
              <w:t>Забезпеченно</w:t>
            </w:r>
            <w:proofErr w:type="spellEnd"/>
            <w:r>
              <w:rPr>
                <w:rFonts w:ascii="Arial" w:eastAsia="Arial" w:hAnsi="Arial" w:cs="Arial"/>
                <w:color w:val="000000"/>
                <w:sz w:val="20"/>
                <w:szCs w:val="20"/>
                <w:highlight w:val="white"/>
              </w:rPr>
              <w:t xml:space="preserve"> якісним водовідведенням 172 абонентів, 1360 мешканців  вул. </w:t>
            </w:r>
            <w:proofErr w:type="spellStart"/>
            <w:r>
              <w:rPr>
                <w:rFonts w:ascii="Arial" w:eastAsia="Arial" w:hAnsi="Arial" w:cs="Arial"/>
                <w:color w:val="000000"/>
                <w:sz w:val="20"/>
                <w:szCs w:val="20"/>
                <w:highlight w:val="white"/>
              </w:rPr>
              <w:t>Комарнівська</w:t>
            </w:r>
            <w:proofErr w:type="spellEnd"/>
            <w:r>
              <w:rPr>
                <w:rFonts w:ascii="Arial" w:eastAsia="Arial" w:hAnsi="Arial" w:cs="Arial"/>
                <w:color w:val="000000"/>
                <w:sz w:val="20"/>
                <w:szCs w:val="20"/>
                <w:highlight w:val="white"/>
              </w:rPr>
              <w:t xml:space="preserve">, Запорізької Січі, Грушевського, </w:t>
            </w:r>
            <w:proofErr w:type="spellStart"/>
            <w:r>
              <w:rPr>
                <w:rFonts w:ascii="Arial" w:eastAsia="Arial" w:hAnsi="Arial" w:cs="Arial"/>
                <w:color w:val="000000"/>
                <w:sz w:val="20"/>
                <w:szCs w:val="20"/>
                <w:highlight w:val="white"/>
              </w:rPr>
              <w:t>Л.Українки</w:t>
            </w:r>
            <w:proofErr w:type="spellEnd"/>
            <w:r>
              <w:rPr>
                <w:rFonts w:ascii="Arial" w:eastAsia="Arial" w:hAnsi="Arial" w:cs="Arial"/>
                <w:color w:val="000000"/>
                <w:sz w:val="20"/>
                <w:szCs w:val="20"/>
                <w:highlight w:val="white"/>
              </w:rPr>
              <w:t xml:space="preserve">, Павлика, </w:t>
            </w:r>
            <w:proofErr w:type="spellStart"/>
            <w:r>
              <w:rPr>
                <w:rFonts w:ascii="Arial" w:eastAsia="Arial" w:hAnsi="Arial" w:cs="Arial"/>
                <w:color w:val="000000"/>
                <w:sz w:val="20"/>
                <w:szCs w:val="20"/>
                <w:highlight w:val="white"/>
              </w:rPr>
              <w:t>П.Мирного</w:t>
            </w:r>
            <w:proofErr w:type="spellEnd"/>
            <w:r>
              <w:rPr>
                <w:rFonts w:ascii="Arial" w:eastAsia="Arial" w:hAnsi="Arial" w:cs="Arial"/>
                <w:color w:val="000000"/>
                <w:sz w:val="20"/>
                <w:szCs w:val="20"/>
                <w:highlight w:val="white"/>
              </w:rPr>
              <w:t xml:space="preserve">, частини </w:t>
            </w:r>
            <w:proofErr w:type="spellStart"/>
            <w:r>
              <w:rPr>
                <w:rFonts w:ascii="Arial" w:eastAsia="Arial" w:hAnsi="Arial" w:cs="Arial"/>
                <w:color w:val="000000"/>
                <w:sz w:val="20"/>
                <w:szCs w:val="20"/>
                <w:highlight w:val="white"/>
              </w:rPr>
              <w:t>вул.Перемишльська</w:t>
            </w:r>
            <w:proofErr w:type="spellEnd"/>
            <w:r>
              <w:rPr>
                <w:rFonts w:ascii="Arial" w:eastAsia="Arial" w:hAnsi="Arial" w:cs="Arial"/>
                <w:color w:val="000000"/>
                <w:sz w:val="20"/>
                <w:szCs w:val="20"/>
                <w:highlight w:val="white"/>
              </w:rPr>
              <w:t xml:space="preserve"> </w:t>
            </w:r>
            <w:proofErr w:type="spellStart"/>
            <w:r>
              <w:rPr>
                <w:rFonts w:ascii="Arial" w:eastAsia="Arial" w:hAnsi="Arial" w:cs="Arial"/>
                <w:color w:val="000000"/>
                <w:sz w:val="20"/>
                <w:szCs w:val="20"/>
                <w:highlight w:val="white"/>
              </w:rPr>
              <w:t>м.Городок</w:t>
            </w:r>
            <w:proofErr w:type="spellEnd"/>
            <w:r>
              <w:rPr>
                <w:rFonts w:ascii="Arial" w:eastAsia="Arial" w:hAnsi="Arial" w:cs="Arial"/>
                <w:color w:val="000000"/>
                <w:sz w:val="20"/>
                <w:szCs w:val="20"/>
                <w:highlight w:val="white"/>
              </w:rPr>
              <w:t>.</w:t>
            </w:r>
          </w:p>
          <w:p w:rsidR="002676A1" w:rsidRDefault="006B3652">
            <w:pPr>
              <w:widowControl w:val="0"/>
              <w:numPr>
                <w:ilvl w:val="0"/>
                <w:numId w:val="97"/>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highlight w:val="white"/>
              </w:rPr>
              <w:t>Запобігання забрудненню навколишнього природного середовища.</w:t>
            </w:r>
          </w:p>
        </w:tc>
      </w:tr>
      <w:tr w:rsidR="002676A1">
        <w:trPr>
          <w:trHeight w:val="1"/>
        </w:trPr>
        <w:tc>
          <w:tcPr>
            <w:tcW w:w="3402" w:type="dxa"/>
            <w:tcBorders>
              <w:top w:val="single" w:sz="4" w:space="0" w:color="000001"/>
              <w:left w:val="single" w:sz="4" w:space="0" w:color="000001"/>
              <w:bottom w:val="single" w:sz="4" w:space="0" w:color="000001"/>
              <w:right w:val="single" w:sz="6" w:space="0" w:color="000001"/>
            </w:tcBorders>
            <w:shd w:val="clear" w:color="auto" w:fill="auto"/>
            <w:tcMar>
              <w:left w:w="16" w:type="dxa"/>
            </w:tcMar>
          </w:tcPr>
          <w:p w:rsidR="002676A1" w:rsidRDefault="006B3652">
            <w:pPr>
              <w:spacing w:after="0" w:line="240" w:lineRule="auto"/>
              <w:ind w:right="-57"/>
              <w:rPr>
                <w:rFonts w:ascii="Arial" w:eastAsia="Arial" w:hAnsi="Arial" w:cs="Arial"/>
                <w:sz w:val="20"/>
                <w:szCs w:val="20"/>
              </w:rPr>
            </w:pPr>
            <w:r>
              <w:rPr>
                <w:rFonts w:ascii="Arial" w:eastAsia="Arial" w:hAnsi="Arial" w:cs="Arial"/>
                <w:b/>
                <w:bCs/>
                <w:sz w:val="20"/>
                <w:szCs w:val="20"/>
                <w:highlight w:val="white"/>
              </w:rPr>
              <w:t>Період реалізації проєкту</w:t>
            </w:r>
          </w:p>
        </w:tc>
        <w:tc>
          <w:tcPr>
            <w:tcW w:w="6379" w:type="dxa"/>
            <w:gridSpan w:val="3"/>
            <w:tcBorders>
              <w:top w:val="single" w:sz="6" w:space="0" w:color="000001"/>
              <w:left w:val="single" w:sz="6" w:space="0" w:color="000001"/>
              <w:bottom w:val="single" w:sz="6" w:space="0" w:color="000001"/>
              <w:right w:val="single" w:sz="6" w:space="0" w:color="000001"/>
            </w:tcBorders>
            <w:shd w:val="clear" w:color="auto" w:fill="auto"/>
            <w:tcMar>
              <w:left w:w="10" w:type="dxa"/>
            </w:tcMar>
          </w:tcPr>
          <w:p w:rsidR="002676A1" w:rsidRDefault="006B3652">
            <w:pPr>
              <w:spacing w:after="0" w:line="240" w:lineRule="auto"/>
              <w:ind w:left="57" w:right="57"/>
              <w:rPr>
                <w:rFonts w:ascii="Arial" w:eastAsia="Arial" w:hAnsi="Arial" w:cs="Arial"/>
                <w:sz w:val="20"/>
                <w:szCs w:val="20"/>
                <w:highlight w:val="white"/>
              </w:rPr>
            </w:pPr>
            <w:r>
              <w:rPr>
                <w:rFonts w:ascii="Arial" w:eastAsia="Arial" w:hAnsi="Arial" w:cs="Arial"/>
                <w:sz w:val="20"/>
                <w:szCs w:val="20"/>
                <w:highlight w:val="white"/>
              </w:rPr>
              <w:t>2026</w:t>
            </w:r>
          </w:p>
        </w:tc>
      </w:tr>
      <w:tr w:rsidR="002676A1">
        <w:trPr>
          <w:trHeight w:val="1"/>
        </w:trPr>
        <w:tc>
          <w:tcPr>
            <w:tcW w:w="3402"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6B3652">
            <w:pPr>
              <w:spacing w:after="0" w:line="240" w:lineRule="auto"/>
              <w:ind w:right="-57"/>
              <w:rPr>
                <w:rFonts w:ascii="Arial" w:eastAsia="Arial" w:hAnsi="Arial" w:cs="Arial"/>
                <w:sz w:val="20"/>
                <w:szCs w:val="20"/>
              </w:rPr>
            </w:pPr>
            <w:r>
              <w:rPr>
                <w:rFonts w:ascii="Arial" w:eastAsia="Arial" w:hAnsi="Arial" w:cs="Arial"/>
                <w:b/>
                <w:bCs/>
                <w:sz w:val="20"/>
                <w:szCs w:val="20"/>
                <w:highlight w:val="white"/>
              </w:rPr>
              <w:t xml:space="preserve">Орієнтовний обсяг фінансування проєкту, </w:t>
            </w:r>
            <w:r>
              <w:rPr>
                <w:rFonts w:ascii="Arial" w:eastAsia="Arial" w:hAnsi="Arial" w:cs="Arial"/>
                <w:b/>
                <w:bCs/>
                <w:i/>
                <w:iCs/>
                <w:sz w:val="20"/>
                <w:szCs w:val="20"/>
                <w:highlight w:val="white"/>
              </w:rPr>
              <w:t>тис. грн.</w:t>
            </w:r>
          </w:p>
        </w:tc>
        <w:tc>
          <w:tcPr>
            <w:tcW w:w="6379" w:type="dxa"/>
            <w:gridSpan w:val="3"/>
            <w:tcBorders>
              <w:top w:val="single" w:sz="6"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highlight w:val="white"/>
              </w:rPr>
              <w:t>3000</w:t>
            </w:r>
          </w:p>
        </w:tc>
      </w:tr>
      <w:tr w:rsidR="002676A1">
        <w:trPr>
          <w:trHeight w:val="1"/>
        </w:trPr>
        <w:tc>
          <w:tcPr>
            <w:tcW w:w="3402"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6B3652">
            <w:pPr>
              <w:spacing w:after="0" w:line="240" w:lineRule="auto"/>
              <w:ind w:right="-57"/>
              <w:rPr>
                <w:rFonts w:ascii="Arial" w:eastAsia="Arial" w:hAnsi="Arial" w:cs="Arial"/>
                <w:sz w:val="20"/>
                <w:szCs w:val="20"/>
              </w:rPr>
            </w:pPr>
            <w:r>
              <w:rPr>
                <w:rFonts w:ascii="Arial" w:eastAsia="Arial" w:hAnsi="Arial" w:cs="Arial"/>
                <w:i/>
                <w:iCs/>
                <w:sz w:val="20"/>
                <w:szCs w:val="20"/>
                <w:highlight w:val="white"/>
              </w:rPr>
              <w:t>у тому числі</w:t>
            </w:r>
          </w:p>
        </w:tc>
        <w:tc>
          <w:tcPr>
            <w:tcW w:w="858"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highlight w:val="white"/>
              </w:rPr>
              <w:t xml:space="preserve">2026 </w:t>
            </w:r>
          </w:p>
        </w:tc>
        <w:tc>
          <w:tcPr>
            <w:tcW w:w="780"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6B3652">
            <w:pPr>
              <w:spacing w:after="0" w:line="240" w:lineRule="auto"/>
              <w:ind w:right="-57"/>
              <w:jc w:val="center"/>
              <w:rPr>
                <w:rFonts w:ascii="Arial" w:eastAsia="Arial" w:hAnsi="Arial" w:cs="Arial"/>
                <w:sz w:val="20"/>
                <w:szCs w:val="20"/>
                <w:highlight w:val="white"/>
              </w:rPr>
            </w:pPr>
            <w:r>
              <w:rPr>
                <w:rFonts w:ascii="Arial" w:eastAsia="Arial" w:hAnsi="Arial" w:cs="Arial"/>
                <w:b/>
                <w:bCs/>
                <w:sz w:val="20"/>
                <w:szCs w:val="20"/>
                <w:highlight w:val="white"/>
              </w:rPr>
              <w:t xml:space="preserve">2027             </w:t>
            </w:r>
          </w:p>
        </w:tc>
        <w:tc>
          <w:tcPr>
            <w:tcW w:w="4741"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highlight w:val="white"/>
              </w:rPr>
              <w:t>Разом</w:t>
            </w:r>
          </w:p>
        </w:tc>
      </w:tr>
      <w:tr w:rsidR="002676A1">
        <w:trPr>
          <w:trHeight w:val="1"/>
        </w:trPr>
        <w:tc>
          <w:tcPr>
            <w:tcW w:w="3402"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6B3652">
            <w:pPr>
              <w:widowControl w:val="0"/>
              <w:numPr>
                <w:ilvl w:val="0"/>
                <w:numId w:val="93"/>
              </w:numPr>
              <w:spacing w:after="0" w:line="240" w:lineRule="auto"/>
              <w:ind w:left="742" w:right="-57"/>
              <w:rPr>
                <w:rFonts w:ascii="Arial" w:eastAsia="Arial" w:hAnsi="Arial" w:cs="Arial"/>
                <w:sz w:val="20"/>
                <w:szCs w:val="20"/>
              </w:rPr>
            </w:pPr>
            <w:r>
              <w:rPr>
                <w:rFonts w:ascii="Arial" w:eastAsia="Arial" w:hAnsi="Arial" w:cs="Arial"/>
                <w:i/>
                <w:iCs/>
                <w:sz w:val="20"/>
                <w:szCs w:val="20"/>
                <w:highlight w:val="white"/>
              </w:rPr>
              <w:t>місцевий бюджет</w:t>
            </w:r>
          </w:p>
        </w:tc>
        <w:tc>
          <w:tcPr>
            <w:tcW w:w="858"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highlight w:val="white"/>
              </w:rPr>
              <w:t>3000</w:t>
            </w:r>
          </w:p>
        </w:tc>
        <w:tc>
          <w:tcPr>
            <w:tcW w:w="780"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2676A1">
            <w:pPr>
              <w:spacing w:after="0" w:line="240" w:lineRule="auto"/>
              <w:ind w:right="-57"/>
              <w:jc w:val="center"/>
              <w:rPr>
                <w:rFonts w:ascii="Arial" w:eastAsia="Arial" w:hAnsi="Arial" w:cs="Arial"/>
                <w:sz w:val="20"/>
                <w:szCs w:val="20"/>
                <w:highlight w:val="white"/>
              </w:rPr>
            </w:pPr>
          </w:p>
        </w:tc>
        <w:tc>
          <w:tcPr>
            <w:tcW w:w="4741"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2676A1">
            <w:pPr>
              <w:spacing w:after="0" w:line="240" w:lineRule="auto"/>
              <w:ind w:right="-57"/>
              <w:jc w:val="center"/>
              <w:rPr>
                <w:rFonts w:ascii="Arial" w:eastAsia="Arial" w:hAnsi="Arial" w:cs="Arial"/>
                <w:sz w:val="20"/>
                <w:szCs w:val="20"/>
                <w:highlight w:val="white"/>
              </w:rPr>
            </w:pPr>
          </w:p>
        </w:tc>
      </w:tr>
      <w:tr w:rsidR="002676A1">
        <w:trPr>
          <w:trHeight w:val="1"/>
        </w:trPr>
        <w:tc>
          <w:tcPr>
            <w:tcW w:w="3402"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6B3652">
            <w:pPr>
              <w:widowControl w:val="0"/>
              <w:numPr>
                <w:ilvl w:val="0"/>
                <w:numId w:val="94"/>
              </w:numPr>
              <w:spacing w:after="0" w:line="240" w:lineRule="auto"/>
              <w:ind w:left="742" w:right="-57"/>
              <w:rPr>
                <w:rFonts w:ascii="Arial" w:eastAsia="Arial" w:hAnsi="Arial" w:cs="Arial"/>
                <w:sz w:val="20"/>
                <w:szCs w:val="20"/>
              </w:rPr>
            </w:pPr>
            <w:r>
              <w:rPr>
                <w:rFonts w:ascii="Arial" w:eastAsia="Arial" w:hAnsi="Arial" w:cs="Arial"/>
                <w:i/>
                <w:iCs/>
                <w:sz w:val="20"/>
                <w:szCs w:val="20"/>
                <w:highlight w:val="white"/>
              </w:rPr>
              <w:t>обласний бюджет</w:t>
            </w:r>
          </w:p>
        </w:tc>
        <w:tc>
          <w:tcPr>
            <w:tcW w:w="858"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2676A1">
            <w:pPr>
              <w:spacing w:after="0" w:line="240" w:lineRule="auto"/>
              <w:ind w:right="-57"/>
              <w:jc w:val="center"/>
              <w:rPr>
                <w:rFonts w:ascii="Arial" w:eastAsia="Arial" w:hAnsi="Arial" w:cs="Arial"/>
                <w:sz w:val="20"/>
                <w:szCs w:val="20"/>
                <w:highlight w:val="white"/>
              </w:rPr>
            </w:pPr>
          </w:p>
        </w:tc>
        <w:tc>
          <w:tcPr>
            <w:tcW w:w="780"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2676A1">
            <w:pPr>
              <w:spacing w:after="0" w:line="240" w:lineRule="auto"/>
              <w:ind w:right="-57"/>
              <w:jc w:val="center"/>
              <w:rPr>
                <w:rFonts w:ascii="Arial" w:eastAsia="Arial" w:hAnsi="Arial" w:cs="Arial"/>
                <w:sz w:val="20"/>
                <w:szCs w:val="20"/>
                <w:highlight w:val="white"/>
              </w:rPr>
            </w:pPr>
          </w:p>
        </w:tc>
        <w:tc>
          <w:tcPr>
            <w:tcW w:w="4741"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2676A1">
            <w:pPr>
              <w:spacing w:after="0" w:line="240" w:lineRule="auto"/>
              <w:ind w:right="-57"/>
              <w:jc w:val="center"/>
              <w:rPr>
                <w:rFonts w:ascii="Arial" w:eastAsia="Arial" w:hAnsi="Arial" w:cs="Arial"/>
                <w:sz w:val="20"/>
                <w:szCs w:val="20"/>
                <w:highlight w:val="white"/>
              </w:rPr>
            </w:pPr>
          </w:p>
        </w:tc>
      </w:tr>
      <w:tr w:rsidR="002676A1">
        <w:trPr>
          <w:trHeight w:val="1"/>
        </w:trPr>
        <w:tc>
          <w:tcPr>
            <w:tcW w:w="3402"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6B3652">
            <w:pPr>
              <w:widowControl w:val="0"/>
              <w:numPr>
                <w:ilvl w:val="0"/>
                <w:numId w:val="95"/>
              </w:numPr>
              <w:spacing w:after="0" w:line="240" w:lineRule="auto"/>
              <w:ind w:left="742" w:right="-57"/>
              <w:rPr>
                <w:rFonts w:ascii="Arial" w:eastAsia="Arial" w:hAnsi="Arial" w:cs="Arial"/>
                <w:sz w:val="20"/>
                <w:szCs w:val="20"/>
              </w:rPr>
            </w:pPr>
            <w:r>
              <w:rPr>
                <w:rFonts w:ascii="Arial" w:eastAsia="Arial" w:hAnsi="Arial" w:cs="Arial"/>
                <w:i/>
                <w:iCs/>
                <w:sz w:val="20"/>
                <w:szCs w:val="20"/>
                <w:highlight w:val="white"/>
              </w:rPr>
              <w:t>державний бюджет</w:t>
            </w:r>
          </w:p>
        </w:tc>
        <w:tc>
          <w:tcPr>
            <w:tcW w:w="858"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2676A1">
            <w:pPr>
              <w:spacing w:after="0" w:line="240" w:lineRule="auto"/>
              <w:ind w:left="-57" w:right="-57"/>
              <w:jc w:val="center"/>
              <w:rPr>
                <w:rFonts w:ascii="Arial" w:eastAsia="Arial" w:hAnsi="Arial" w:cs="Arial"/>
                <w:sz w:val="20"/>
                <w:szCs w:val="20"/>
                <w:highlight w:val="white"/>
              </w:rPr>
            </w:pPr>
          </w:p>
        </w:tc>
        <w:tc>
          <w:tcPr>
            <w:tcW w:w="780"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2676A1">
            <w:pPr>
              <w:spacing w:after="0" w:line="240" w:lineRule="auto"/>
              <w:ind w:left="-57" w:right="-57"/>
              <w:jc w:val="center"/>
              <w:rPr>
                <w:rFonts w:ascii="Arial" w:eastAsia="Arial" w:hAnsi="Arial" w:cs="Arial"/>
                <w:sz w:val="20"/>
                <w:szCs w:val="20"/>
                <w:highlight w:val="white"/>
              </w:rPr>
            </w:pPr>
          </w:p>
        </w:tc>
        <w:tc>
          <w:tcPr>
            <w:tcW w:w="4741"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2676A1">
            <w:pPr>
              <w:spacing w:after="0" w:line="240" w:lineRule="auto"/>
              <w:ind w:left="-57" w:right="-57"/>
              <w:jc w:val="center"/>
              <w:rPr>
                <w:rFonts w:ascii="Arial" w:eastAsia="Arial" w:hAnsi="Arial" w:cs="Arial"/>
                <w:sz w:val="20"/>
                <w:szCs w:val="20"/>
                <w:highlight w:val="white"/>
              </w:rPr>
            </w:pPr>
          </w:p>
        </w:tc>
      </w:tr>
      <w:tr w:rsidR="002676A1">
        <w:trPr>
          <w:trHeight w:val="1"/>
        </w:trPr>
        <w:tc>
          <w:tcPr>
            <w:tcW w:w="3402"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6B3652">
            <w:pPr>
              <w:widowControl w:val="0"/>
              <w:numPr>
                <w:ilvl w:val="0"/>
                <w:numId w:val="96"/>
              </w:numPr>
              <w:spacing w:after="0" w:line="240" w:lineRule="auto"/>
              <w:ind w:left="742" w:right="-57"/>
              <w:rPr>
                <w:rFonts w:ascii="Arial" w:eastAsia="Arial" w:hAnsi="Arial" w:cs="Arial"/>
                <w:sz w:val="20"/>
                <w:szCs w:val="20"/>
              </w:rPr>
            </w:pPr>
            <w:r>
              <w:rPr>
                <w:rFonts w:ascii="Arial" w:eastAsia="Arial" w:hAnsi="Arial" w:cs="Arial"/>
                <w:i/>
                <w:iCs/>
                <w:sz w:val="20"/>
                <w:szCs w:val="20"/>
                <w:highlight w:val="white"/>
              </w:rPr>
              <w:t>інші джерела (гранти, МТД, кошти інвесторів)</w:t>
            </w:r>
          </w:p>
        </w:tc>
        <w:tc>
          <w:tcPr>
            <w:tcW w:w="858"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2676A1">
            <w:pPr>
              <w:spacing w:after="0" w:line="240" w:lineRule="auto"/>
              <w:ind w:left="-57" w:right="-57"/>
              <w:jc w:val="center"/>
              <w:rPr>
                <w:rFonts w:ascii="Arial" w:eastAsia="Arial" w:hAnsi="Arial" w:cs="Arial"/>
                <w:sz w:val="20"/>
                <w:szCs w:val="20"/>
                <w:highlight w:val="white"/>
              </w:rPr>
            </w:pPr>
          </w:p>
        </w:tc>
        <w:tc>
          <w:tcPr>
            <w:tcW w:w="780"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2676A1">
            <w:pPr>
              <w:spacing w:after="0" w:line="240" w:lineRule="auto"/>
              <w:ind w:left="-57" w:right="-57"/>
              <w:jc w:val="center"/>
              <w:rPr>
                <w:rFonts w:ascii="Arial" w:eastAsia="Arial" w:hAnsi="Arial" w:cs="Arial"/>
                <w:sz w:val="20"/>
                <w:szCs w:val="20"/>
                <w:highlight w:val="white"/>
              </w:rPr>
            </w:pPr>
          </w:p>
        </w:tc>
        <w:tc>
          <w:tcPr>
            <w:tcW w:w="4741"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2676A1">
            <w:pPr>
              <w:spacing w:after="0" w:line="240" w:lineRule="auto"/>
              <w:ind w:left="-57" w:right="-57"/>
              <w:jc w:val="center"/>
              <w:rPr>
                <w:rFonts w:ascii="Arial" w:eastAsia="Arial" w:hAnsi="Arial" w:cs="Arial"/>
                <w:sz w:val="20"/>
                <w:szCs w:val="20"/>
                <w:highlight w:val="white"/>
              </w:rPr>
            </w:pPr>
          </w:p>
        </w:tc>
      </w:tr>
      <w:tr w:rsidR="002676A1">
        <w:trPr>
          <w:trHeight w:val="1"/>
        </w:trPr>
        <w:tc>
          <w:tcPr>
            <w:tcW w:w="3402"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6B3652">
            <w:pPr>
              <w:spacing w:after="0" w:line="240" w:lineRule="auto"/>
              <w:ind w:right="-57"/>
              <w:rPr>
                <w:rFonts w:ascii="Arial" w:eastAsia="Arial" w:hAnsi="Arial" w:cs="Arial"/>
                <w:sz w:val="20"/>
                <w:szCs w:val="20"/>
              </w:rPr>
            </w:pPr>
            <w:r>
              <w:rPr>
                <w:rFonts w:ascii="Arial" w:eastAsia="Arial" w:hAnsi="Arial" w:cs="Arial"/>
                <w:b/>
                <w:bCs/>
                <w:sz w:val="20"/>
                <w:szCs w:val="20"/>
                <w:highlight w:val="white"/>
              </w:rPr>
              <w:t>Відповідальний за виконання:(реалізацію)</w:t>
            </w:r>
          </w:p>
        </w:tc>
        <w:tc>
          <w:tcPr>
            <w:tcW w:w="6379" w:type="dxa"/>
            <w:gridSpan w:val="3"/>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highlight w:val="white"/>
              </w:rPr>
              <w:t>КП “Городоцьке ВКГ”</w:t>
            </w:r>
          </w:p>
        </w:tc>
      </w:tr>
      <w:tr w:rsidR="002676A1">
        <w:trPr>
          <w:trHeight w:val="1"/>
        </w:trPr>
        <w:tc>
          <w:tcPr>
            <w:tcW w:w="3402" w:type="dxa"/>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6B3652">
            <w:pPr>
              <w:spacing w:after="0" w:line="240" w:lineRule="auto"/>
              <w:ind w:right="-57"/>
              <w:rPr>
                <w:rFonts w:ascii="Arial" w:eastAsia="Arial" w:hAnsi="Arial" w:cs="Arial"/>
                <w:sz w:val="20"/>
                <w:szCs w:val="20"/>
              </w:rPr>
            </w:pPr>
            <w:r>
              <w:rPr>
                <w:rFonts w:ascii="Arial" w:eastAsia="Arial" w:hAnsi="Arial" w:cs="Arial"/>
                <w:b/>
                <w:bCs/>
                <w:sz w:val="20"/>
                <w:szCs w:val="20"/>
                <w:highlight w:val="white"/>
              </w:rPr>
              <w:t>Виконавці (в разі визначення)</w:t>
            </w:r>
          </w:p>
        </w:tc>
        <w:tc>
          <w:tcPr>
            <w:tcW w:w="6379" w:type="dxa"/>
            <w:gridSpan w:val="3"/>
            <w:tcBorders>
              <w:top w:val="single" w:sz="4" w:space="0" w:color="000001"/>
              <w:left w:val="single" w:sz="4" w:space="0" w:color="000001"/>
              <w:bottom w:val="single" w:sz="4" w:space="0" w:color="000001"/>
              <w:right w:val="single" w:sz="4" w:space="0" w:color="000001"/>
            </w:tcBorders>
            <w:shd w:val="clear" w:color="auto" w:fill="auto"/>
            <w:tcMar>
              <w:left w:w="26" w:type="dxa"/>
              <w:right w:w="36" w:type="dxa"/>
            </w:tcMar>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highlight w:val="white"/>
              </w:rPr>
              <w:t>За потреби вкажіть</w:t>
            </w:r>
          </w:p>
        </w:tc>
      </w:tr>
    </w:tbl>
    <w:p w:rsidR="002676A1" w:rsidRDefault="002676A1">
      <w:pPr>
        <w:tabs>
          <w:tab w:val="left" w:pos="3191"/>
        </w:tabs>
        <w:spacing w:line="240" w:lineRule="auto"/>
        <w:jc w:val="center"/>
        <w:rPr>
          <w:rFonts w:ascii="Arial" w:eastAsia="Arial" w:hAnsi="Arial" w:cs="Arial"/>
          <w:b/>
          <w:bCs/>
          <w:color w:val="000000"/>
          <w:sz w:val="20"/>
          <w:szCs w:val="20"/>
        </w:rPr>
      </w:pPr>
    </w:p>
    <w:p w:rsidR="002676A1" w:rsidRDefault="006B3652">
      <w:pPr>
        <w:rPr>
          <w:rFonts w:ascii="Arial" w:eastAsia="Arial" w:hAnsi="Arial" w:cs="Arial"/>
          <w:b/>
          <w:bCs/>
          <w:color w:val="000000"/>
          <w:sz w:val="20"/>
          <w:szCs w:val="20"/>
        </w:rPr>
      </w:pPr>
      <w:r>
        <w:br w:type="page"/>
      </w:r>
    </w:p>
    <w:p w:rsidR="002676A1" w:rsidRDefault="002676A1">
      <w:pPr>
        <w:tabs>
          <w:tab w:val="left" w:pos="3191"/>
        </w:tabs>
        <w:spacing w:line="240" w:lineRule="auto"/>
        <w:jc w:val="center"/>
        <w:rPr>
          <w:rFonts w:ascii="Arial" w:eastAsia="Arial" w:hAnsi="Arial" w:cs="Arial"/>
          <w:b/>
          <w:bCs/>
          <w:color w:val="000000"/>
          <w:sz w:val="20"/>
          <w:szCs w:val="20"/>
        </w:rPr>
      </w:pP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Технічне завдання №54</w:t>
      </w:r>
    </w:p>
    <w:tbl>
      <w:tblPr>
        <w:tblStyle w:val="affffffff9"/>
        <w:tblW w:w="9781" w:type="dxa"/>
        <w:tblInd w:w="559"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Look w:val="0400" w:firstRow="0" w:lastRow="0" w:firstColumn="0" w:lastColumn="0" w:noHBand="0" w:noVBand="1"/>
      </w:tblPr>
      <w:tblGrid>
        <w:gridCol w:w="3402"/>
        <w:gridCol w:w="717"/>
        <w:gridCol w:w="780"/>
        <w:gridCol w:w="4882"/>
      </w:tblGrid>
      <w:tr w:rsidR="002676A1">
        <w:tc>
          <w:tcPr>
            <w:tcW w:w="3402" w:type="dxa"/>
            <w:tcBorders>
              <w:top w:val="single" w:sz="6" w:space="0" w:color="000001"/>
              <w:left w:val="single" w:sz="6" w:space="0" w:color="000001"/>
              <w:bottom w:val="single" w:sz="6" w:space="0" w:color="000001"/>
              <w:right w:val="single" w:sz="6" w:space="0" w:color="000001"/>
            </w:tcBorders>
            <w:tcMar>
              <w:left w:w="44" w:type="dxa"/>
            </w:tcMar>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379" w:type="dxa"/>
            <w:gridSpan w:val="3"/>
            <w:tcBorders>
              <w:top w:val="single" w:sz="4" w:space="0" w:color="000001"/>
              <w:left w:val="single" w:sz="6" w:space="0" w:color="000001"/>
              <w:bottom w:val="single" w:sz="4" w:space="0" w:color="000001"/>
              <w:right w:val="single" w:sz="4" w:space="0" w:color="000001"/>
            </w:tcBorders>
            <w:tcMar>
              <w:left w:w="44"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Гриб Ігор Іванович/ +380677943442</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gorodok_vodokanal@ukr.net</w:t>
            </w:r>
          </w:p>
        </w:tc>
      </w:tr>
      <w:tr w:rsidR="002676A1">
        <w:tc>
          <w:tcPr>
            <w:tcW w:w="3402" w:type="dxa"/>
            <w:tcBorders>
              <w:top w:val="single" w:sz="6" w:space="0" w:color="000001"/>
              <w:left w:val="single" w:sz="6" w:space="0" w:color="000001"/>
              <w:bottom w:val="single" w:sz="6" w:space="0" w:color="000001"/>
              <w:right w:val="single" w:sz="6" w:space="0" w:color="000001"/>
            </w:tcBorders>
            <w:tcMar>
              <w:left w:w="44" w:type="dxa"/>
            </w:tcMar>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9" w:type="dxa"/>
            <w:gridSpan w:val="3"/>
            <w:tcBorders>
              <w:top w:val="single" w:sz="4" w:space="0" w:color="000001"/>
              <w:left w:val="single" w:sz="6" w:space="0" w:color="000001"/>
              <w:bottom w:val="single" w:sz="4" w:space="0" w:color="000001"/>
              <w:right w:val="single" w:sz="4" w:space="0" w:color="000001"/>
            </w:tcBorders>
            <w:tcMar>
              <w:left w:w="44"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 xml:space="preserve">Капітальний ремонт водопроводу від вул.Львівська,2 -вул.Шкільна-вул.Коцюбинського,12 </w:t>
            </w:r>
            <w:proofErr w:type="spellStart"/>
            <w:r>
              <w:rPr>
                <w:rFonts w:ascii="Arial" w:eastAsia="Arial" w:hAnsi="Arial" w:cs="Arial"/>
                <w:b/>
                <w:bCs/>
                <w:sz w:val="20"/>
                <w:szCs w:val="20"/>
              </w:rPr>
              <w:t>м.Городок</w:t>
            </w:r>
            <w:proofErr w:type="spellEnd"/>
            <w:r>
              <w:rPr>
                <w:rFonts w:ascii="Arial" w:eastAsia="Arial" w:hAnsi="Arial" w:cs="Arial"/>
                <w:b/>
                <w:bCs/>
                <w:sz w:val="20"/>
                <w:szCs w:val="20"/>
              </w:rPr>
              <w:t xml:space="preserve"> Львівська обл.</w:t>
            </w:r>
          </w:p>
        </w:tc>
      </w:tr>
      <w:tr w:rsidR="002676A1">
        <w:tc>
          <w:tcPr>
            <w:tcW w:w="3402" w:type="dxa"/>
            <w:tcBorders>
              <w:top w:val="single" w:sz="6" w:space="0" w:color="000001"/>
              <w:left w:val="single" w:sz="6" w:space="0" w:color="000001"/>
              <w:bottom w:val="single" w:sz="6" w:space="0" w:color="000001"/>
              <w:right w:val="single" w:sz="6" w:space="0" w:color="000001"/>
            </w:tcBorders>
            <w:tcMar>
              <w:left w:w="44"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379" w:type="dxa"/>
            <w:gridSpan w:val="3"/>
            <w:tcBorders>
              <w:top w:val="single" w:sz="4" w:space="0" w:color="000001"/>
              <w:left w:val="single" w:sz="6" w:space="0" w:color="000001"/>
              <w:bottom w:val="single" w:sz="4" w:space="0" w:color="000001"/>
              <w:right w:val="single" w:sz="4" w:space="0" w:color="000001"/>
            </w:tcBorders>
            <w:tcMar>
              <w:left w:w="44"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w:t>
            </w:r>
            <w:r>
              <w:rPr>
                <w:rFonts w:ascii="Arial" w:eastAsia="Arial" w:hAnsi="Arial" w:cs="Arial"/>
                <w:sz w:val="20"/>
                <w:szCs w:val="20"/>
              </w:rPr>
              <w:t>аструктури</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3.2.1. Покращення житлово-комунальної інфраструктури громади</w:t>
            </w:r>
          </w:p>
        </w:tc>
      </w:tr>
      <w:tr w:rsidR="002676A1">
        <w:tc>
          <w:tcPr>
            <w:tcW w:w="3402" w:type="dxa"/>
            <w:tcBorders>
              <w:top w:val="single" w:sz="6" w:space="0" w:color="000001"/>
              <w:left w:val="single" w:sz="6" w:space="0" w:color="000001"/>
              <w:bottom w:val="single" w:sz="6" w:space="0" w:color="000001"/>
              <w:right w:val="single" w:sz="6" w:space="0" w:color="000001"/>
            </w:tcBorders>
            <w:tcMar>
              <w:left w:w="44"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9" w:type="dxa"/>
            <w:gridSpan w:val="3"/>
            <w:tcBorders>
              <w:top w:val="single" w:sz="4" w:space="0" w:color="000001"/>
              <w:left w:val="single" w:sz="6" w:space="0" w:color="000001"/>
              <w:bottom w:val="single" w:sz="4" w:space="0" w:color="000001"/>
              <w:right w:val="single" w:sz="4" w:space="0" w:color="000001"/>
            </w:tcBorders>
            <w:tcMar>
              <w:left w:w="44"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Забезпечення якісним та безперебійним водопостачанням абонентів вул. Шкільна, Паркова, Коцюбинського, м-н </w:t>
            </w:r>
            <w:proofErr w:type="spellStart"/>
            <w:r>
              <w:rPr>
                <w:rFonts w:ascii="Arial" w:eastAsia="Arial" w:hAnsi="Arial" w:cs="Arial"/>
                <w:sz w:val="20"/>
                <w:szCs w:val="20"/>
              </w:rPr>
              <w:t>Гайдамків</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p>
        </w:tc>
      </w:tr>
      <w:tr w:rsidR="002676A1">
        <w:tc>
          <w:tcPr>
            <w:tcW w:w="3402" w:type="dxa"/>
            <w:tcBorders>
              <w:top w:val="single" w:sz="6" w:space="0" w:color="000001"/>
              <w:left w:val="single" w:sz="6" w:space="0" w:color="000001"/>
              <w:bottom w:val="single" w:sz="6" w:space="0" w:color="000001"/>
              <w:right w:val="single" w:sz="6" w:space="0" w:color="000001"/>
            </w:tcBorders>
            <w:tcMar>
              <w:left w:w="44"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9" w:type="dxa"/>
            <w:gridSpan w:val="3"/>
            <w:tcBorders>
              <w:top w:val="single" w:sz="4" w:space="0" w:color="000001"/>
              <w:left w:val="single" w:sz="6" w:space="0" w:color="000001"/>
              <w:bottom w:val="single" w:sz="4" w:space="0" w:color="000001"/>
              <w:right w:val="single" w:sz="4" w:space="0" w:color="000001"/>
            </w:tcBorders>
            <w:tcMar>
              <w:left w:w="44"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центрального водовідведення</w:t>
            </w:r>
          </w:p>
        </w:tc>
      </w:tr>
      <w:tr w:rsidR="002676A1">
        <w:tc>
          <w:tcPr>
            <w:tcW w:w="3402" w:type="dxa"/>
            <w:tcBorders>
              <w:top w:val="single" w:sz="6" w:space="0" w:color="000001"/>
              <w:left w:val="single" w:sz="6" w:space="0" w:color="000001"/>
              <w:bottom w:val="single" w:sz="6" w:space="0" w:color="000001"/>
              <w:right w:val="single" w:sz="6" w:space="0" w:color="000001"/>
            </w:tcBorders>
            <w:tcMar>
              <w:left w:w="44"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9" w:type="dxa"/>
            <w:gridSpan w:val="3"/>
            <w:tcBorders>
              <w:top w:val="single" w:sz="4" w:space="0" w:color="000001"/>
              <w:left w:val="single" w:sz="6" w:space="0" w:color="000001"/>
              <w:bottom w:val="single" w:sz="4" w:space="0" w:color="000001"/>
              <w:right w:val="single" w:sz="4" w:space="0" w:color="000001"/>
            </w:tcBorders>
            <w:tcMar>
              <w:left w:w="44"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КП “Городоцьке ВКГ”, 171 абонентів, 306 мешканців  вул. Шкільна, Паркова, Коцюбинського, м-н </w:t>
            </w:r>
            <w:proofErr w:type="spellStart"/>
            <w:r>
              <w:rPr>
                <w:rFonts w:ascii="Arial" w:eastAsia="Arial" w:hAnsi="Arial" w:cs="Arial"/>
                <w:sz w:val="20"/>
                <w:szCs w:val="20"/>
              </w:rPr>
              <w:t>Гайдамків</w:t>
            </w:r>
            <w:proofErr w:type="spellEnd"/>
          </w:p>
        </w:tc>
      </w:tr>
      <w:tr w:rsidR="002676A1">
        <w:tc>
          <w:tcPr>
            <w:tcW w:w="3402" w:type="dxa"/>
            <w:tcBorders>
              <w:top w:val="single" w:sz="6"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w:t>
            </w:r>
            <w:r>
              <w:rPr>
                <w:rFonts w:ascii="Arial" w:eastAsia="Arial" w:hAnsi="Arial" w:cs="Arial"/>
                <w:b/>
                <w:bCs/>
                <w:sz w:val="20"/>
                <w:szCs w:val="20"/>
              </w:rPr>
              <w:t>ення якої спрямований проєкт</w:t>
            </w:r>
          </w:p>
        </w:tc>
        <w:tc>
          <w:tcPr>
            <w:tcW w:w="6379" w:type="dxa"/>
            <w:gridSpan w:val="3"/>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Наявний водопровід побудований в 70-х роках 20ст. з сталевих труб. Степінь зношення 70-80%, що спричинює часті пориви водопроводу та зменшує тиск подачі води, а в часи масового розбору призводить до відсутності водопостачання ц</w:t>
            </w:r>
            <w:r>
              <w:rPr>
                <w:rFonts w:ascii="Arial" w:eastAsia="Arial" w:hAnsi="Arial" w:cs="Arial"/>
                <w:sz w:val="20"/>
                <w:szCs w:val="20"/>
              </w:rPr>
              <w:t xml:space="preserve">ентральної частини міста Городок. Внаслідок чого збільшуються понаднормативні втрати води. Часті відключення водопостачання цілого міста Городок для ремонту водопроводу на вул. Шкільна, Паркова, Коцюбинського, м-н </w:t>
            </w:r>
            <w:proofErr w:type="spellStart"/>
            <w:r>
              <w:rPr>
                <w:rFonts w:ascii="Arial" w:eastAsia="Arial" w:hAnsi="Arial" w:cs="Arial"/>
                <w:sz w:val="20"/>
                <w:szCs w:val="20"/>
              </w:rPr>
              <w:t>Гайдамків</w:t>
            </w:r>
            <w:proofErr w:type="spellEnd"/>
            <w:r>
              <w:rPr>
                <w:rFonts w:ascii="Arial" w:eastAsia="Arial" w:hAnsi="Arial" w:cs="Arial"/>
                <w:sz w:val="20"/>
                <w:szCs w:val="20"/>
              </w:rPr>
              <w:t xml:space="preserve"> та недостатній тиск подачі води </w:t>
            </w:r>
            <w:r>
              <w:rPr>
                <w:rFonts w:ascii="Arial" w:eastAsia="Arial" w:hAnsi="Arial" w:cs="Arial"/>
                <w:sz w:val="20"/>
                <w:szCs w:val="20"/>
              </w:rPr>
              <w:t xml:space="preserve">створюють незручності мешканцям </w:t>
            </w:r>
            <w:proofErr w:type="spellStart"/>
            <w:r>
              <w:rPr>
                <w:rFonts w:ascii="Arial" w:eastAsia="Arial" w:hAnsi="Arial" w:cs="Arial"/>
                <w:sz w:val="20"/>
                <w:szCs w:val="20"/>
              </w:rPr>
              <w:t>м.Городок</w:t>
            </w:r>
            <w:proofErr w:type="spellEnd"/>
            <w:r>
              <w:rPr>
                <w:rFonts w:ascii="Arial" w:eastAsia="Arial" w:hAnsi="Arial" w:cs="Arial"/>
                <w:sz w:val="20"/>
                <w:szCs w:val="20"/>
              </w:rPr>
              <w:t>.</w:t>
            </w:r>
          </w:p>
        </w:tc>
      </w:tr>
      <w:tr w:rsidR="002676A1">
        <w:tc>
          <w:tcPr>
            <w:tcW w:w="340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Основні заходи проєкту</w:t>
            </w:r>
          </w:p>
        </w:tc>
        <w:tc>
          <w:tcPr>
            <w:tcW w:w="6379" w:type="dxa"/>
            <w:gridSpan w:val="3"/>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Визначення підрядної будівельної організації;</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 Виконання будівельних робіт згідно проекту</w:t>
            </w:r>
          </w:p>
        </w:tc>
      </w:tr>
      <w:tr w:rsidR="002676A1">
        <w:tc>
          <w:tcPr>
            <w:tcW w:w="340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9" w:type="dxa"/>
            <w:gridSpan w:val="3"/>
            <w:tcBorders>
              <w:top w:val="single" w:sz="4" w:space="0" w:color="000001"/>
              <w:left w:val="single" w:sz="4" w:space="0" w:color="000001"/>
              <w:bottom w:val="single" w:sz="6" w:space="0" w:color="000001"/>
              <w:right w:val="single" w:sz="4" w:space="0" w:color="000001"/>
            </w:tcBorders>
            <w:tcMar>
              <w:left w:w="6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Забезпечено якісним водопостачанням 171 абонентів вул. Шкільна, Паркова, Коцюбинського, м-н </w:t>
            </w:r>
            <w:proofErr w:type="spellStart"/>
            <w:r>
              <w:rPr>
                <w:rFonts w:ascii="Arial" w:eastAsia="Arial" w:hAnsi="Arial" w:cs="Arial"/>
                <w:sz w:val="20"/>
                <w:szCs w:val="20"/>
              </w:rPr>
              <w:t>Гайдамків</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r>
              <w:rPr>
                <w:rFonts w:ascii="Arial" w:eastAsia="Arial" w:hAnsi="Arial" w:cs="Arial"/>
                <w:sz w:val="20"/>
                <w:szCs w:val="20"/>
              </w:rPr>
              <w:t>.</w:t>
            </w:r>
          </w:p>
        </w:tc>
      </w:tr>
      <w:tr w:rsidR="002676A1">
        <w:tc>
          <w:tcPr>
            <w:tcW w:w="3402" w:type="dxa"/>
            <w:tcBorders>
              <w:top w:val="single" w:sz="4" w:space="0" w:color="000001"/>
              <w:left w:val="single" w:sz="4" w:space="0" w:color="000001"/>
              <w:bottom w:val="single" w:sz="4" w:space="0" w:color="000001"/>
              <w:right w:val="single" w:sz="6" w:space="0" w:color="000001"/>
            </w:tcBorders>
            <w:tcMar>
              <w:left w:w="6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9" w:type="dxa"/>
            <w:gridSpan w:val="3"/>
            <w:tcBorders>
              <w:top w:val="single" w:sz="6" w:space="0" w:color="000001"/>
              <w:left w:val="single" w:sz="6" w:space="0" w:color="000001"/>
              <w:bottom w:val="single" w:sz="6" w:space="0" w:color="000001"/>
              <w:right w:val="single" w:sz="6" w:space="0" w:color="000001"/>
            </w:tcBorders>
            <w:tcMar>
              <w:left w:w="44"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w:t>
            </w:r>
          </w:p>
        </w:tc>
      </w:tr>
      <w:tr w:rsidR="002676A1">
        <w:tc>
          <w:tcPr>
            <w:tcW w:w="340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379" w:type="dxa"/>
            <w:gridSpan w:val="3"/>
            <w:tcBorders>
              <w:top w:val="single" w:sz="6" w:space="0" w:color="000001"/>
              <w:left w:val="single" w:sz="4" w:space="0" w:color="000001"/>
              <w:bottom w:val="single" w:sz="4" w:space="0" w:color="000001"/>
              <w:right w:val="single" w:sz="4" w:space="0" w:color="000001"/>
            </w:tcBorders>
            <w:tcMar>
              <w:left w:w="68" w:type="dxa"/>
            </w:tcMar>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highlight w:val="white"/>
              </w:rPr>
              <w:t>1127</w:t>
            </w:r>
          </w:p>
          <w:p w:rsidR="002676A1" w:rsidRDefault="002676A1">
            <w:pPr>
              <w:tabs>
                <w:tab w:val="left" w:pos="343"/>
              </w:tabs>
              <w:spacing w:after="0" w:line="240" w:lineRule="auto"/>
              <w:ind w:right="-57"/>
              <w:rPr>
                <w:rFonts w:ascii="Arial" w:eastAsia="Arial" w:hAnsi="Arial" w:cs="Arial"/>
                <w:sz w:val="20"/>
                <w:szCs w:val="20"/>
              </w:rPr>
            </w:pPr>
          </w:p>
          <w:p w:rsidR="002676A1" w:rsidRDefault="002676A1">
            <w:pPr>
              <w:tabs>
                <w:tab w:val="left" w:pos="7"/>
                <w:tab w:val="left" w:pos="343"/>
              </w:tabs>
              <w:spacing w:after="0" w:line="240" w:lineRule="auto"/>
              <w:ind w:right="-57"/>
              <w:rPr>
                <w:rFonts w:ascii="Arial" w:eastAsia="Arial" w:hAnsi="Arial" w:cs="Arial"/>
                <w:sz w:val="20"/>
                <w:szCs w:val="20"/>
              </w:rPr>
            </w:pPr>
          </w:p>
        </w:tc>
      </w:tr>
      <w:tr w:rsidR="002676A1">
        <w:tc>
          <w:tcPr>
            <w:tcW w:w="340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717"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88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40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widowControl w:val="0"/>
              <w:numPr>
                <w:ilvl w:val="0"/>
                <w:numId w:val="9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717"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sz w:val="20"/>
                <w:szCs w:val="20"/>
                <w:highlight w:val="white"/>
              </w:rPr>
              <w:t>1127</w:t>
            </w:r>
          </w:p>
        </w:tc>
        <w:tc>
          <w:tcPr>
            <w:tcW w:w="780" w:type="dxa"/>
            <w:tcBorders>
              <w:top w:val="single" w:sz="4" w:space="0" w:color="000001"/>
              <w:left w:val="single" w:sz="4" w:space="0" w:color="000001"/>
              <w:bottom w:val="single" w:sz="4" w:space="0" w:color="000001"/>
              <w:right w:val="single" w:sz="4" w:space="0" w:color="000001"/>
            </w:tcBorders>
            <w:tcMar>
              <w:left w:w="68" w:type="dxa"/>
            </w:tcMar>
          </w:tcPr>
          <w:p w:rsidR="002676A1" w:rsidRDefault="002676A1">
            <w:pPr>
              <w:spacing w:after="0" w:line="240" w:lineRule="auto"/>
              <w:ind w:right="-57"/>
              <w:jc w:val="center"/>
              <w:rPr>
                <w:rFonts w:ascii="Arial" w:eastAsia="Arial" w:hAnsi="Arial" w:cs="Arial"/>
                <w:b/>
                <w:bCs/>
                <w:sz w:val="20"/>
                <w:szCs w:val="20"/>
              </w:rPr>
            </w:pPr>
          </w:p>
        </w:tc>
        <w:tc>
          <w:tcPr>
            <w:tcW w:w="488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2676A1">
            <w:pPr>
              <w:spacing w:after="0" w:line="240" w:lineRule="auto"/>
              <w:ind w:right="-57"/>
              <w:jc w:val="center"/>
              <w:rPr>
                <w:rFonts w:ascii="Arial" w:eastAsia="Arial" w:hAnsi="Arial" w:cs="Arial"/>
                <w:b/>
                <w:bCs/>
                <w:sz w:val="20"/>
                <w:szCs w:val="20"/>
              </w:rPr>
            </w:pPr>
          </w:p>
        </w:tc>
      </w:tr>
      <w:tr w:rsidR="002676A1">
        <w:tc>
          <w:tcPr>
            <w:tcW w:w="340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widowControl w:val="0"/>
              <w:numPr>
                <w:ilvl w:val="0"/>
                <w:numId w:val="9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717" w:type="dxa"/>
            <w:tcBorders>
              <w:top w:val="single" w:sz="4" w:space="0" w:color="000001"/>
              <w:left w:val="single" w:sz="4" w:space="0" w:color="000001"/>
              <w:bottom w:val="single" w:sz="4" w:space="0" w:color="000001"/>
              <w:right w:val="single" w:sz="4" w:space="0" w:color="000001"/>
            </w:tcBorders>
            <w:tcMar>
              <w:left w:w="68" w:type="dxa"/>
            </w:tcMar>
          </w:tcPr>
          <w:p w:rsidR="002676A1" w:rsidRDefault="002676A1">
            <w:pPr>
              <w:spacing w:after="0" w:line="240" w:lineRule="auto"/>
              <w:ind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68" w:type="dxa"/>
            </w:tcMar>
          </w:tcPr>
          <w:p w:rsidR="002676A1" w:rsidRDefault="002676A1">
            <w:pPr>
              <w:spacing w:after="0" w:line="240" w:lineRule="auto"/>
              <w:ind w:right="-57"/>
              <w:jc w:val="center"/>
              <w:rPr>
                <w:rFonts w:ascii="Arial" w:eastAsia="Arial" w:hAnsi="Arial" w:cs="Arial"/>
                <w:sz w:val="20"/>
                <w:szCs w:val="20"/>
              </w:rPr>
            </w:pPr>
          </w:p>
        </w:tc>
        <w:tc>
          <w:tcPr>
            <w:tcW w:w="488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2676A1">
            <w:pPr>
              <w:spacing w:after="0" w:line="240" w:lineRule="auto"/>
              <w:ind w:right="-57"/>
              <w:jc w:val="center"/>
              <w:rPr>
                <w:rFonts w:ascii="Arial" w:eastAsia="Arial" w:hAnsi="Arial" w:cs="Arial"/>
                <w:sz w:val="20"/>
                <w:szCs w:val="20"/>
              </w:rPr>
            </w:pPr>
          </w:p>
        </w:tc>
      </w:tr>
      <w:tr w:rsidR="002676A1">
        <w:tc>
          <w:tcPr>
            <w:tcW w:w="340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widowControl w:val="0"/>
              <w:numPr>
                <w:ilvl w:val="0"/>
                <w:numId w:val="9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717" w:type="dxa"/>
            <w:tcBorders>
              <w:top w:val="single" w:sz="4" w:space="0" w:color="000001"/>
              <w:left w:val="single" w:sz="4" w:space="0" w:color="000001"/>
              <w:bottom w:val="single" w:sz="4" w:space="0" w:color="000001"/>
              <w:right w:val="single" w:sz="4" w:space="0" w:color="000001"/>
            </w:tcBorders>
            <w:tcMar>
              <w:left w:w="68" w:type="dxa"/>
            </w:tcMar>
          </w:tcPr>
          <w:p w:rsidR="002676A1" w:rsidRDefault="002676A1">
            <w:pPr>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68" w:type="dxa"/>
            </w:tcMar>
          </w:tcPr>
          <w:p w:rsidR="002676A1" w:rsidRDefault="002676A1">
            <w:pPr>
              <w:spacing w:after="0" w:line="240" w:lineRule="auto"/>
              <w:ind w:left="-57" w:right="-57"/>
              <w:jc w:val="center"/>
              <w:rPr>
                <w:rFonts w:ascii="Arial" w:eastAsia="Arial" w:hAnsi="Arial" w:cs="Arial"/>
                <w:sz w:val="20"/>
                <w:szCs w:val="20"/>
              </w:rPr>
            </w:pPr>
          </w:p>
        </w:tc>
        <w:tc>
          <w:tcPr>
            <w:tcW w:w="488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2676A1">
            <w:pPr>
              <w:spacing w:after="0" w:line="240" w:lineRule="auto"/>
              <w:ind w:left="-57" w:right="-57"/>
              <w:jc w:val="center"/>
              <w:rPr>
                <w:rFonts w:ascii="Arial" w:eastAsia="Arial" w:hAnsi="Arial" w:cs="Arial"/>
                <w:sz w:val="20"/>
                <w:szCs w:val="20"/>
              </w:rPr>
            </w:pPr>
          </w:p>
        </w:tc>
      </w:tr>
      <w:tr w:rsidR="002676A1">
        <w:tc>
          <w:tcPr>
            <w:tcW w:w="340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widowControl w:val="0"/>
              <w:numPr>
                <w:ilvl w:val="0"/>
                <w:numId w:val="9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717" w:type="dxa"/>
            <w:tcBorders>
              <w:top w:val="single" w:sz="4" w:space="0" w:color="000001"/>
              <w:left w:val="single" w:sz="4" w:space="0" w:color="000001"/>
              <w:bottom w:val="single" w:sz="4" w:space="0" w:color="000001"/>
              <w:right w:val="single" w:sz="4" w:space="0" w:color="000001"/>
            </w:tcBorders>
            <w:tcMar>
              <w:left w:w="68" w:type="dxa"/>
            </w:tcMar>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68" w:type="dxa"/>
            </w:tcMar>
          </w:tcPr>
          <w:p w:rsidR="002676A1" w:rsidRDefault="002676A1">
            <w:pPr>
              <w:spacing w:after="0" w:line="240" w:lineRule="auto"/>
              <w:ind w:left="-57" w:right="-57"/>
              <w:jc w:val="center"/>
              <w:rPr>
                <w:rFonts w:ascii="Arial" w:eastAsia="Arial" w:hAnsi="Arial" w:cs="Arial"/>
                <w:sz w:val="20"/>
                <w:szCs w:val="20"/>
              </w:rPr>
            </w:pPr>
          </w:p>
        </w:tc>
        <w:tc>
          <w:tcPr>
            <w:tcW w:w="488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2676A1">
            <w:pPr>
              <w:spacing w:after="0" w:line="240" w:lineRule="auto"/>
              <w:ind w:left="-57" w:right="-57"/>
              <w:jc w:val="center"/>
              <w:rPr>
                <w:rFonts w:ascii="Arial" w:eastAsia="Arial" w:hAnsi="Arial" w:cs="Arial"/>
                <w:sz w:val="20"/>
                <w:szCs w:val="20"/>
              </w:rPr>
            </w:pPr>
          </w:p>
        </w:tc>
      </w:tr>
      <w:tr w:rsidR="002676A1">
        <w:tc>
          <w:tcPr>
            <w:tcW w:w="340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379" w:type="dxa"/>
            <w:gridSpan w:val="3"/>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КП “Городоцьке ВКГ”</w:t>
            </w:r>
          </w:p>
        </w:tc>
      </w:tr>
      <w:tr w:rsidR="002676A1">
        <w:tc>
          <w:tcPr>
            <w:tcW w:w="3402" w:type="dxa"/>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9" w:type="dxa"/>
            <w:gridSpan w:val="3"/>
            <w:tcBorders>
              <w:top w:val="single" w:sz="4" w:space="0" w:color="000001"/>
              <w:left w:val="single" w:sz="4" w:space="0" w:color="000001"/>
              <w:bottom w:val="single" w:sz="4" w:space="0" w:color="000001"/>
              <w:right w:val="single" w:sz="4" w:space="0" w:color="000001"/>
            </w:tcBorders>
            <w:tcMar>
              <w:left w:w="6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6B3652">
      <w:pPr>
        <w:rPr>
          <w:rFonts w:ascii="Arial" w:eastAsia="Arial" w:hAnsi="Arial" w:cs="Arial"/>
          <w:b/>
          <w:bCs/>
          <w:color w:val="000000"/>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№55</w:t>
      </w:r>
    </w:p>
    <w:tbl>
      <w:tblPr>
        <w:tblStyle w:val="affffffffa"/>
        <w:tblW w:w="9781" w:type="dxa"/>
        <w:tblInd w:w="559"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Look w:val="0400" w:firstRow="0" w:lastRow="0" w:firstColumn="0" w:lastColumn="0" w:noHBand="0" w:noVBand="1"/>
      </w:tblPr>
      <w:tblGrid>
        <w:gridCol w:w="3402"/>
        <w:gridCol w:w="717"/>
        <w:gridCol w:w="780"/>
        <w:gridCol w:w="4882"/>
      </w:tblGrid>
      <w:tr w:rsidR="002676A1">
        <w:tc>
          <w:tcPr>
            <w:tcW w:w="3402" w:type="dxa"/>
            <w:tcBorders>
              <w:top w:val="single" w:sz="6" w:space="0" w:color="000001"/>
              <w:left w:val="single" w:sz="6" w:space="0" w:color="000001"/>
              <w:bottom w:val="single" w:sz="6" w:space="0" w:color="000001"/>
              <w:right w:val="single" w:sz="6" w:space="0" w:color="000001"/>
            </w:tcBorders>
            <w:tcMar>
              <w:left w:w="28" w:type="dxa"/>
            </w:tcMar>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379" w:type="dxa"/>
            <w:gridSpan w:val="3"/>
            <w:tcBorders>
              <w:top w:val="single" w:sz="4" w:space="0" w:color="000001"/>
              <w:left w:val="single" w:sz="6" w:space="0" w:color="000001"/>
              <w:bottom w:val="single" w:sz="4" w:space="0" w:color="000001"/>
              <w:right w:val="single" w:sz="4" w:space="0" w:color="000001"/>
            </w:tcBorders>
            <w:tcMar>
              <w:left w:w="2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Гриб Ігор Іванович/ +380677943442</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gorodok_vodokanal@ukr.net</w:t>
            </w:r>
          </w:p>
        </w:tc>
      </w:tr>
      <w:tr w:rsidR="002676A1">
        <w:tc>
          <w:tcPr>
            <w:tcW w:w="3402" w:type="dxa"/>
            <w:tcBorders>
              <w:top w:val="single" w:sz="6" w:space="0" w:color="000001"/>
              <w:left w:val="single" w:sz="6" w:space="0" w:color="000001"/>
              <w:bottom w:val="single" w:sz="6" w:space="0" w:color="000001"/>
              <w:right w:val="single" w:sz="6" w:space="0" w:color="000001"/>
            </w:tcBorders>
            <w:tcMar>
              <w:left w:w="28" w:type="dxa"/>
            </w:tcMar>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9" w:type="dxa"/>
            <w:gridSpan w:val="3"/>
            <w:tcBorders>
              <w:top w:val="single" w:sz="4" w:space="0" w:color="000001"/>
              <w:left w:val="single" w:sz="6" w:space="0" w:color="000001"/>
              <w:bottom w:val="single" w:sz="4" w:space="0" w:color="000001"/>
              <w:right w:val="single" w:sz="4" w:space="0" w:color="000001"/>
            </w:tcBorders>
            <w:tcMar>
              <w:left w:w="2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 xml:space="preserve">Капітальний ремонт водопроводу </w:t>
            </w:r>
            <w:proofErr w:type="spellStart"/>
            <w:r>
              <w:rPr>
                <w:rFonts w:ascii="Arial" w:eastAsia="Arial" w:hAnsi="Arial" w:cs="Arial"/>
                <w:b/>
                <w:bCs/>
                <w:sz w:val="20"/>
                <w:szCs w:val="20"/>
              </w:rPr>
              <w:t>вул.Підгір’я</w:t>
            </w:r>
            <w:proofErr w:type="spellEnd"/>
            <w:r>
              <w:rPr>
                <w:rFonts w:ascii="Arial" w:eastAsia="Arial" w:hAnsi="Arial" w:cs="Arial"/>
                <w:b/>
                <w:bCs/>
                <w:sz w:val="20"/>
                <w:szCs w:val="20"/>
              </w:rPr>
              <w:t xml:space="preserve"> </w:t>
            </w:r>
            <w:proofErr w:type="spellStart"/>
            <w:r>
              <w:rPr>
                <w:rFonts w:ascii="Arial" w:eastAsia="Arial" w:hAnsi="Arial" w:cs="Arial"/>
                <w:b/>
                <w:bCs/>
                <w:sz w:val="20"/>
                <w:szCs w:val="20"/>
              </w:rPr>
              <w:t>м.Городок</w:t>
            </w:r>
            <w:proofErr w:type="spellEnd"/>
            <w:r>
              <w:rPr>
                <w:rFonts w:ascii="Arial" w:eastAsia="Arial" w:hAnsi="Arial" w:cs="Arial"/>
                <w:b/>
                <w:bCs/>
                <w:sz w:val="20"/>
                <w:szCs w:val="20"/>
              </w:rPr>
              <w:t>.</w:t>
            </w:r>
          </w:p>
        </w:tc>
      </w:tr>
      <w:tr w:rsidR="002676A1">
        <w:tc>
          <w:tcPr>
            <w:tcW w:w="3402" w:type="dxa"/>
            <w:tcBorders>
              <w:top w:val="single" w:sz="6" w:space="0" w:color="000001"/>
              <w:left w:val="single" w:sz="6" w:space="0" w:color="000001"/>
              <w:bottom w:val="single" w:sz="6" w:space="0" w:color="000001"/>
              <w:right w:val="single" w:sz="6" w:space="0" w:color="000001"/>
            </w:tcBorders>
            <w:tcMar>
              <w:left w:w="28"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379" w:type="dxa"/>
            <w:gridSpan w:val="3"/>
            <w:tcBorders>
              <w:top w:val="single" w:sz="4" w:space="0" w:color="000001"/>
              <w:left w:val="single" w:sz="6" w:space="0" w:color="000001"/>
              <w:bottom w:val="single" w:sz="4" w:space="0" w:color="000001"/>
              <w:right w:val="single" w:sz="4" w:space="0" w:color="000001"/>
            </w:tcBorders>
            <w:tcMar>
              <w:left w:w="2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3.2.1. Покращення житлово-комунальної інфраструктури громади</w:t>
            </w:r>
          </w:p>
        </w:tc>
      </w:tr>
      <w:tr w:rsidR="002676A1">
        <w:tc>
          <w:tcPr>
            <w:tcW w:w="3402" w:type="dxa"/>
            <w:tcBorders>
              <w:top w:val="single" w:sz="6" w:space="0" w:color="000001"/>
              <w:left w:val="single" w:sz="6" w:space="0" w:color="000001"/>
              <w:bottom w:val="single" w:sz="6" w:space="0" w:color="000001"/>
              <w:right w:val="single" w:sz="6" w:space="0" w:color="000001"/>
            </w:tcBorders>
            <w:tcMar>
              <w:left w:w="28"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9" w:type="dxa"/>
            <w:gridSpan w:val="3"/>
            <w:tcBorders>
              <w:top w:val="single" w:sz="4" w:space="0" w:color="000001"/>
              <w:left w:val="single" w:sz="6" w:space="0" w:color="000001"/>
              <w:bottom w:val="single" w:sz="4" w:space="0" w:color="000001"/>
              <w:right w:val="single" w:sz="4" w:space="0" w:color="000001"/>
            </w:tcBorders>
            <w:tcMar>
              <w:left w:w="2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Забезпечення якісним та безперебійним водопостачанням абонентів </w:t>
            </w:r>
            <w:proofErr w:type="spellStart"/>
            <w:r>
              <w:rPr>
                <w:rFonts w:ascii="Arial" w:eastAsia="Arial" w:hAnsi="Arial" w:cs="Arial"/>
                <w:sz w:val="20"/>
                <w:szCs w:val="20"/>
              </w:rPr>
              <w:t>вул</w:t>
            </w:r>
            <w:proofErr w:type="spellEnd"/>
            <w:r>
              <w:rPr>
                <w:rFonts w:ascii="Arial" w:eastAsia="Arial" w:hAnsi="Arial" w:cs="Arial"/>
                <w:sz w:val="20"/>
                <w:szCs w:val="20"/>
              </w:rPr>
              <w:t xml:space="preserve"> Підгір’я </w:t>
            </w:r>
            <w:proofErr w:type="spellStart"/>
            <w:r>
              <w:rPr>
                <w:rFonts w:ascii="Arial" w:eastAsia="Arial" w:hAnsi="Arial" w:cs="Arial"/>
                <w:sz w:val="20"/>
                <w:szCs w:val="20"/>
              </w:rPr>
              <w:t>м.Городок</w:t>
            </w:r>
            <w:proofErr w:type="spellEnd"/>
          </w:p>
        </w:tc>
      </w:tr>
      <w:tr w:rsidR="002676A1">
        <w:tc>
          <w:tcPr>
            <w:tcW w:w="3402" w:type="dxa"/>
            <w:tcBorders>
              <w:top w:val="single" w:sz="6" w:space="0" w:color="000001"/>
              <w:left w:val="single" w:sz="6" w:space="0" w:color="000001"/>
              <w:bottom w:val="single" w:sz="6" w:space="0" w:color="000001"/>
              <w:right w:val="single" w:sz="6" w:space="0" w:color="000001"/>
            </w:tcBorders>
            <w:tcMar>
              <w:left w:w="28"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9" w:type="dxa"/>
            <w:gridSpan w:val="3"/>
            <w:tcBorders>
              <w:top w:val="single" w:sz="4" w:space="0" w:color="000001"/>
              <w:left w:val="single" w:sz="6" w:space="0" w:color="000001"/>
              <w:bottom w:val="single" w:sz="4" w:space="0" w:color="000001"/>
              <w:right w:val="single" w:sz="4" w:space="0" w:color="000001"/>
            </w:tcBorders>
            <w:tcMar>
              <w:left w:w="28"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центрального водовідведення</w:t>
            </w:r>
          </w:p>
        </w:tc>
      </w:tr>
      <w:tr w:rsidR="002676A1">
        <w:tc>
          <w:tcPr>
            <w:tcW w:w="3402" w:type="dxa"/>
            <w:tcBorders>
              <w:top w:val="single" w:sz="6" w:space="0" w:color="000001"/>
              <w:left w:val="single" w:sz="6" w:space="0" w:color="000001"/>
              <w:bottom w:val="single" w:sz="6" w:space="0" w:color="000001"/>
              <w:right w:val="single" w:sz="6" w:space="0" w:color="000001"/>
            </w:tcBorders>
            <w:tcMar>
              <w:left w:w="28"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9" w:type="dxa"/>
            <w:gridSpan w:val="3"/>
            <w:tcBorders>
              <w:top w:val="single" w:sz="4" w:space="0" w:color="000001"/>
              <w:left w:val="single" w:sz="6" w:space="0" w:color="000001"/>
              <w:bottom w:val="single" w:sz="4" w:space="0" w:color="000001"/>
              <w:right w:val="single" w:sz="4" w:space="0" w:color="000001"/>
            </w:tcBorders>
            <w:tcMar>
              <w:left w:w="28"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КП “Городоцьке ВКГ”, 174 абонентів, 530 мешканців  вул. Підгір’я</w:t>
            </w:r>
          </w:p>
        </w:tc>
      </w:tr>
      <w:tr w:rsidR="002676A1">
        <w:tc>
          <w:tcPr>
            <w:tcW w:w="3402" w:type="dxa"/>
            <w:tcBorders>
              <w:top w:val="single" w:sz="6" w:space="0" w:color="000001"/>
              <w:left w:val="single" w:sz="4" w:space="0" w:color="000001"/>
              <w:bottom w:val="single" w:sz="4" w:space="0" w:color="000001"/>
              <w:right w:val="single" w:sz="4" w:space="0" w:color="000001"/>
            </w:tcBorders>
            <w:tcMar>
              <w:left w:w="5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9" w:type="dxa"/>
            <w:gridSpan w:val="3"/>
            <w:tcBorders>
              <w:top w:val="single" w:sz="4" w:space="0" w:color="000001"/>
              <w:left w:val="single" w:sz="4" w:space="0" w:color="000001"/>
              <w:bottom w:val="single" w:sz="4" w:space="0" w:color="000001"/>
              <w:right w:val="single" w:sz="4" w:space="0" w:color="000001"/>
            </w:tcBorders>
            <w:tcMar>
              <w:left w:w="5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Наявний водопровід побудований в 70-х роках 20ст. з сталевих труб. Степінь зношення 70-80%, що спричинює часті пориви водопроводу та зменшує тиск подачі води. Внаслідок чого збільшуються понаднормативні в</w:t>
            </w:r>
            <w:r>
              <w:rPr>
                <w:rFonts w:ascii="Arial" w:eastAsia="Arial" w:hAnsi="Arial" w:cs="Arial"/>
                <w:sz w:val="20"/>
                <w:szCs w:val="20"/>
              </w:rPr>
              <w:t xml:space="preserve">трати води. Часті відключення водопостачання цілого міста Городок для ремонту водопроводу на вул. Підгір’я створюють незручності мешканцям </w:t>
            </w:r>
            <w:proofErr w:type="spellStart"/>
            <w:r>
              <w:rPr>
                <w:rFonts w:ascii="Arial" w:eastAsia="Arial" w:hAnsi="Arial" w:cs="Arial"/>
                <w:sz w:val="20"/>
                <w:szCs w:val="20"/>
              </w:rPr>
              <w:t>м.Городок</w:t>
            </w:r>
            <w:proofErr w:type="spellEnd"/>
            <w:r>
              <w:rPr>
                <w:rFonts w:ascii="Arial" w:eastAsia="Arial" w:hAnsi="Arial" w:cs="Arial"/>
                <w:sz w:val="20"/>
                <w:szCs w:val="20"/>
              </w:rPr>
              <w:t>.</w:t>
            </w:r>
          </w:p>
        </w:tc>
      </w:tr>
      <w:tr w:rsidR="002676A1">
        <w:tc>
          <w:tcPr>
            <w:tcW w:w="3402" w:type="dxa"/>
            <w:tcBorders>
              <w:top w:val="single" w:sz="4" w:space="0" w:color="000001"/>
              <w:left w:val="single" w:sz="4" w:space="0" w:color="000001"/>
              <w:bottom w:val="single" w:sz="4" w:space="0" w:color="000001"/>
              <w:right w:val="single" w:sz="4" w:space="0" w:color="000001"/>
            </w:tcBorders>
            <w:tcMar>
              <w:left w:w="5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Основні заходи проєкту</w:t>
            </w:r>
          </w:p>
        </w:tc>
        <w:tc>
          <w:tcPr>
            <w:tcW w:w="6379" w:type="dxa"/>
            <w:gridSpan w:val="3"/>
            <w:tcBorders>
              <w:top w:val="single" w:sz="4" w:space="0" w:color="000001"/>
              <w:left w:val="single" w:sz="4" w:space="0" w:color="000001"/>
              <w:bottom w:val="single" w:sz="4" w:space="0" w:color="000001"/>
              <w:right w:val="single" w:sz="4" w:space="0" w:color="000001"/>
            </w:tcBorders>
            <w:tcMar>
              <w:left w:w="5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Виготовлення ПКД</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 Проведення геодезичних досліджень;</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 Визначення підрядної будівельної організації;</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4) Виконання будівельних робіт згідно проекту</w:t>
            </w:r>
          </w:p>
        </w:tc>
      </w:tr>
      <w:tr w:rsidR="002676A1">
        <w:tc>
          <w:tcPr>
            <w:tcW w:w="3402" w:type="dxa"/>
            <w:tcBorders>
              <w:top w:val="single" w:sz="4" w:space="0" w:color="000001"/>
              <w:left w:val="single" w:sz="4" w:space="0" w:color="000001"/>
              <w:bottom w:val="single" w:sz="4" w:space="0" w:color="000001"/>
              <w:right w:val="single" w:sz="4" w:space="0" w:color="000001"/>
            </w:tcBorders>
            <w:tcMar>
              <w:left w:w="5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9" w:type="dxa"/>
            <w:gridSpan w:val="3"/>
            <w:tcBorders>
              <w:top w:val="single" w:sz="4" w:space="0" w:color="000001"/>
              <w:left w:val="single" w:sz="4" w:space="0" w:color="000001"/>
              <w:bottom w:val="single" w:sz="6" w:space="0" w:color="000001"/>
              <w:right w:val="single" w:sz="4" w:space="0" w:color="000001"/>
            </w:tcBorders>
            <w:tcMar>
              <w:left w:w="58" w:type="dxa"/>
            </w:tcMar>
          </w:tcPr>
          <w:p w:rsidR="002676A1" w:rsidRDefault="006B3652">
            <w:pPr>
              <w:widowControl w:val="0"/>
              <w:numPr>
                <w:ilvl w:val="0"/>
                <w:numId w:val="14"/>
              </w:numPr>
              <w:pBdr>
                <w:top w:val="nil"/>
                <w:left w:val="nil"/>
                <w:bottom w:val="nil"/>
                <w:right w:val="nil"/>
                <w:between w:val="nil"/>
              </w:pBdr>
              <w:spacing w:after="0" w:line="240" w:lineRule="auto"/>
              <w:ind w:left="0" w:right="57" w:firstLine="0"/>
              <w:jc w:val="both"/>
              <w:rPr>
                <w:rFonts w:ascii="Arial" w:eastAsia="Arial" w:hAnsi="Arial" w:cs="Arial"/>
                <w:color w:val="000000"/>
                <w:sz w:val="20"/>
                <w:szCs w:val="20"/>
              </w:rPr>
            </w:pPr>
            <w:r>
              <w:rPr>
                <w:rFonts w:ascii="Arial" w:eastAsia="Arial" w:hAnsi="Arial" w:cs="Arial"/>
                <w:color w:val="000000"/>
                <w:sz w:val="20"/>
                <w:szCs w:val="20"/>
              </w:rPr>
              <w:t xml:space="preserve">Забезпечено якісним водопостачанням 174 абонентів, 530 мешканців вул. Підгір’я вул. Підгір’я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Замінено 1880 м стального водопроводу на ПЄ100 на </w:t>
            </w:r>
            <w:proofErr w:type="spellStart"/>
            <w:r>
              <w:rPr>
                <w:rFonts w:ascii="Arial" w:eastAsia="Arial" w:hAnsi="Arial" w:cs="Arial"/>
                <w:sz w:val="20"/>
                <w:szCs w:val="20"/>
              </w:rPr>
              <w:t>вул.Підгір’я</w:t>
            </w:r>
            <w:proofErr w:type="spellEnd"/>
            <w:r>
              <w:rPr>
                <w:rFonts w:ascii="Arial" w:eastAsia="Arial" w:hAnsi="Arial" w:cs="Arial"/>
                <w:sz w:val="20"/>
                <w:szCs w:val="20"/>
              </w:rPr>
              <w:t xml:space="preserve"> </w:t>
            </w:r>
          </w:p>
        </w:tc>
      </w:tr>
      <w:tr w:rsidR="002676A1">
        <w:tc>
          <w:tcPr>
            <w:tcW w:w="3402" w:type="dxa"/>
            <w:tcBorders>
              <w:top w:val="single" w:sz="4" w:space="0" w:color="000001"/>
              <w:left w:val="single" w:sz="4" w:space="0" w:color="000001"/>
              <w:bottom w:val="single" w:sz="4" w:space="0" w:color="000001"/>
              <w:right w:val="single" w:sz="6" w:space="0" w:color="000001"/>
            </w:tcBorders>
            <w:tcMar>
              <w:left w:w="5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9" w:type="dxa"/>
            <w:gridSpan w:val="3"/>
            <w:tcBorders>
              <w:top w:val="single" w:sz="6" w:space="0" w:color="000001"/>
              <w:left w:val="single" w:sz="6" w:space="0" w:color="000001"/>
              <w:bottom w:val="single" w:sz="6" w:space="0" w:color="000001"/>
              <w:right w:val="single" w:sz="6" w:space="0" w:color="000001"/>
            </w:tcBorders>
            <w:tcMar>
              <w:left w:w="28"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tc>
          <w:tcPr>
            <w:tcW w:w="3402" w:type="dxa"/>
            <w:tcBorders>
              <w:top w:val="single" w:sz="4" w:space="0" w:color="000001"/>
              <w:left w:val="single" w:sz="4" w:space="0" w:color="000001"/>
              <w:bottom w:val="single" w:sz="4" w:space="0" w:color="000001"/>
              <w:right w:val="single" w:sz="4" w:space="0" w:color="000001"/>
            </w:tcBorders>
            <w:tcMar>
              <w:left w:w="5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379" w:type="dxa"/>
            <w:gridSpan w:val="3"/>
            <w:tcBorders>
              <w:top w:val="single" w:sz="6" w:space="0" w:color="000001"/>
              <w:left w:val="single" w:sz="4" w:space="0" w:color="000001"/>
              <w:bottom w:val="single" w:sz="4" w:space="0" w:color="000001"/>
              <w:right w:val="single" w:sz="4" w:space="0" w:color="000001"/>
            </w:tcBorders>
            <w:tcMar>
              <w:left w:w="58" w:type="dxa"/>
            </w:tcMar>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highlight w:val="white"/>
              </w:rPr>
              <w:t>6500</w:t>
            </w:r>
          </w:p>
          <w:p w:rsidR="002676A1" w:rsidRDefault="002676A1">
            <w:pPr>
              <w:tabs>
                <w:tab w:val="left" w:pos="343"/>
              </w:tabs>
              <w:spacing w:after="0" w:line="240" w:lineRule="auto"/>
              <w:ind w:right="-57"/>
              <w:rPr>
                <w:rFonts w:ascii="Arial" w:eastAsia="Arial" w:hAnsi="Arial" w:cs="Arial"/>
                <w:sz w:val="20"/>
                <w:szCs w:val="20"/>
              </w:rPr>
            </w:pPr>
          </w:p>
          <w:p w:rsidR="002676A1" w:rsidRDefault="002676A1">
            <w:pPr>
              <w:tabs>
                <w:tab w:val="left" w:pos="7"/>
                <w:tab w:val="left" w:pos="343"/>
              </w:tabs>
              <w:spacing w:after="0" w:line="240" w:lineRule="auto"/>
              <w:ind w:right="-57"/>
              <w:rPr>
                <w:rFonts w:ascii="Arial" w:eastAsia="Arial" w:hAnsi="Arial" w:cs="Arial"/>
                <w:sz w:val="20"/>
                <w:szCs w:val="20"/>
              </w:rPr>
            </w:pPr>
          </w:p>
        </w:tc>
      </w:tr>
      <w:tr w:rsidR="002676A1">
        <w:tc>
          <w:tcPr>
            <w:tcW w:w="3402" w:type="dxa"/>
            <w:tcBorders>
              <w:top w:val="single" w:sz="4" w:space="0" w:color="000001"/>
              <w:left w:val="single" w:sz="4" w:space="0" w:color="000001"/>
              <w:bottom w:val="single" w:sz="4" w:space="0" w:color="000001"/>
              <w:right w:val="single" w:sz="4" w:space="0" w:color="000001"/>
            </w:tcBorders>
            <w:tcMar>
              <w:left w:w="58" w:type="dxa"/>
            </w:tcMar>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717" w:type="dxa"/>
            <w:tcBorders>
              <w:top w:val="single" w:sz="4" w:space="0" w:color="000001"/>
              <w:left w:val="single" w:sz="4" w:space="0" w:color="000001"/>
              <w:bottom w:val="single" w:sz="4" w:space="0" w:color="000001"/>
              <w:right w:val="single" w:sz="4" w:space="0" w:color="000001"/>
            </w:tcBorders>
            <w:tcMar>
              <w:left w:w="58" w:type="dxa"/>
            </w:tcMar>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Borders>
              <w:top w:val="single" w:sz="4" w:space="0" w:color="000001"/>
              <w:left w:val="single" w:sz="4" w:space="0" w:color="000001"/>
              <w:bottom w:val="single" w:sz="4" w:space="0" w:color="000001"/>
              <w:right w:val="single" w:sz="4" w:space="0" w:color="000001"/>
            </w:tcBorders>
            <w:tcMar>
              <w:left w:w="58" w:type="dxa"/>
            </w:tcMar>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882" w:type="dxa"/>
            <w:tcBorders>
              <w:top w:val="single" w:sz="4" w:space="0" w:color="000001"/>
              <w:left w:val="single" w:sz="4" w:space="0" w:color="000001"/>
              <w:bottom w:val="single" w:sz="4" w:space="0" w:color="000001"/>
              <w:right w:val="single" w:sz="4" w:space="0" w:color="000001"/>
            </w:tcBorders>
            <w:tcMar>
              <w:left w:w="58" w:type="dxa"/>
            </w:tcMar>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402" w:type="dxa"/>
            <w:tcBorders>
              <w:top w:val="single" w:sz="4" w:space="0" w:color="000001"/>
              <w:left w:val="single" w:sz="4" w:space="0" w:color="000001"/>
              <w:bottom w:val="single" w:sz="4" w:space="0" w:color="000001"/>
              <w:right w:val="single" w:sz="4" w:space="0" w:color="000001"/>
            </w:tcBorders>
            <w:tcMar>
              <w:left w:w="58" w:type="dxa"/>
            </w:tcMar>
          </w:tcPr>
          <w:p w:rsidR="002676A1" w:rsidRDefault="006B3652">
            <w:pPr>
              <w:widowControl w:val="0"/>
              <w:numPr>
                <w:ilvl w:val="0"/>
                <w:numId w:val="99"/>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717" w:type="dxa"/>
            <w:tcBorders>
              <w:top w:val="single" w:sz="4" w:space="0" w:color="000001"/>
              <w:left w:val="single" w:sz="4" w:space="0" w:color="000001"/>
              <w:bottom w:val="single" w:sz="4" w:space="0" w:color="000001"/>
              <w:right w:val="single" w:sz="4" w:space="0" w:color="000001"/>
            </w:tcBorders>
            <w:tcMar>
              <w:left w:w="58" w:type="dxa"/>
            </w:tcMar>
          </w:tcPr>
          <w:p w:rsidR="002676A1" w:rsidRDefault="002676A1">
            <w:pPr>
              <w:shd w:val="clear" w:color="auto" w:fill="FFFFFF"/>
              <w:spacing w:after="0" w:line="240" w:lineRule="auto"/>
              <w:ind w:right="-57"/>
              <w:jc w:val="center"/>
              <w:rPr>
                <w:rFonts w:ascii="Arial" w:eastAsia="Arial" w:hAnsi="Arial" w:cs="Arial"/>
                <w:sz w:val="20"/>
                <w:szCs w:val="20"/>
                <w:highlight w:val="white"/>
              </w:rPr>
            </w:pPr>
          </w:p>
        </w:tc>
        <w:tc>
          <w:tcPr>
            <w:tcW w:w="780" w:type="dxa"/>
            <w:tcBorders>
              <w:top w:val="single" w:sz="4" w:space="0" w:color="000001"/>
              <w:left w:val="single" w:sz="4" w:space="0" w:color="000001"/>
              <w:bottom w:val="single" w:sz="4" w:space="0" w:color="000001"/>
              <w:right w:val="single" w:sz="4" w:space="0" w:color="000001"/>
            </w:tcBorders>
            <w:tcMar>
              <w:left w:w="58" w:type="dxa"/>
            </w:tcMar>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3500</w:t>
            </w:r>
          </w:p>
        </w:tc>
        <w:tc>
          <w:tcPr>
            <w:tcW w:w="4882" w:type="dxa"/>
            <w:tcBorders>
              <w:top w:val="single" w:sz="4" w:space="0" w:color="000001"/>
              <w:left w:val="single" w:sz="4" w:space="0" w:color="000001"/>
              <w:bottom w:val="single" w:sz="4" w:space="0" w:color="000001"/>
              <w:right w:val="single" w:sz="4" w:space="0" w:color="000001"/>
            </w:tcBorders>
            <w:tcMar>
              <w:left w:w="58" w:type="dxa"/>
            </w:tcMar>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3000</w:t>
            </w:r>
          </w:p>
        </w:tc>
      </w:tr>
      <w:tr w:rsidR="002676A1">
        <w:tc>
          <w:tcPr>
            <w:tcW w:w="3402" w:type="dxa"/>
            <w:tcBorders>
              <w:top w:val="single" w:sz="4" w:space="0" w:color="000001"/>
              <w:left w:val="single" w:sz="4" w:space="0" w:color="000001"/>
              <w:bottom w:val="single" w:sz="4" w:space="0" w:color="000001"/>
              <w:right w:val="single" w:sz="4" w:space="0" w:color="000001"/>
            </w:tcBorders>
            <w:tcMar>
              <w:left w:w="58" w:type="dxa"/>
            </w:tcMar>
          </w:tcPr>
          <w:p w:rsidR="002676A1" w:rsidRDefault="006B3652">
            <w:pPr>
              <w:widowControl w:val="0"/>
              <w:numPr>
                <w:ilvl w:val="0"/>
                <w:numId w:val="99"/>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717" w:type="dxa"/>
            <w:tcBorders>
              <w:top w:val="single" w:sz="4" w:space="0" w:color="000001"/>
              <w:left w:val="single" w:sz="4" w:space="0" w:color="000001"/>
              <w:bottom w:val="single" w:sz="4" w:space="0" w:color="000001"/>
              <w:right w:val="single" w:sz="4" w:space="0" w:color="000001"/>
            </w:tcBorders>
            <w:tcMar>
              <w:left w:w="58" w:type="dxa"/>
            </w:tcMar>
          </w:tcPr>
          <w:p w:rsidR="002676A1" w:rsidRDefault="002676A1">
            <w:pPr>
              <w:spacing w:after="0" w:line="240" w:lineRule="auto"/>
              <w:ind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58" w:type="dxa"/>
            </w:tcMar>
          </w:tcPr>
          <w:p w:rsidR="002676A1" w:rsidRDefault="002676A1">
            <w:pPr>
              <w:spacing w:after="0" w:line="240" w:lineRule="auto"/>
              <w:ind w:right="-57"/>
              <w:jc w:val="center"/>
              <w:rPr>
                <w:rFonts w:ascii="Arial" w:eastAsia="Arial" w:hAnsi="Arial" w:cs="Arial"/>
                <w:sz w:val="20"/>
                <w:szCs w:val="20"/>
              </w:rPr>
            </w:pPr>
          </w:p>
        </w:tc>
        <w:tc>
          <w:tcPr>
            <w:tcW w:w="4882" w:type="dxa"/>
            <w:tcBorders>
              <w:top w:val="single" w:sz="4" w:space="0" w:color="000001"/>
              <w:left w:val="single" w:sz="4" w:space="0" w:color="000001"/>
              <w:bottom w:val="single" w:sz="4" w:space="0" w:color="000001"/>
              <w:right w:val="single" w:sz="4" w:space="0" w:color="000001"/>
            </w:tcBorders>
            <w:tcMar>
              <w:left w:w="58" w:type="dxa"/>
            </w:tcMar>
          </w:tcPr>
          <w:p w:rsidR="002676A1" w:rsidRDefault="002676A1">
            <w:pPr>
              <w:spacing w:after="0" w:line="240" w:lineRule="auto"/>
              <w:ind w:right="-57"/>
              <w:jc w:val="center"/>
              <w:rPr>
                <w:rFonts w:ascii="Arial" w:eastAsia="Arial" w:hAnsi="Arial" w:cs="Arial"/>
                <w:sz w:val="20"/>
                <w:szCs w:val="20"/>
              </w:rPr>
            </w:pPr>
          </w:p>
        </w:tc>
      </w:tr>
      <w:tr w:rsidR="002676A1">
        <w:tc>
          <w:tcPr>
            <w:tcW w:w="3402" w:type="dxa"/>
            <w:tcBorders>
              <w:top w:val="single" w:sz="4" w:space="0" w:color="000001"/>
              <w:left w:val="single" w:sz="4" w:space="0" w:color="000001"/>
              <w:bottom w:val="single" w:sz="4" w:space="0" w:color="000001"/>
              <w:right w:val="single" w:sz="4" w:space="0" w:color="000001"/>
            </w:tcBorders>
            <w:tcMar>
              <w:left w:w="58" w:type="dxa"/>
            </w:tcMar>
          </w:tcPr>
          <w:p w:rsidR="002676A1" w:rsidRDefault="006B3652">
            <w:pPr>
              <w:widowControl w:val="0"/>
              <w:numPr>
                <w:ilvl w:val="0"/>
                <w:numId w:val="99"/>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717" w:type="dxa"/>
            <w:tcBorders>
              <w:top w:val="single" w:sz="4" w:space="0" w:color="000001"/>
              <w:left w:val="single" w:sz="4" w:space="0" w:color="000001"/>
              <w:bottom w:val="single" w:sz="4" w:space="0" w:color="000001"/>
              <w:right w:val="single" w:sz="4" w:space="0" w:color="000001"/>
            </w:tcBorders>
            <w:tcMar>
              <w:left w:w="58" w:type="dxa"/>
            </w:tcMar>
          </w:tcPr>
          <w:p w:rsidR="002676A1" w:rsidRDefault="002676A1">
            <w:pPr>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58" w:type="dxa"/>
            </w:tcMar>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3000</w:t>
            </w:r>
          </w:p>
        </w:tc>
        <w:tc>
          <w:tcPr>
            <w:tcW w:w="4882" w:type="dxa"/>
            <w:tcBorders>
              <w:top w:val="single" w:sz="4" w:space="0" w:color="000001"/>
              <w:left w:val="single" w:sz="4" w:space="0" w:color="000001"/>
              <w:bottom w:val="single" w:sz="4" w:space="0" w:color="000001"/>
              <w:right w:val="single" w:sz="4" w:space="0" w:color="000001"/>
            </w:tcBorders>
            <w:tcMar>
              <w:left w:w="58" w:type="dxa"/>
            </w:tcMar>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3000</w:t>
            </w:r>
          </w:p>
        </w:tc>
      </w:tr>
      <w:tr w:rsidR="002676A1">
        <w:tc>
          <w:tcPr>
            <w:tcW w:w="3402" w:type="dxa"/>
            <w:tcBorders>
              <w:top w:val="single" w:sz="4" w:space="0" w:color="000001"/>
              <w:left w:val="single" w:sz="4" w:space="0" w:color="000001"/>
              <w:bottom w:val="single" w:sz="4" w:space="0" w:color="000001"/>
              <w:right w:val="single" w:sz="4" w:space="0" w:color="000001"/>
            </w:tcBorders>
            <w:tcMar>
              <w:left w:w="58" w:type="dxa"/>
            </w:tcMar>
          </w:tcPr>
          <w:p w:rsidR="002676A1" w:rsidRDefault="006B3652">
            <w:pPr>
              <w:widowControl w:val="0"/>
              <w:numPr>
                <w:ilvl w:val="0"/>
                <w:numId w:val="99"/>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717" w:type="dxa"/>
            <w:tcBorders>
              <w:top w:val="single" w:sz="4" w:space="0" w:color="000001"/>
              <w:left w:val="single" w:sz="4" w:space="0" w:color="000001"/>
              <w:bottom w:val="single" w:sz="4" w:space="0" w:color="000001"/>
              <w:right w:val="single" w:sz="4" w:space="0" w:color="000001"/>
            </w:tcBorders>
            <w:tcMar>
              <w:left w:w="58" w:type="dxa"/>
            </w:tcMar>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58" w:type="dxa"/>
            </w:tcMar>
          </w:tcPr>
          <w:p w:rsidR="002676A1" w:rsidRDefault="002676A1">
            <w:pPr>
              <w:spacing w:after="0" w:line="240" w:lineRule="auto"/>
              <w:ind w:left="-57" w:right="-57"/>
              <w:jc w:val="center"/>
              <w:rPr>
                <w:rFonts w:ascii="Arial" w:eastAsia="Arial" w:hAnsi="Arial" w:cs="Arial"/>
                <w:sz w:val="20"/>
                <w:szCs w:val="20"/>
              </w:rPr>
            </w:pPr>
          </w:p>
        </w:tc>
        <w:tc>
          <w:tcPr>
            <w:tcW w:w="4882" w:type="dxa"/>
            <w:tcBorders>
              <w:top w:val="single" w:sz="4" w:space="0" w:color="000001"/>
              <w:left w:val="single" w:sz="4" w:space="0" w:color="000001"/>
              <w:bottom w:val="single" w:sz="4" w:space="0" w:color="000001"/>
              <w:right w:val="single" w:sz="4" w:space="0" w:color="000001"/>
            </w:tcBorders>
            <w:tcMar>
              <w:left w:w="58" w:type="dxa"/>
            </w:tcMar>
          </w:tcPr>
          <w:p w:rsidR="002676A1" w:rsidRDefault="002676A1">
            <w:pPr>
              <w:spacing w:after="0" w:line="240" w:lineRule="auto"/>
              <w:ind w:left="-57" w:right="-57"/>
              <w:jc w:val="center"/>
              <w:rPr>
                <w:rFonts w:ascii="Arial" w:eastAsia="Arial" w:hAnsi="Arial" w:cs="Arial"/>
                <w:sz w:val="20"/>
                <w:szCs w:val="20"/>
              </w:rPr>
            </w:pPr>
          </w:p>
        </w:tc>
      </w:tr>
      <w:tr w:rsidR="002676A1">
        <w:tc>
          <w:tcPr>
            <w:tcW w:w="3402" w:type="dxa"/>
            <w:tcBorders>
              <w:top w:val="single" w:sz="4" w:space="0" w:color="000001"/>
              <w:left w:val="single" w:sz="4" w:space="0" w:color="000001"/>
              <w:bottom w:val="single" w:sz="4" w:space="0" w:color="000001"/>
              <w:right w:val="single" w:sz="4" w:space="0" w:color="000001"/>
            </w:tcBorders>
            <w:tcMar>
              <w:left w:w="5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379" w:type="dxa"/>
            <w:gridSpan w:val="3"/>
            <w:tcBorders>
              <w:top w:val="single" w:sz="4" w:space="0" w:color="000001"/>
              <w:left w:val="single" w:sz="4" w:space="0" w:color="000001"/>
              <w:bottom w:val="single" w:sz="4" w:space="0" w:color="000001"/>
              <w:right w:val="single" w:sz="4" w:space="0" w:color="000001"/>
            </w:tcBorders>
            <w:tcMar>
              <w:left w:w="58" w:type="dxa"/>
            </w:tcMar>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КП “Городоцьке ВКГ”</w:t>
            </w:r>
          </w:p>
        </w:tc>
      </w:tr>
      <w:tr w:rsidR="002676A1">
        <w:tc>
          <w:tcPr>
            <w:tcW w:w="3402" w:type="dxa"/>
            <w:tcBorders>
              <w:top w:val="single" w:sz="4" w:space="0" w:color="000001"/>
              <w:left w:val="single" w:sz="4" w:space="0" w:color="000001"/>
              <w:bottom w:val="single" w:sz="4" w:space="0" w:color="000001"/>
              <w:right w:val="single" w:sz="4" w:space="0" w:color="000001"/>
            </w:tcBorders>
            <w:tcMar>
              <w:left w:w="58"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9" w:type="dxa"/>
            <w:gridSpan w:val="3"/>
            <w:tcBorders>
              <w:top w:val="single" w:sz="4" w:space="0" w:color="000001"/>
              <w:left w:val="single" w:sz="4" w:space="0" w:color="000001"/>
              <w:bottom w:val="single" w:sz="4" w:space="0" w:color="000001"/>
              <w:right w:val="single" w:sz="4" w:space="0" w:color="000001"/>
            </w:tcBorders>
            <w:tcMar>
              <w:left w:w="58"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6B3652">
      <w:pPr>
        <w:rPr>
          <w:rFonts w:ascii="Arial" w:eastAsia="Arial" w:hAnsi="Arial" w:cs="Arial"/>
          <w:b/>
          <w:bCs/>
          <w:color w:val="000000"/>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№56</w:t>
      </w:r>
    </w:p>
    <w:tbl>
      <w:tblPr>
        <w:tblStyle w:val="affffffffb"/>
        <w:tblW w:w="9781" w:type="dxa"/>
        <w:tblInd w:w="5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gridCol w:w="993"/>
        <w:gridCol w:w="992"/>
        <w:gridCol w:w="4394"/>
      </w:tblGrid>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379"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sz w:val="20"/>
                <w:szCs w:val="20"/>
              </w:rPr>
              <w:t>Тирпак</w:t>
            </w:r>
            <w:proofErr w:type="spellEnd"/>
            <w:r>
              <w:rPr>
                <w:rFonts w:ascii="Arial" w:eastAsia="Arial" w:hAnsi="Arial" w:cs="Arial"/>
                <w:sz w:val="20"/>
                <w:szCs w:val="20"/>
              </w:rPr>
              <w:t xml:space="preserve"> Ірина Олександрівна,</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0962763937,  </w:t>
            </w:r>
          </w:p>
          <w:p w:rsidR="002676A1" w:rsidRDefault="006B3652">
            <w:pPr>
              <w:shd w:val="clear" w:color="auto" w:fill="FFFFFF"/>
              <w:spacing w:after="0" w:line="240" w:lineRule="auto"/>
              <w:ind w:right="-57"/>
              <w:rPr>
                <w:rFonts w:ascii="Arial" w:eastAsia="Arial" w:hAnsi="Arial" w:cs="Arial"/>
                <w:sz w:val="20"/>
                <w:szCs w:val="20"/>
              </w:rPr>
            </w:pPr>
            <w:hyperlink r:id="rId28">
              <w:r>
                <w:rPr>
                  <w:rFonts w:ascii="Arial" w:eastAsia="Arial" w:hAnsi="Arial" w:cs="Arial"/>
                  <w:color w:val="0000FF"/>
                  <w:sz w:val="20"/>
                  <w:szCs w:val="20"/>
                  <w:u w:val="single"/>
                </w:rPr>
                <w:t>irynatyrpak32@gmail.com</w:t>
              </w:r>
            </w:hyperlink>
            <w:r>
              <w:rPr>
                <w:rFonts w:ascii="Arial" w:eastAsia="Arial" w:hAnsi="Arial" w:cs="Arial"/>
                <w:sz w:val="20"/>
                <w:szCs w:val="20"/>
              </w:rPr>
              <w:t xml:space="preserve">,  </w:t>
            </w:r>
            <w:hyperlink r:id="rId29">
              <w:r>
                <w:rPr>
                  <w:rFonts w:ascii="Arial" w:eastAsia="Arial" w:hAnsi="Arial" w:cs="Arial"/>
                  <w:color w:val="0000FF"/>
                  <w:sz w:val="20"/>
                  <w:szCs w:val="20"/>
                  <w:highlight w:val="white"/>
                  <w:u w:val="single"/>
                </w:rPr>
                <w:t>gorodok_mr_lv@ukr.net</w:t>
              </w:r>
            </w:hyperlink>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9"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Впровадження геоінформаційних систем</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379"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2.3.Комплексне просторове планування та ефективне управління земельними ресурсами громади</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9"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Отримання повноцінної системи для ефективного управління землею та майном громади.</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9"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територіальна громада</w:t>
            </w:r>
          </w:p>
        </w:tc>
      </w:tr>
      <w:tr w:rsidR="002676A1">
        <w:tc>
          <w:tcPr>
            <w:tcW w:w="340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9"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Орган місцевого самоврядування, жителі громади 18+, інвестори ,підприємці, фермерські господарства, агрофірми...</w:t>
            </w:r>
          </w:p>
        </w:tc>
      </w:tr>
      <w:tr w:rsidR="002676A1">
        <w:tc>
          <w:tcPr>
            <w:tcW w:w="3402"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w:t>
            </w:r>
            <w:r>
              <w:rPr>
                <w:rFonts w:ascii="Arial" w:eastAsia="Arial" w:hAnsi="Arial" w:cs="Arial"/>
                <w:b/>
                <w:bCs/>
                <w:sz w:val="20"/>
                <w:szCs w:val="20"/>
              </w:rPr>
              <w:t>ирішення якої спрямований проєкт</w:t>
            </w:r>
          </w:p>
        </w:tc>
        <w:tc>
          <w:tcPr>
            <w:tcW w:w="6379"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Відсутність автоматизованого обліку земель усіх форм власності та повної бази договорів оренди, сервітутів тощо.</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9"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Збір даних, наповнення , навчання, консультації</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9" w:type="dxa"/>
            <w:gridSpan w:val="3"/>
            <w:tcBorders>
              <w:bottom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Отримано повноцінну цифрову модель громади. Впроваджено </w:t>
            </w:r>
            <w:proofErr w:type="spellStart"/>
            <w:r>
              <w:rPr>
                <w:rFonts w:ascii="Arial" w:eastAsia="Arial" w:hAnsi="Arial" w:cs="Arial"/>
                <w:sz w:val="20"/>
                <w:szCs w:val="20"/>
              </w:rPr>
              <w:t>WebGIS</w:t>
            </w:r>
            <w:proofErr w:type="spellEnd"/>
          </w:p>
        </w:tc>
      </w:tr>
      <w:tr w:rsidR="002676A1">
        <w:tc>
          <w:tcPr>
            <w:tcW w:w="3402"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9"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379" w:type="dxa"/>
            <w:gridSpan w:val="3"/>
            <w:tcBorders>
              <w:top w:val="single" w:sz="6" w:space="0" w:color="000000"/>
            </w:tcBorders>
          </w:tcPr>
          <w:p w:rsidR="002676A1" w:rsidRDefault="006B3652">
            <w:pPr>
              <w:tabs>
                <w:tab w:val="left" w:pos="7"/>
                <w:tab w:val="left" w:pos="343"/>
              </w:tabs>
              <w:spacing w:after="0" w:line="240" w:lineRule="auto"/>
              <w:ind w:right="-57"/>
              <w:rPr>
                <w:rFonts w:ascii="Arial" w:eastAsia="Arial" w:hAnsi="Arial" w:cs="Arial"/>
                <w:sz w:val="20"/>
                <w:szCs w:val="20"/>
              </w:rPr>
            </w:pPr>
            <w:r>
              <w:rPr>
                <w:rFonts w:ascii="Arial" w:eastAsia="Arial" w:hAnsi="Arial" w:cs="Arial"/>
                <w:sz w:val="20"/>
                <w:szCs w:val="20"/>
              </w:rPr>
              <w:t>850,0</w:t>
            </w:r>
          </w:p>
        </w:tc>
      </w:tr>
      <w:tr w:rsidR="002676A1">
        <w:tc>
          <w:tcPr>
            <w:tcW w:w="3402"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93"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992"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394"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402" w:type="dxa"/>
          </w:tcPr>
          <w:p w:rsidR="002676A1" w:rsidRDefault="006B3652">
            <w:pPr>
              <w:numPr>
                <w:ilvl w:val="0"/>
                <w:numId w:val="100"/>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93"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450,0</w:t>
            </w:r>
          </w:p>
        </w:tc>
        <w:tc>
          <w:tcPr>
            <w:tcW w:w="992"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400,0</w:t>
            </w:r>
          </w:p>
        </w:tc>
        <w:tc>
          <w:tcPr>
            <w:tcW w:w="4394"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850,0</w:t>
            </w:r>
          </w:p>
        </w:tc>
      </w:tr>
      <w:tr w:rsidR="002676A1">
        <w:tc>
          <w:tcPr>
            <w:tcW w:w="3402" w:type="dxa"/>
          </w:tcPr>
          <w:p w:rsidR="002676A1" w:rsidRDefault="006B3652">
            <w:pPr>
              <w:numPr>
                <w:ilvl w:val="0"/>
                <w:numId w:val="100"/>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993" w:type="dxa"/>
          </w:tcPr>
          <w:p w:rsidR="002676A1" w:rsidRDefault="002676A1">
            <w:pPr>
              <w:spacing w:after="0" w:line="240" w:lineRule="auto"/>
              <w:ind w:right="-57"/>
              <w:jc w:val="center"/>
              <w:rPr>
                <w:rFonts w:ascii="Arial" w:eastAsia="Arial" w:hAnsi="Arial" w:cs="Arial"/>
                <w:sz w:val="20"/>
                <w:szCs w:val="20"/>
              </w:rPr>
            </w:pPr>
          </w:p>
        </w:tc>
        <w:tc>
          <w:tcPr>
            <w:tcW w:w="992" w:type="dxa"/>
          </w:tcPr>
          <w:p w:rsidR="002676A1" w:rsidRDefault="002676A1">
            <w:pPr>
              <w:spacing w:after="0" w:line="240" w:lineRule="auto"/>
              <w:ind w:right="-57"/>
              <w:jc w:val="center"/>
              <w:rPr>
                <w:rFonts w:ascii="Arial" w:eastAsia="Arial" w:hAnsi="Arial" w:cs="Arial"/>
                <w:sz w:val="20"/>
                <w:szCs w:val="20"/>
              </w:rPr>
            </w:pPr>
          </w:p>
        </w:tc>
        <w:tc>
          <w:tcPr>
            <w:tcW w:w="4394" w:type="dxa"/>
          </w:tcPr>
          <w:p w:rsidR="002676A1" w:rsidRDefault="002676A1">
            <w:pPr>
              <w:spacing w:after="0" w:line="240" w:lineRule="auto"/>
              <w:ind w:right="-57"/>
              <w:jc w:val="center"/>
              <w:rPr>
                <w:rFonts w:ascii="Arial" w:eastAsia="Arial" w:hAnsi="Arial" w:cs="Arial"/>
                <w:sz w:val="20"/>
                <w:szCs w:val="20"/>
              </w:rPr>
            </w:pPr>
          </w:p>
        </w:tc>
      </w:tr>
      <w:tr w:rsidR="002676A1">
        <w:tc>
          <w:tcPr>
            <w:tcW w:w="3402" w:type="dxa"/>
          </w:tcPr>
          <w:p w:rsidR="002676A1" w:rsidRDefault="006B3652">
            <w:pPr>
              <w:numPr>
                <w:ilvl w:val="0"/>
                <w:numId w:val="100"/>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93" w:type="dxa"/>
          </w:tcPr>
          <w:p w:rsidR="002676A1" w:rsidRDefault="002676A1">
            <w:pPr>
              <w:spacing w:after="0" w:line="240" w:lineRule="auto"/>
              <w:ind w:left="-57" w:right="-57"/>
              <w:jc w:val="center"/>
              <w:rPr>
                <w:rFonts w:ascii="Arial" w:eastAsia="Arial" w:hAnsi="Arial" w:cs="Arial"/>
                <w:sz w:val="20"/>
                <w:szCs w:val="20"/>
              </w:rPr>
            </w:pPr>
          </w:p>
        </w:tc>
        <w:tc>
          <w:tcPr>
            <w:tcW w:w="992" w:type="dxa"/>
          </w:tcPr>
          <w:p w:rsidR="002676A1" w:rsidRDefault="002676A1">
            <w:pPr>
              <w:spacing w:after="0" w:line="240" w:lineRule="auto"/>
              <w:ind w:left="-57" w:right="-57"/>
              <w:jc w:val="center"/>
              <w:rPr>
                <w:rFonts w:ascii="Arial" w:eastAsia="Arial" w:hAnsi="Arial" w:cs="Arial"/>
                <w:sz w:val="20"/>
                <w:szCs w:val="20"/>
              </w:rPr>
            </w:pPr>
          </w:p>
        </w:tc>
        <w:tc>
          <w:tcPr>
            <w:tcW w:w="4394"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402" w:type="dxa"/>
          </w:tcPr>
          <w:p w:rsidR="002676A1" w:rsidRDefault="006B3652">
            <w:pPr>
              <w:numPr>
                <w:ilvl w:val="0"/>
                <w:numId w:val="100"/>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93"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992" w:type="dxa"/>
          </w:tcPr>
          <w:p w:rsidR="002676A1" w:rsidRDefault="002676A1">
            <w:pPr>
              <w:spacing w:after="0" w:line="240" w:lineRule="auto"/>
              <w:ind w:left="-57" w:right="-57"/>
              <w:jc w:val="center"/>
              <w:rPr>
                <w:rFonts w:ascii="Arial" w:eastAsia="Arial" w:hAnsi="Arial" w:cs="Arial"/>
                <w:sz w:val="20"/>
                <w:szCs w:val="20"/>
              </w:rPr>
            </w:pPr>
          </w:p>
        </w:tc>
        <w:tc>
          <w:tcPr>
            <w:tcW w:w="4394"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379" w:type="dxa"/>
            <w:gridSpan w:val="3"/>
          </w:tcPr>
          <w:p w:rsidR="002676A1" w:rsidRDefault="006B3652">
            <w:pPr>
              <w:shd w:val="clear" w:color="auto" w:fill="FFFFFF"/>
              <w:spacing w:after="0" w:line="240" w:lineRule="auto"/>
              <w:ind w:right="-57"/>
              <w:jc w:val="both"/>
              <w:rPr>
                <w:rFonts w:ascii="Arial" w:eastAsia="Arial" w:hAnsi="Arial" w:cs="Arial"/>
                <w:sz w:val="20"/>
                <w:szCs w:val="20"/>
              </w:rPr>
            </w:pPr>
            <w:proofErr w:type="spellStart"/>
            <w:r>
              <w:rPr>
                <w:rFonts w:ascii="Arial" w:eastAsia="Arial" w:hAnsi="Arial" w:cs="Arial"/>
                <w:sz w:val="20"/>
                <w:szCs w:val="20"/>
              </w:rPr>
              <w:t>Тирпак</w:t>
            </w:r>
            <w:proofErr w:type="spellEnd"/>
            <w:r>
              <w:rPr>
                <w:rFonts w:ascii="Arial" w:eastAsia="Arial" w:hAnsi="Arial" w:cs="Arial"/>
                <w:sz w:val="20"/>
                <w:szCs w:val="20"/>
              </w:rPr>
              <w:t xml:space="preserve"> Ірина Олександрівна</w:t>
            </w:r>
          </w:p>
        </w:tc>
      </w:tr>
      <w:tr w:rsidR="002676A1">
        <w:tc>
          <w:tcPr>
            <w:tcW w:w="3402"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9" w:type="dxa"/>
            <w:gridSpan w:val="3"/>
          </w:tcPr>
          <w:p w:rsidR="002676A1" w:rsidRDefault="002676A1">
            <w:pPr>
              <w:shd w:val="clear" w:color="auto" w:fill="FFFFFF"/>
              <w:spacing w:after="0" w:line="240" w:lineRule="auto"/>
              <w:ind w:right="-57"/>
              <w:rPr>
                <w:rFonts w:ascii="Arial" w:eastAsia="Arial" w:hAnsi="Arial" w:cs="Arial"/>
                <w:i/>
                <w:iCs/>
                <w:sz w:val="20"/>
                <w:szCs w:val="20"/>
              </w:rPr>
            </w:pPr>
          </w:p>
        </w:tc>
      </w:tr>
    </w:tbl>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6B3652">
      <w:pPr>
        <w:rPr>
          <w:rFonts w:ascii="Arial" w:eastAsia="Arial" w:hAnsi="Arial" w:cs="Arial"/>
          <w:b/>
          <w:bCs/>
          <w:color w:val="000000"/>
          <w:sz w:val="20"/>
          <w:szCs w:val="20"/>
        </w:rPr>
      </w:pPr>
      <w:r>
        <w:br w:type="page"/>
      </w:r>
    </w:p>
    <w:p w:rsidR="002676A1" w:rsidRDefault="006B3652">
      <w:pPr>
        <w:tabs>
          <w:tab w:val="left" w:pos="3191"/>
        </w:tabs>
        <w:spacing w:line="240" w:lineRule="auto"/>
        <w:ind w:left="426" w:hanging="142"/>
        <w:rPr>
          <w:rFonts w:ascii="Arial" w:eastAsia="Arial" w:hAnsi="Arial" w:cs="Arial"/>
          <w:b/>
          <w:bCs/>
          <w:color w:val="000000"/>
          <w:sz w:val="20"/>
          <w:szCs w:val="20"/>
        </w:rPr>
      </w:pPr>
      <w:r>
        <w:rPr>
          <w:rFonts w:ascii="Arial" w:eastAsia="Arial" w:hAnsi="Arial" w:cs="Arial"/>
          <w:b/>
          <w:bCs/>
          <w:color w:val="000000"/>
          <w:sz w:val="20"/>
          <w:szCs w:val="20"/>
        </w:rPr>
        <w:lastRenderedPageBreak/>
        <w:t>СТРАТЕГІЧНА ЦІЛЬ 3 .ОХОРОНА НАВКОЛИШНЬОГО ПРИРОДНОГО СЕРЕДОВИЩА</w:t>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Технічне завдання №57</w:t>
      </w:r>
    </w:p>
    <w:tbl>
      <w:tblPr>
        <w:tblStyle w:val="affffffffc"/>
        <w:tblW w:w="10064" w:type="dxa"/>
        <w:tblInd w:w="276"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3827"/>
        <w:gridCol w:w="1418"/>
        <w:gridCol w:w="1559"/>
        <w:gridCol w:w="3260"/>
      </w:tblGrid>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237" w:type="dxa"/>
            <w:gridSpan w:val="3"/>
            <w:tcBorders>
              <w:top w:val="single" w:sz="6" w:space="0" w:color="000000"/>
              <w:left w:val="single" w:sz="6" w:space="0" w:color="000000"/>
              <w:bottom w:val="single" w:sz="6" w:space="0" w:color="000000"/>
              <w:right w:val="single" w:sz="6" w:space="0" w:color="000000"/>
            </w:tcBorders>
            <w:vAlign w:val="cente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Петренко Петро / +3803231312567 / petro.petrenko@if.gov.ua</w:t>
            </w:r>
          </w:p>
        </w:tc>
      </w:tr>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237"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b/>
                <w:bCs/>
                <w:sz w:val="20"/>
                <w:szCs w:val="20"/>
              </w:rPr>
              <w:t>Будівництво сонячної електростанції потужністю 100 кВт для потреб КП «Городоцьке водопровідно-каналізаційне господарство»</w:t>
            </w:r>
          </w:p>
        </w:tc>
      </w:tr>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237"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both"/>
              <w:rPr>
                <w:rFonts w:ascii="Arial" w:eastAsia="Arial" w:hAnsi="Arial" w:cs="Arial"/>
                <w:b/>
                <w:bCs/>
                <w:color w:val="FFFFFF"/>
                <w:sz w:val="20"/>
                <w:szCs w:val="20"/>
              </w:rPr>
            </w:pPr>
            <w:r>
              <w:rPr>
                <w:rFonts w:ascii="Arial" w:eastAsia="Arial" w:hAnsi="Arial" w:cs="Arial"/>
                <w:sz w:val="20"/>
                <w:szCs w:val="20"/>
              </w:rPr>
              <w:t>3.1.1. Розвиток відновлювальної енергетики"</w:t>
            </w:r>
          </w:p>
        </w:tc>
      </w:tr>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237"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Економія коштів на електропостачання міських очисних споруд за рахунок будівництва об’єкта відновлювальної енергетики</w:t>
            </w:r>
          </w:p>
        </w:tc>
      </w:tr>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237"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центральної каналізації</w:t>
            </w:r>
          </w:p>
        </w:tc>
      </w:tr>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237"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rPr>
              <w:t xml:space="preserve"> Жителі </w:t>
            </w:r>
            <w:proofErr w:type="spellStart"/>
            <w:r>
              <w:rPr>
                <w:rFonts w:ascii="Arial" w:eastAsia="Arial" w:hAnsi="Arial" w:cs="Arial"/>
                <w:sz w:val="20"/>
                <w:szCs w:val="20"/>
              </w:rPr>
              <w:t>м.Городка</w:t>
            </w:r>
            <w:proofErr w:type="spellEnd"/>
            <w:r>
              <w:rPr>
                <w:rFonts w:ascii="Arial" w:eastAsia="Arial" w:hAnsi="Arial" w:cs="Arial"/>
                <w:sz w:val="20"/>
                <w:szCs w:val="20"/>
              </w:rPr>
              <w:t xml:space="preserve">, що користуються послугою водовідведення, КП “Городоцьке ВКГ” </w:t>
            </w:r>
          </w:p>
        </w:tc>
      </w:tr>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237"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Каналізаційні очисні споруди (КОС), побудовані в 1981 році, розташовані на західній околиці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за адресою </w:t>
            </w:r>
            <w:proofErr w:type="spellStart"/>
            <w:r>
              <w:rPr>
                <w:rFonts w:ascii="Arial" w:eastAsia="Arial" w:hAnsi="Arial" w:cs="Arial"/>
                <w:sz w:val="20"/>
                <w:szCs w:val="20"/>
              </w:rPr>
              <w:t>вул.Комарнівська</w:t>
            </w:r>
            <w:proofErr w:type="spellEnd"/>
            <w:r>
              <w:rPr>
                <w:rFonts w:ascii="Arial" w:eastAsia="Arial" w:hAnsi="Arial" w:cs="Arial"/>
                <w:sz w:val="20"/>
                <w:szCs w:val="20"/>
              </w:rPr>
              <w:t>, 68. Площа земельної ділянки, що займають очисні споруди 3,4га. Проектна продуктивність очисних споруд — 3400 м3/добу. КОС пр</w:t>
            </w:r>
            <w:r>
              <w:rPr>
                <w:rFonts w:ascii="Arial" w:eastAsia="Arial" w:hAnsi="Arial" w:cs="Arial"/>
                <w:sz w:val="20"/>
                <w:szCs w:val="20"/>
              </w:rPr>
              <w:t xml:space="preserve">изначені для повного біологічного очищення стічних вод із доочищенням в </w:t>
            </w:r>
            <w:proofErr w:type="spellStart"/>
            <w:r>
              <w:rPr>
                <w:rFonts w:ascii="Arial" w:eastAsia="Arial" w:hAnsi="Arial" w:cs="Arial"/>
                <w:sz w:val="20"/>
                <w:szCs w:val="20"/>
              </w:rPr>
              <w:t>аерованих</w:t>
            </w:r>
            <w:proofErr w:type="spellEnd"/>
            <w:r>
              <w:rPr>
                <w:rFonts w:ascii="Arial" w:eastAsia="Arial" w:hAnsi="Arial" w:cs="Arial"/>
                <w:sz w:val="20"/>
                <w:szCs w:val="20"/>
              </w:rPr>
              <w:t xml:space="preserve"> </w:t>
            </w:r>
            <w:proofErr w:type="spellStart"/>
            <w:r>
              <w:rPr>
                <w:rFonts w:ascii="Arial" w:eastAsia="Arial" w:hAnsi="Arial" w:cs="Arial"/>
                <w:sz w:val="20"/>
                <w:szCs w:val="20"/>
              </w:rPr>
              <w:t>біоставках</w:t>
            </w:r>
            <w:proofErr w:type="spellEnd"/>
            <w:r>
              <w:rPr>
                <w:rFonts w:ascii="Arial" w:eastAsia="Arial" w:hAnsi="Arial" w:cs="Arial"/>
                <w:sz w:val="20"/>
                <w:szCs w:val="20"/>
              </w:rPr>
              <w:t xml:space="preserve"> продуктивністю 1400м3/добу. Очисні споруди міста Городка знаходяться на балансі КП «Городоцьке водопровідно каналізаційне господарство» Городоцької міської ради. </w:t>
            </w:r>
          </w:p>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Очисні споруди обслуговують лише жителів міста Городок, оскільки, каналізаційна мережа побудована тільки тут. Загальна кількість жителів міста 16,2 </w:t>
            </w:r>
            <w:proofErr w:type="spellStart"/>
            <w:r>
              <w:rPr>
                <w:rFonts w:ascii="Arial" w:eastAsia="Arial" w:hAnsi="Arial" w:cs="Arial"/>
                <w:sz w:val="20"/>
                <w:szCs w:val="20"/>
              </w:rPr>
              <w:t>тис.осіб</w:t>
            </w:r>
            <w:proofErr w:type="spellEnd"/>
            <w:r>
              <w:rPr>
                <w:rFonts w:ascii="Arial" w:eastAsia="Arial" w:hAnsi="Arial" w:cs="Arial"/>
                <w:sz w:val="20"/>
                <w:szCs w:val="20"/>
              </w:rPr>
              <w:t>. На даний час очисні споруди обслуговують 3530 абонентів, з яких 250 підприємства та бюджетні орган</w:t>
            </w:r>
            <w:r>
              <w:rPr>
                <w:rFonts w:ascii="Arial" w:eastAsia="Arial" w:hAnsi="Arial" w:cs="Arial"/>
                <w:sz w:val="20"/>
                <w:szCs w:val="20"/>
              </w:rPr>
              <w:t xml:space="preserve">ізації. При теперішній кількості абонентів необхідна потужність очисних споруд 900 м3/добу в добу. </w:t>
            </w:r>
          </w:p>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Споживання електроенергії каналізаційними очисними спорудами за жовтень 2023року –березень 2024 року склало 36501 </w:t>
            </w:r>
            <w:proofErr w:type="spellStart"/>
            <w:r>
              <w:rPr>
                <w:rFonts w:ascii="Arial" w:eastAsia="Arial" w:hAnsi="Arial" w:cs="Arial"/>
                <w:sz w:val="20"/>
                <w:szCs w:val="20"/>
              </w:rPr>
              <w:t>кВт,Що</w:t>
            </w:r>
            <w:proofErr w:type="spellEnd"/>
            <w:r>
              <w:rPr>
                <w:rFonts w:ascii="Arial" w:eastAsia="Arial" w:hAnsi="Arial" w:cs="Arial"/>
                <w:sz w:val="20"/>
                <w:szCs w:val="20"/>
              </w:rPr>
              <w:t xml:space="preserve"> в середньому за місяць складає 10 5</w:t>
            </w:r>
            <w:r>
              <w:rPr>
                <w:rFonts w:ascii="Arial" w:eastAsia="Arial" w:hAnsi="Arial" w:cs="Arial"/>
                <w:sz w:val="20"/>
                <w:szCs w:val="20"/>
              </w:rPr>
              <w:t>83кВт/міс, або 14,7кВт/год в годину, при об'ємі стоків орієнтовно 800м3/доба.</w:t>
            </w:r>
          </w:p>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У зв’язку із нестабільним становищем в енергетиці, що спричинене знищенням інфраструктури військовими діями російської федерації проти України, в умовах постійного </w:t>
            </w:r>
            <w:proofErr w:type="spellStart"/>
            <w:r>
              <w:rPr>
                <w:rFonts w:ascii="Arial" w:eastAsia="Arial" w:hAnsi="Arial" w:cs="Arial"/>
                <w:sz w:val="20"/>
                <w:szCs w:val="20"/>
              </w:rPr>
              <w:t>здорожчання</w:t>
            </w:r>
            <w:proofErr w:type="spellEnd"/>
            <w:r>
              <w:rPr>
                <w:rFonts w:ascii="Arial" w:eastAsia="Arial" w:hAnsi="Arial" w:cs="Arial"/>
                <w:sz w:val="20"/>
                <w:szCs w:val="20"/>
              </w:rPr>
              <w:t xml:space="preserve"> ел</w:t>
            </w:r>
            <w:r>
              <w:rPr>
                <w:rFonts w:ascii="Arial" w:eastAsia="Arial" w:hAnsi="Arial" w:cs="Arial"/>
                <w:sz w:val="20"/>
                <w:szCs w:val="20"/>
              </w:rPr>
              <w:t>ектрики, витрати на утримання та експлуатацію каналізаційних очисних споруд значно зростають, що призведе до вимушеного підняття тарифів для населення.</w:t>
            </w:r>
          </w:p>
          <w:p w:rsidR="002676A1" w:rsidRDefault="006B3652">
            <w:pPr>
              <w:spacing w:after="0" w:line="240" w:lineRule="auto"/>
              <w:ind w:left="57" w:right="57"/>
              <w:rPr>
                <w:rFonts w:ascii="Arial" w:eastAsia="Arial" w:hAnsi="Arial" w:cs="Arial"/>
                <w:color w:val="000000"/>
                <w:sz w:val="20"/>
                <w:szCs w:val="20"/>
              </w:rPr>
            </w:pPr>
            <w:r>
              <w:rPr>
                <w:rFonts w:ascii="Arial" w:eastAsia="Arial" w:hAnsi="Arial" w:cs="Arial"/>
                <w:sz w:val="20"/>
                <w:szCs w:val="20"/>
              </w:rPr>
              <w:t>Як альтернативу, розглядаємо можливість встановлення фотоелектричних панелей потужністю 100 кВт. год., +</w:t>
            </w:r>
            <w:r>
              <w:rPr>
                <w:rFonts w:ascii="Arial" w:eastAsia="Arial" w:hAnsi="Arial" w:cs="Arial"/>
                <w:sz w:val="20"/>
                <w:szCs w:val="20"/>
              </w:rPr>
              <w:t xml:space="preserve"> 50 кВт накопичення енергії (акумулятори). Розмір земельної ділянки, що відведена під обслуговування каналізаційних очисних споруд, дозволяє встановити таку кількість панелей.</w:t>
            </w:r>
          </w:p>
        </w:tc>
      </w:tr>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237" w:type="dxa"/>
            <w:gridSpan w:val="3"/>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1) Проведення техніко-економічного обґрунтування (ТЕО):</w:t>
            </w:r>
          </w:p>
          <w:p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Аналіз потреб очисних споруд в електроенергії, визначення оптимальної потужності станції, розрахунок строку окупності та економії коштів, підготовка звіту з рекомендаціями.</w:t>
            </w:r>
          </w:p>
          <w:p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2) Вибір земельної ділянки та проектування:</w:t>
            </w:r>
          </w:p>
          <w:p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Оцінка доступності земельної ділянки, п</w:t>
            </w:r>
            <w:r>
              <w:rPr>
                <w:rFonts w:ascii="Arial" w:eastAsia="Arial" w:hAnsi="Arial" w:cs="Arial"/>
                <w:color w:val="000000"/>
                <w:sz w:val="20"/>
                <w:szCs w:val="20"/>
              </w:rPr>
              <w:t>ідготовка проектної документації, узгодження з відповідними органами та отримання необхідних дозволів.</w:t>
            </w:r>
          </w:p>
          <w:p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3) Будівництво сонячної електростанції:</w:t>
            </w:r>
          </w:p>
          <w:p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Підготовка території, монтаж сонячних панелей та необхідного обладнання, внутрішнє тестування перед введенням в е</w:t>
            </w:r>
            <w:r>
              <w:rPr>
                <w:rFonts w:ascii="Arial" w:eastAsia="Arial" w:hAnsi="Arial" w:cs="Arial"/>
                <w:color w:val="000000"/>
                <w:sz w:val="20"/>
                <w:szCs w:val="20"/>
              </w:rPr>
              <w:t>ксплуатацію.</w:t>
            </w:r>
          </w:p>
          <w:p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4) Встановлення систем моніторингу та управління генерацією:</w:t>
            </w:r>
          </w:p>
          <w:p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Інсталяція та налаштування систем управління та моніторингу для забезпечення стабільної роботи станції та зручного контролю за її ефективністю.</w:t>
            </w:r>
          </w:p>
          <w:p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lastRenderedPageBreak/>
              <w:t>5) Підключення до очисних споруд: Прок</w:t>
            </w:r>
            <w:r>
              <w:rPr>
                <w:rFonts w:ascii="Arial" w:eastAsia="Arial" w:hAnsi="Arial" w:cs="Arial"/>
                <w:color w:val="000000"/>
                <w:sz w:val="20"/>
                <w:szCs w:val="20"/>
              </w:rPr>
              <w:t>ладка кабельної інфраструктури, інтеграція з системою лікарні, проведення тестового запуску та отримання дозволу на експлуатацію.</w:t>
            </w:r>
          </w:p>
        </w:tc>
      </w:tr>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237" w:type="dxa"/>
            <w:gridSpan w:val="3"/>
            <w:tcBorders>
              <w:top w:val="single" w:sz="6" w:space="0" w:color="000000"/>
              <w:left w:val="single" w:sz="6" w:space="0" w:color="000000"/>
              <w:bottom w:val="single" w:sz="6" w:space="0" w:color="000000"/>
              <w:right w:val="single" w:sz="6" w:space="0" w:color="000000"/>
            </w:tcBorders>
            <w:vAlign w:val="center"/>
          </w:tcPr>
          <w:p w:rsidR="002676A1" w:rsidRDefault="006B3652">
            <w:pPr>
              <w:numPr>
                <w:ilvl w:val="0"/>
                <w:numId w:val="102"/>
              </w:numPr>
              <w:pBdr>
                <w:top w:val="nil"/>
                <w:left w:val="nil"/>
                <w:bottom w:val="nil"/>
                <w:right w:val="nil"/>
                <w:between w:val="nil"/>
              </w:pBdr>
              <w:spacing w:after="0" w:line="240" w:lineRule="auto"/>
              <w:ind w:left="271" w:right="57"/>
              <w:jc w:val="both"/>
              <w:rPr>
                <w:rFonts w:ascii="Arial" w:eastAsia="Arial" w:hAnsi="Arial" w:cs="Arial"/>
                <w:color w:val="000000"/>
                <w:sz w:val="20"/>
                <w:szCs w:val="20"/>
              </w:rPr>
            </w:pPr>
            <w:r>
              <w:rPr>
                <w:rFonts w:ascii="Arial" w:eastAsia="Arial" w:hAnsi="Arial" w:cs="Arial"/>
                <w:color w:val="000000"/>
                <w:sz w:val="20"/>
                <w:szCs w:val="20"/>
              </w:rPr>
              <w:t>встановлено сонячну електростанцію потужністю 100кВт</w:t>
            </w:r>
          </w:p>
          <w:p w:rsidR="002676A1" w:rsidRDefault="006B3652">
            <w:pPr>
              <w:numPr>
                <w:ilvl w:val="0"/>
                <w:numId w:val="102"/>
              </w:numPr>
              <w:pBdr>
                <w:top w:val="nil"/>
                <w:left w:val="nil"/>
                <w:bottom w:val="nil"/>
                <w:right w:val="nil"/>
                <w:between w:val="nil"/>
              </w:pBdr>
              <w:spacing w:after="0" w:line="240" w:lineRule="auto"/>
              <w:ind w:left="271" w:right="57"/>
              <w:jc w:val="both"/>
              <w:rPr>
                <w:rFonts w:ascii="Arial" w:eastAsia="Arial" w:hAnsi="Arial" w:cs="Arial"/>
                <w:color w:val="000000"/>
                <w:sz w:val="20"/>
                <w:szCs w:val="20"/>
              </w:rPr>
            </w:pPr>
            <w:r>
              <w:rPr>
                <w:rFonts w:ascii="Arial" w:eastAsia="Arial" w:hAnsi="Arial" w:cs="Arial"/>
                <w:color w:val="000000"/>
                <w:sz w:val="20"/>
                <w:szCs w:val="20"/>
              </w:rPr>
              <w:t>Забезпечено до 100% потреб очисних споруд в електроенергії з відновлюваних джерел</w:t>
            </w:r>
          </w:p>
          <w:p w:rsidR="002676A1" w:rsidRDefault="006B3652">
            <w:pPr>
              <w:numPr>
                <w:ilvl w:val="0"/>
                <w:numId w:val="102"/>
              </w:numPr>
              <w:pBdr>
                <w:top w:val="nil"/>
                <w:left w:val="nil"/>
                <w:bottom w:val="nil"/>
                <w:right w:val="nil"/>
                <w:between w:val="nil"/>
              </w:pBdr>
              <w:spacing w:after="0" w:line="240" w:lineRule="auto"/>
              <w:ind w:left="271" w:right="57"/>
              <w:jc w:val="both"/>
              <w:rPr>
                <w:rFonts w:ascii="Arial" w:eastAsia="Arial" w:hAnsi="Arial" w:cs="Arial"/>
                <w:color w:val="000000"/>
                <w:sz w:val="20"/>
                <w:szCs w:val="20"/>
              </w:rPr>
            </w:pPr>
            <w:r>
              <w:rPr>
                <w:rFonts w:ascii="Arial" w:eastAsia="Arial" w:hAnsi="Arial" w:cs="Arial"/>
                <w:color w:val="000000"/>
                <w:sz w:val="20"/>
                <w:szCs w:val="20"/>
              </w:rPr>
              <w:t xml:space="preserve">Скорочено викиди CO2 на 56 </w:t>
            </w:r>
            <w:proofErr w:type="spellStart"/>
            <w:r>
              <w:rPr>
                <w:rFonts w:ascii="Arial" w:eastAsia="Arial" w:hAnsi="Arial" w:cs="Arial"/>
                <w:color w:val="000000"/>
                <w:sz w:val="20"/>
                <w:szCs w:val="20"/>
              </w:rPr>
              <w:t>тонн</w:t>
            </w:r>
            <w:proofErr w:type="spellEnd"/>
            <w:r>
              <w:rPr>
                <w:rFonts w:ascii="Arial" w:eastAsia="Arial" w:hAnsi="Arial" w:cs="Arial"/>
                <w:color w:val="000000"/>
                <w:sz w:val="20"/>
                <w:szCs w:val="20"/>
              </w:rPr>
              <w:t xml:space="preserve"> на рік</w:t>
            </w:r>
          </w:p>
          <w:p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Знижено витрати на електроенергію для водоканалу</w:t>
            </w:r>
          </w:p>
        </w:tc>
      </w:tr>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237" w:type="dxa"/>
            <w:gridSpan w:val="3"/>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sz w:val="20"/>
                <w:szCs w:val="20"/>
              </w:rPr>
              <w:t>2026</w:t>
            </w:r>
          </w:p>
        </w:tc>
      </w:tr>
      <w:tr w:rsidR="002676A1">
        <w:trPr>
          <w:trHeight w:val="605"/>
        </w:trPr>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Орієнтований обсяг фінансування проєкту, </w:t>
            </w:r>
            <w:r>
              <w:rPr>
                <w:rFonts w:ascii="Arial" w:eastAsia="Arial" w:hAnsi="Arial" w:cs="Arial"/>
                <w:b/>
                <w:bCs/>
                <w:i/>
                <w:iCs/>
                <w:sz w:val="20"/>
                <w:szCs w:val="20"/>
              </w:rPr>
              <w:t>тис. грн.</w:t>
            </w:r>
          </w:p>
        </w:tc>
        <w:tc>
          <w:tcPr>
            <w:tcW w:w="6237"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b/>
                <w:bCs/>
                <w:sz w:val="20"/>
                <w:szCs w:val="20"/>
              </w:rPr>
            </w:pPr>
            <w:r>
              <w:rPr>
                <w:rFonts w:ascii="Arial" w:eastAsia="Arial" w:hAnsi="Arial" w:cs="Arial"/>
                <w:sz w:val="20"/>
                <w:szCs w:val="20"/>
              </w:rPr>
              <w:t>5200</w:t>
            </w:r>
          </w:p>
        </w:tc>
      </w:tr>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418"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jc w:val="center"/>
              <w:rPr>
                <w:rFonts w:ascii="Arial" w:eastAsia="Arial" w:hAnsi="Arial" w:cs="Arial"/>
                <w:i/>
                <w:iCs/>
                <w:sz w:val="20"/>
                <w:szCs w:val="20"/>
              </w:rPr>
            </w:pPr>
            <w:r>
              <w:rPr>
                <w:rFonts w:ascii="Arial" w:eastAsia="Arial" w:hAnsi="Arial" w:cs="Arial"/>
                <w:i/>
                <w:iCs/>
                <w:sz w:val="20"/>
                <w:szCs w:val="20"/>
              </w:rPr>
              <w:t>2026 рік</w:t>
            </w:r>
          </w:p>
        </w:tc>
        <w:tc>
          <w:tcPr>
            <w:tcW w:w="155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2027 рік</w:t>
            </w:r>
          </w:p>
        </w:tc>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Разом</w:t>
            </w:r>
          </w:p>
        </w:tc>
      </w:tr>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10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418"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1300</w:t>
            </w:r>
          </w:p>
        </w:tc>
        <w:tc>
          <w:tcPr>
            <w:tcW w:w="155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1300</w:t>
            </w:r>
          </w:p>
        </w:tc>
      </w:tr>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10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418"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w:t>
            </w:r>
          </w:p>
        </w:tc>
        <w:tc>
          <w:tcPr>
            <w:tcW w:w="155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r>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10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418"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w:t>
            </w:r>
          </w:p>
        </w:tc>
        <w:tc>
          <w:tcPr>
            <w:tcW w:w="1559"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r>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10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418"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3900</w:t>
            </w:r>
          </w:p>
        </w:tc>
        <w:tc>
          <w:tcPr>
            <w:tcW w:w="1559" w:type="dxa"/>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tabs>
                <w:tab w:val="left" w:pos="880"/>
                <w:tab w:val="right" w:pos="9628"/>
              </w:tabs>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3260" w:type="dxa"/>
            <w:tcBorders>
              <w:top w:val="single" w:sz="6" w:space="0" w:color="000000"/>
              <w:left w:val="single" w:sz="6" w:space="0" w:color="000000"/>
              <w:bottom w:val="single" w:sz="6" w:space="0" w:color="000000"/>
              <w:right w:val="single" w:sz="6" w:space="0" w:color="000000"/>
            </w:tcBorders>
            <w:vAlign w:val="center"/>
          </w:tcPr>
          <w:p w:rsidR="002676A1" w:rsidRDefault="006B3652">
            <w:pPr>
              <w:pBdr>
                <w:top w:val="nil"/>
                <w:left w:val="nil"/>
                <w:bottom w:val="nil"/>
                <w:right w:val="nil"/>
                <w:between w:val="nil"/>
              </w:pBdr>
              <w:tabs>
                <w:tab w:val="left" w:pos="880"/>
                <w:tab w:val="right" w:pos="9628"/>
              </w:tabs>
              <w:spacing w:after="0" w:line="240" w:lineRule="auto"/>
              <w:ind w:left="57" w:right="57"/>
              <w:jc w:val="center"/>
              <w:rPr>
                <w:rFonts w:ascii="Arial" w:eastAsia="Arial" w:hAnsi="Arial" w:cs="Arial"/>
                <w:sz w:val="20"/>
                <w:szCs w:val="20"/>
              </w:rPr>
            </w:pPr>
            <w:r>
              <w:rPr>
                <w:rFonts w:ascii="Arial" w:eastAsia="Arial" w:hAnsi="Arial" w:cs="Arial"/>
                <w:sz w:val="20"/>
                <w:szCs w:val="20"/>
              </w:rPr>
              <w:t>3900</w:t>
            </w:r>
          </w:p>
        </w:tc>
      </w:tr>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237" w:type="dxa"/>
            <w:gridSpan w:val="3"/>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jc w:val="both"/>
              <w:rPr>
                <w:rFonts w:ascii="Arial" w:eastAsia="Arial" w:hAnsi="Arial" w:cs="Arial"/>
                <w:i/>
                <w:iCs/>
                <w:sz w:val="20"/>
                <w:szCs w:val="20"/>
              </w:rPr>
            </w:pPr>
            <w:r>
              <w:rPr>
                <w:rFonts w:ascii="Arial" w:eastAsia="Arial" w:hAnsi="Arial" w:cs="Arial"/>
                <w:sz w:val="20"/>
                <w:szCs w:val="20"/>
              </w:rPr>
              <w:t>КП «Городоцьке ВКГ»</w:t>
            </w:r>
          </w:p>
        </w:tc>
      </w:tr>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237" w:type="dxa"/>
            <w:gridSpan w:val="3"/>
            <w:tcBorders>
              <w:top w:val="single" w:sz="6" w:space="0" w:color="000000"/>
              <w:left w:val="single" w:sz="6" w:space="0" w:color="000000"/>
              <w:bottom w:val="single" w:sz="6" w:space="0" w:color="000000"/>
              <w:right w:val="single" w:sz="6" w:space="0" w:color="000000"/>
            </w:tcBorders>
          </w:tcPr>
          <w:p w:rsidR="002676A1" w:rsidRDefault="002676A1">
            <w:pPr>
              <w:shd w:val="clear" w:color="auto" w:fill="FFFFFF"/>
              <w:spacing w:after="0" w:line="240" w:lineRule="auto"/>
              <w:ind w:right="-57"/>
              <w:rPr>
                <w:rFonts w:ascii="Arial" w:eastAsia="Arial" w:hAnsi="Arial" w:cs="Arial"/>
                <w:i/>
                <w:iCs/>
                <w:sz w:val="20"/>
                <w:szCs w:val="20"/>
              </w:rPr>
            </w:pPr>
          </w:p>
        </w:tc>
      </w:tr>
    </w:tbl>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6B3652">
      <w:pPr>
        <w:rPr>
          <w:rFonts w:ascii="Arial" w:eastAsia="Arial" w:hAnsi="Arial" w:cs="Arial"/>
          <w:b/>
          <w:bCs/>
          <w:color w:val="000000"/>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№58</w:t>
      </w:r>
    </w:p>
    <w:tbl>
      <w:tblPr>
        <w:tblStyle w:val="affffffffd"/>
        <w:tblW w:w="10064" w:type="dxa"/>
        <w:tblInd w:w="276"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Look w:val="0400" w:firstRow="0" w:lastRow="0" w:firstColumn="0" w:lastColumn="0" w:noHBand="0" w:noVBand="1"/>
      </w:tblPr>
      <w:tblGrid>
        <w:gridCol w:w="3544"/>
        <w:gridCol w:w="753"/>
        <w:gridCol w:w="884"/>
        <w:gridCol w:w="4883"/>
      </w:tblGrid>
      <w:tr w:rsidR="002676A1">
        <w:tc>
          <w:tcPr>
            <w:tcW w:w="3544" w:type="dxa"/>
            <w:tcBorders>
              <w:top w:val="single" w:sz="6" w:space="0" w:color="000001"/>
              <w:left w:val="single" w:sz="6" w:space="0" w:color="000001"/>
              <w:bottom w:val="single" w:sz="6" w:space="0" w:color="000001"/>
              <w:right w:val="single" w:sz="6" w:space="0" w:color="000001"/>
            </w:tcBorders>
            <w:tcMar>
              <w:left w:w="36" w:type="dxa"/>
            </w:tcMar>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520" w:type="dxa"/>
            <w:gridSpan w:val="3"/>
            <w:tcBorders>
              <w:top w:val="single" w:sz="4" w:space="0" w:color="000001"/>
              <w:left w:val="single" w:sz="6" w:space="0" w:color="000001"/>
              <w:bottom w:val="single" w:sz="4" w:space="0" w:color="000001"/>
              <w:right w:val="single" w:sz="4" w:space="0" w:color="000001"/>
            </w:tcBorders>
            <w:tcMar>
              <w:left w:w="36"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Гриб Ігор Іванович/ +380677943442</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gorodok_vodokanal@ukr.net</w:t>
            </w:r>
          </w:p>
        </w:tc>
      </w:tr>
      <w:tr w:rsidR="002676A1">
        <w:tc>
          <w:tcPr>
            <w:tcW w:w="3544" w:type="dxa"/>
            <w:tcBorders>
              <w:top w:val="single" w:sz="6" w:space="0" w:color="000001"/>
              <w:left w:val="single" w:sz="6" w:space="0" w:color="000001"/>
              <w:bottom w:val="single" w:sz="6" w:space="0" w:color="000001"/>
              <w:right w:val="single" w:sz="6" w:space="0" w:color="000001"/>
            </w:tcBorders>
            <w:tcMar>
              <w:left w:w="36" w:type="dxa"/>
            </w:tcMar>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520" w:type="dxa"/>
            <w:gridSpan w:val="3"/>
            <w:tcBorders>
              <w:top w:val="single" w:sz="4" w:space="0" w:color="000001"/>
              <w:left w:val="single" w:sz="6" w:space="0" w:color="000001"/>
              <w:bottom w:val="single" w:sz="4" w:space="0" w:color="000001"/>
              <w:right w:val="single" w:sz="4" w:space="0" w:color="000001"/>
            </w:tcBorders>
            <w:tcMar>
              <w:left w:w="36"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Будівництво сонячних електростанцій на трьох вузлових КНС КП “Городоцьке ВКГ”</w:t>
            </w:r>
          </w:p>
        </w:tc>
      </w:tr>
      <w:tr w:rsidR="002676A1">
        <w:tc>
          <w:tcPr>
            <w:tcW w:w="3544" w:type="dxa"/>
            <w:tcBorders>
              <w:top w:val="single" w:sz="6" w:space="0" w:color="000001"/>
              <w:left w:val="single" w:sz="6" w:space="0" w:color="000001"/>
              <w:bottom w:val="single" w:sz="6" w:space="0" w:color="000001"/>
              <w:right w:val="single" w:sz="6" w:space="0" w:color="000001"/>
            </w:tcBorders>
            <w:tcMar>
              <w:left w:w="36"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520" w:type="dxa"/>
            <w:gridSpan w:val="3"/>
            <w:tcBorders>
              <w:top w:val="single" w:sz="4" w:space="0" w:color="000001"/>
              <w:left w:val="single" w:sz="6" w:space="0" w:color="000001"/>
              <w:bottom w:val="single" w:sz="4" w:space="0" w:color="000001"/>
              <w:right w:val="single" w:sz="4" w:space="0" w:color="000001"/>
            </w:tcBorders>
            <w:tcMar>
              <w:left w:w="36"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3.1.1. Розвиток відновлювальної енергетики</w:t>
            </w:r>
          </w:p>
        </w:tc>
      </w:tr>
      <w:tr w:rsidR="002676A1">
        <w:tc>
          <w:tcPr>
            <w:tcW w:w="3544" w:type="dxa"/>
            <w:tcBorders>
              <w:top w:val="single" w:sz="6" w:space="0" w:color="000001"/>
              <w:left w:val="single" w:sz="6" w:space="0" w:color="000001"/>
              <w:bottom w:val="single" w:sz="6" w:space="0" w:color="000001"/>
              <w:right w:val="single" w:sz="6" w:space="0" w:color="000001"/>
            </w:tcBorders>
            <w:tcMar>
              <w:left w:w="36"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520" w:type="dxa"/>
            <w:gridSpan w:val="3"/>
            <w:tcBorders>
              <w:top w:val="single" w:sz="4" w:space="0" w:color="000001"/>
              <w:left w:val="single" w:sz="6" w:space="0" w:color="000001"/>
              <w:bottom w:val="single" w:sz="4" w:space="0" w:color="000001"/>
              <w:right w:val="single" w:sz="4" w:space="0" w:color="000001"/>
            </w:tcBorders>
            <w:tcMar>
              <w:left w:w="36"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Економія коштів на електропостачання КНС за рахунок відновлювальної енергетики</w:t>
            </w:r>
          </w:p>
        </w:tc>
      </w:tr>
      <w:tr w:rsidR="002676A1">
        <w:tc>
          <w:tcPr>
            <w:tcW w:w="3544" w:type="dxa"/>
            <w:tcBorders>
              <w:top w:val="single" w:sz="6" w:space="0" w:color="000001"/>
              <w:left w:val="single" w:sz="6" w:space="0" w:color="000001"/>
              <w:bottom w:val="single" w:sz="6" w:space="0" w:color="000001"/>
              <w:right w:val="single" w:sz="6" w:space="0" w:color="000001"/>
            </w:tcBorders>
            <w:tcMar>
              <w:left w:w="36"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520" w:type="dxa"/>
            <w:gridSpan w:val="3"/>
            <w:tcBorders>
              <w:top w:val="single" w:sz="4" w:space="0" w:color="000001"/>
              <w:left w:val="single" w:sz="6" w:space="0" w:color="000001"/>
              <w:bottom w:val="single" w:sz="4" w:space="0" w:color="000001"/>
              <w:right w:val="single" w:sz="4" w:space="0" w:color="000001"/>
            </w:tcBorders>
            <w:tcMar>
              <w:left w:w="36"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центрального водовідведення</w:t>
            </w:r>
          </w:p>
        </w:tc>
      </w:tr>
      <w:tr w:rsidR="002676A1">
        <w:tc>
          <w:tcPr>
            <w:tcW w:w="3544" w:type="dxa"/>
            <w:tcBorders>
              <w:top w:val="single" w:sz="6" w:space="0" w:color="000001"/>
              <w:left w:val="single" w:sz="6" w:space="0" w:color="000001"/>
              <w:bottom w:val="single" w:sz="6" w:space="0" w:color="000001"/>
              <w:right w:val="single" w:sz="6" w:space="0" w:color="000001"/>
            </w:tcBorders>
            <w:tcMar>
              <w:left w:w="36" w:type="dxa"/>
            </w:tcMa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520" w:type="dxa"/>
            <w:gridSpan w:val="3"/>
            <w:tcBorders>
              <w:top w:val="single" w:sz="4" w:space="0" w:color="000001"/>
              <w:left w:val="single" w:sz="6" w:space="0" w:color="000001"/>
              <w:bottom w:val="single" w:sz="4" w:space="0" w:color="000001"/>
              <w:right w:val="single" w:sz="4" w:space="0" w:color="000001"/>
            </w:tcBorders>
            <w:tcMar>
              <w:left w:w="36"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КП “Городоцьке ВКГ”</w:t>
            </w:r>
          </w:p>
        </w:tc>
      </w:tr>
      <w:tr w:rsidR="002676A1">
        <w:tc>
          <w:tcPr>
            <w:tcW w:w="3544" w:type="dxa"/>
            <w:tcBorders>
              <w:top w:val="single" w:sz="6"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520" w:type="dxa"/>
            <w:gridSpan w:val="3"/>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КНС вул. Коновальця, КНС </w:t>
            </w:r>
            <w:proofErr w:type="spellStart"/>
            <w:r>
              <w:rPr>
                <w:rFonts w:ascii="Arial" w:eastAsia="Arial" w:hAnsi="Arial" w:cs="Arial"/>
                <w:sz w:val="20"/>
                <w:szCs w:val="20"/>
              </w:rPr>
              <w:t>вул.Комарнівська</w:t>
            </w:r>
            <w:proofErr w:type="spellEnd"/>
            <w:r>
              <w:rPr>
                <w:rFonts w:ascii="Arial" w:eastAsia="Arial" w:hAnsi="Arial" w:cs="Arial"/>
                <w:sz w:val="20"/>
                <w:szCs w:val="20"/>
              </w:rPr>
              <w:t xml:space="preserve"> і КНС </w:t>
            </w:r>
            <w:proofErr w:type="spellStart"/>
            <w:r>
              <w:rPr>
                <w:rFonts w:ascii="Arial" w:eastAsia="Arial" w:hAnsi="Arial" w:cs="Arial"/>
                <w:sz w:val="20"/>
                <w:szCs w:val="20"/>
              </w:rPr>
              <w:t>вул.Ав</w:t>
            </w:r>
            <w:r>
              <w:rPr>
                <w:rFonts w:ascii="Arial" w:eastAsia="Arial" w:hAnsi="Arial" w:cs="Arial"/>
                <w:sz w:val="20"/>
                <w:szCs w:val="20"/>
              </w:rPr>
              <w:t>іаційна</w:t>
            </w:r>
            <w:proofErr w:type="spellEnd"/>
            <w:r>
              <w:rPr>
                <w:rFonts w:ascii="Arial" w:eastAsia="Arial" w:hAnsi="Arial" w:cs="Arial"/>
                <w:sz w:val="20"/>
                <w:szCs w:val="20"/>
              </w:rPr>
              <w:t xml:space="preserve"> є вузловими КНС де збираються побутові стічні води з цілого міста і перекачуються на каналізаційні очисні споруди. Перекачування стоків є доволі </w:t>
            </w:r>
            <w:proofErr w:type="spellStart"/>
            <w:r>
              <w:rPr>
                <w:rFonts w:ascii="Arial" w:eastAsia="Arial" w:hAnsi="Arial" w:cs="Arial"/>
                <w:sz w:val="20"/>
                <w:szCs w:val="20"/>
              </w:rPr>
              <w:t>енергозатратною</w:t>
            </w:r>
            <w:proofErr w:type="spellEnd"/>
            <w:r>
              <w:rPr>
                <w:rFonts w:ascii="Arial" w:eastAsia="Arial" w:hAnsi="Arial" w:cs="Arial"/>
                <w:sz w:val="20"/>
                <w:szCs w:val="20"/>
              </w:rPr>
              <w:t>. Крім перекачування стоків електроенергія витрачається на обігрів і освітлення приміщен</w:t>
            </w:r>
            <w:r>
              <w:rPr>
                <w:rFonts w:ascii="Arial" w:eastAsia="Arial" w:hAnsi="Arial" w:cs="Arial"/>
                <w:sz w:val="20"/>
                <w:szCs w:val="20"/>
              </w:rPr>
              <w:t xml:space="preserve">ь КНС. </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У зв’язку з нестабільним становищем в енергетиці, що спричинене знищенням інфраструктури військовими діями російської федерації проти України, в умовах постійного </w:t>
            </w:r>
            <w:proofErr w:type="spellStart"/>
            <w:r>
              <w:rPr>
                <w:rFonts w:ascii="Arial" w:eastAsia="Arial" w:hAnsi="Arial" w:cs="Arial"/>
                <w:sz w:val="20"/>
                <w:szCs w:val="20"/>
              </w:rPr>
              <w:t>здорожчання</w:t>
            </w:r>
            <w:proofErr w:type="spellEnd"/>
            <w:r>
              <w:rPr>
                <w:rFonts w:ascii="Arial" w:eastAsia="Arial" w:hAnsi="Arial" w:cs="Arial"/>
                <w:sz w:val="20"/>
                <w:szCs w:val="20"/>
              </w:rPr>
              <w:t xml:space="preserve"> електрики, витрати на утримання та експлуатацію КНС значно зростають, що </w:t>
            </w:r>
            <w:r>
              <w:rPr>
                <w:rFonts w:ascii="Arial" w:eastAsia="Arial" w:hAnsi="Arial" w:cs="Arial"/>
                <w:sz w:val="20"/>
                <w:szCs w:val="20"/>
              </w:rPr>
              <w:t>вплине на величину тарифів для населення.</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Як альтернативу, розглядаємо можливість встановлення на трьох КНС сонячних електростанцій :</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КНС вул. Коновальця — фотоелектричні панелі потужністю 50кВт.год/30Амр/год, + 25кВт накопичення енергії(акумулятори);</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2) КНС вул. </w:t>
            </w:r>
            <w:proofErr w:type="spellStart"/>
            <w:r>
              <w:rPr>
                <w:rFonts w:ascii="Arial" w:eastAsia="Arial" w:hAnsi="Arial" w:cs="Arial"/>
                <w:sz w:val="20"/>
                <w:szCs w:val="20"/>
              </w:rPr>
              <w:t>Комарнівська</w:t>
            </w:r>
            <w:proofErr w:type="spellEnd"/>
            <w:r>
              <w:rPr>
                <w:rFonts w:ascii="Arial" w:eastAsia="Arial" w:hAnsi="Arial" w:cs="Arial"/>
                <w:sz w:val="20"/>
                <w:szCs w:val="20"/>
              </w:rPr>
              <w:t xml:space="preserve"> - фотоелектричні панелі потужністю20кВт.год/22Амр/год, + 10кВт накопичення енергії(акумулятори);</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3) КНС вул. </w:t>
            </w:r>
            <w:proofErr w:type="spellStart"/>
            <w:r>
              <w:rPr>
                <w:rFonts w:ascii="Arial" w:eastAsia="Arial" w:hAnsi="Arial" w:cs="Arial"/>
                <w:sz w:val="20"/>
                <w:szCs w:val="20"/>
              </w:rPr>
              <w:t>Аваіційна</w:t>
            </w:r>
            <w:proofErr w:type="spellEnd"/>
            <w:r>
              <w:rPr>
                <w:rFonts w:ascii="Arial" w:eastAsia="Arial" w:hAnsi="Arial" w:cs="Arial"/>
                <w:sz w:val="20"/>
                <w:szCs w:val="20"/>
              </w:rPr>
              <w:t xml:space="preserve"> - фотоелектричні панелі потужністю 20кВт.год/22Амр/год, + 10 кВт.</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Розмір земельних ділянок, що відведені для обс</w:t>
            </w:r>
            <w:r>
              <w:rPr>
                <w:rFonts w:ascii="Arial" w:eastAsia="Arial" w:hAnsi="Arial" w:cs="Arial"/>
                <w:sz w:val="20"/>
                <w:szCs w:val="20"/>
              </w:rPr>
              <w:t xml:space="preserve">луговування КНС дозволяють встановити таку кількість панелей. </w:t>
            </w:r>
          </w:p>
        </w:tc>
      </w:tr>
      <w:tr w:rsidR="002676A1">
        <w:tc>
          <w:tcPr>
            <w:tcW w:w="3544"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Основні заходи проєкту</w:t>
            </w:r>
          </w:p>
        </w:tc>
        <w:tc>
          <w:tcPr>
            <w:tcW w:w="6520" w:type="dxa"/>
            <w:gridSpan w:val="3"/>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Закупівля сонячних панелей і акумуляторів.</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 Обрання підрядної організації для встановлення панелей;</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 Виконання робіт по встановленню сонячних панелей.</w:t>
            </w:r>
          </w:p>
        </w:tc>
      </w:tr>
      <w:tr w:rsidR="002676A1">
        <w:tc>
          <w:tcPr>
            <w:tcW w:w="3544"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520" w:type="dxa"/>
            <w:gridSpan w:val="3"/>
            <w:tcBorders>
              <w:top w:val="single" w:sz="4" w:space="0" w:color="000001"/>
              <w:left w:val="single" w:sz="4" w:space="0" w:color="000001"/>
              <w:bottom w:val="single" w:sz="6" w:space="0" w:color="000001"/>
              <w:right w:val="single" w:sz="4" w:space="0" w:color="000001"/>
            </w:tcBorders>
            <w:tcMar>
              <w:left w:w="63" w:type="dxa"/>
            </w:tcMar>
          </w:tcPr>
          <w:p w:rsidR="002676A1" w:rsidRDefault="006B3652">
            <w:pPr>
              <w:widowControl w:val="0"/>
              <w:numPr>
                <w:ilvl w:val="0"/>
                <w:numId w:val="104"/>
              </w:numPr>
              <w:pBdr>
                <w:top w:val="nil"/>
                <w:left w:val="nil"/>
                <w:bottom w:val="nil"/>
                <w:right w:val="nil"/>
                <w:between w:val="nil"/>
              </w:pBdr>
              <w:shd w:val="clear" w:color="auto" w:fill="FFFFFF"/>
              <w:spacing w:after="0" w:line="240" w:lineRule="auto"/>
              <w:ind w:left="77" w:right="-57" w:firstLine="0"/>
              <w:rPr>
                <w:rFonts w:ascii="Arial" w:eastAsia="Arial" w:hAnsi="Arial" w:cs="Arial"/>
                <w:color w:val="000000"/>
                <w:sz w:val="20"/>
                <w:szCs w:val="20"/>
              </w:rPr>
            </w:pPr>
            <w:r>
              <w:rPr>
                <w:rFonts w:ascii="Arial" w:eastAsia="Arial" w:hAnsi="Arial" w:cs="Arial"/>
                <w:color w:val="000000"/>
                <w:sz w:val="20"/>
                <w:szCs w:val="20"/>
              </w:rPr>
              <w:t>встановлено сонячні електростанції на 3 КНС КП «Городоцьке ВКГ»</w:t>
            </w:r>
          </w:p>
          <w:p w:rsidR="002676A1" w:rsidRDefault="006B3652">
            <w:pPr>
              <w:widowControl w:val="0"/>
              <w:numPr>
                <w:ilvl w:val="0"/>
                <w:numId w:val="104"/>
              </w:numPr>
              <w:pBdr>
                <w:top w:val="nil"/>
                <w:left w:val="nil"/>
                <w:bottom w:val="nil"/>
                <w:right w:val="nil"/>
                <w:between w:val="nil"/>
              </w:pBdr>
              <w:shd w:val="clear" w:color="auto" w:fill="FFFFFF"/>
              <w:spacing w:after="0" w:line="240" w:lineRule="auto"/>
              <w:ind w:left="77" w:right="-57" w:firstLine="0"/>
              <w:rPr>
                <w:rFonts w:ascii="Arial" w:eastAsia="Arial" w:hAnsi="Arial" w:cs="Arial"/>
                <w:color w:val="000000"/>
                <w:sz w:val="20"/>
                <w:szCs w:val="20"/>
              </w:rPr>
            </w:pPr>
            <w:r>
              <w:rPr>
                <w:rFonts w:ascii="Arial" w:eastAsia="Arial" w:hAnsi="Arial" w:cs="Arial"/>
                <w:color w:val="000000"/>
                <w:sz w:val="20"/>
                <w:szCs w:val="20"/>
              </w:rPr>
              <w:t>Встановлено сонячні панелі загальною потужністю 90кВт генерація, 45 кВт- акумуляція</w:t>
            </w:r>
          </w:p>
          <w:p w:rsidR="002676A1" w:rsidRDefault="006B3652">
            <w:pPr>
              <w:widowControl w:val="0"/>
              <w:numPr>
                <w:ilvl w:val="0"/>
                <w:numId w:val="104"/>
              </w:numPr>
              <w:pBdr>
                <w:top w:val="nil"/>
                <w:left w:val="nil"/>
                <w:bottom w:val="nil"/>
                <w:right w:val="nil"/>
                <w:between w:val="nil"/>
              </w:pBdr>
              <w:shd w:val="clear" w:color="auto" w:fill="FFFFFF"/>
              <w:spacing w:after="0" w:line="240" w:lineRule="auto"/>
              <w:ind w:left="77" w:right="-57" w:firstLine="0"/>
              <w:rPr>
                <w:rFonts w:ascii="Arial" w:eastAsia="Arial" w:hAnsi="Arial" w:cs="Arial"/>
                <w:color w:val="000000"/>
                <w:sz w:val="20"/>
                <w:szCs w:val="20"/>
              </w:rPr>
            </w:pPr>
            <w:r>
              <w:rPr>
                <w:rFonts w:ascii="Arial" w:eastAsia="Arial" w:hAnsi="Arial" w:cs="Arial"/>
                <w:color w:val="000000"/>
                <w:sz w:val="20"/>
                <w:szCs w:val="20"/>
              </w:rPr>
              <w:t>Забезпечення до 100% потреб КНС в електроенергії з відновлювальних д</w:t>
            </w:r>
            <w:r>
              <w:rPr>
                <w:rFonts w:ascii="Arial" w:eastAsia="Arial" w:hAnsi="Arial" w:cs="Arial"/>
                <w:color w:val="000000"/>
                <w:sz w:val="20"/>
                <w:szCs w:val="20"/>
              </w:rPr>
              <w:t>жерел.</w:t>
            </w:r>
          </w:p>
          <w:p w:rsidR="002676A1" w:rsidRDefault="006B3652">
            <w:pPr>
              <w:widowControl w:val="0"/>
              <w:numPr>
                <w:ilvl w:val="0"/>
                <w:numId w:val="104"/>
              </w:numPr>
              <w:pBdr>
                <w:top w:val="nil"/>
                <w:left w:val="nil"/>
                <w:bottom w:val="nil"/>
                <w:right w:val="nil"/>
                <w:between w:val="nil"/>
              </w:pBdr>
              <w:shd w:val="clear" w:color="auto" w:fill="FFFFFF"/>
              <w:spacing w:after="0" w:line="240" w:lineRule="auto"/>
              <w:ind w:left="77" w:right="-57" w:firstLine="0"/>
              <w:rPr>
                <w:rFonts w:ascii="Arial" w:eastAsia="Arial" w:hAnsi="Arial" w:cs="Arial"/>
                <w:color w:val="000000"/>
                <w:sz w:val="20"/>
                <w:szCs w:val="20"/>
              </w:rPr>
            </w:pPr>
            <w:r>
              <w:rPr>
                <w:rFonts w:ascii="Arial" w:eastAsia="Arial" w:hAnsi="Arial" w:cs="Arial"/>
                <w:color w:val="000000"/>
                <w:sz w:val="20"/>
                <w:szCs w:val="20"/>
              </w:rPr>
              <w:t>Знижено витрати на електроенергію для КП “Городоцьке ВКГ”</w:t>
            </w:r>
          </w:p>
        </w:tc>
      </w:tr>
      <w:tr w:rsidR="002676A1">
        <w:tc>
          <w:tcPr>
            <w:tcW w:w="3544" w:type="dxa"/>
            <w:tcBorders>
              <w:top w:val="single" w:sz="4" w:space="0" w:color="000001"/>
              <w:left w:val="single" w:sz="4" w:space="0" w:color="000001"/>
              <w:bottom w:val="single" w:sz="4" w:space="0" w:color="000001"/>
              <w:right w:val="single" w:sz="6" w:space="0" w:color="000001"/>
            </w:tcBorders>
            <w:tcMar>
              <w:left w:w="63"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520" w:type="dxa"/>
            <w:gridSpan w:val="3"/>
            <w:tcBorders>
              <w:top w:val="single" w:sz="6" w:space="0" w:color="000001"/>
              <w:left w:val="single" w:sz="6" w:space="0" w:color="000001"/>
              <w:bottom w:val="single" w:sz="6" w:space="0" w:color="000001"/>
              <w:right w:val="single" w:sz="6" w:space="0" w:color="000001"/>
            </w:tcBorders>
            <w:tcMar>
              <w:left w:w="36" w:type="dxa"/>
            </w:tcMa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w:t>
            </w:r>
          </w:p>
        </w:tc>
      </w:tr>
      <w:tr w:rsidR="002676A1">
        <w:tc>
          <w:tcPr>
            <w:tcW w:w="3544"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Орієнтовний обсяг фінансування проєкту, </w:t>
            </w:r>
            <w:r>
              <w:rPr>
                <w:rFonts w:ascii="Arial" w:eastAsia="Arial" w:hAnsi="Arial" w:cs="Arial"/>
                <w:b/>
                <w:bCs/>
                <w:i/>
                <w:iCs/>
                <w:sz w:val="20"/>
                <w:szCs w:val="20"/>
              </w:rPr>
              <w:t>тис. грн.</w:t>
            </w:r>
          </w:p>
        </w:tc>
        <w:tc>
          <w:tcPr>
            <w:tcW w:w="6520" w:type="dxa"/>
            <w:gridSpan w:val="3"/>
            <w:tcBorders>
              <w:top w:val="single" w:sz="6" w:space="0" w:color="000001"/>
              <w:left w:val="single" w:sz="4" w:space="0" w:color="000001"/>
              <w:bottom w:val="single" w:sz="4" w:space="0" w:color="000001"/>
              <w:right w:val="single" w:sz="4" w:space="0" w:color="000001"/>
            </w:tcBorders>
            <w:tcMar>
              <w:left w:w="63" w:type="dxa"/>
            </w:tcMar>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2000</w:t>
            </w:r>
          </w:p>
        </w:tc>
      </w:tr>
      <w:tr w:rsidR="002676A1">
        <w:tc>
          <w:tcPr>
            <w:tcW w:w="3544"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753"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884"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883"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544"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widowControl w:val="0"/>
              <w:numPr>
                <w:ilvl w:val="0"/>
                <w:numId w:val="10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753" w:type="dxa"/>
            <w:tcBorders>
              <w:top w:val="single" w:sz="4" w:space="0" w:color="000001"/>
              <w:left w:val="single" w:sz="4" w:space="0" w:color="000001"/>
              <w:bottom w:val="single" w:sz="4" w:space="0" w:color="000001"/>
              <w:right w:val="single" w:sz="4" w:space="0" w:color="000001"/>
            </w:tcBorders>
            <w:tcMar>
              <w:left w:w="63" w:type="dxa"/>
            </w:tcMar>
          </w:tcPr>
          <w:p w:rsidR="002676A1" w:rsidRDefault="002676A1">
            <w:pPr>
              <w:shd w:val="clear" w:color="auto" w:fill="FFFFFF"/>
              <w:spacing w:after="0" w:line="240" w:lineRule="auto"/>
              <w:ind w:right="-57"/>
              <w:jc w:val="center"/>
              <w:rPr>
                <w:rFonts w:ascii="Arial" w:eastAsia="Arial" w:hAnsi="Arial" w:cs="Arial"/>
                <w:sz w:val="20"/>
                <w:szCs w:val="20"/>
              </w:rPr>
            </w:pPr>
          </w:p>
        </w:tc>
        <w:tc>
          <w:tcPr>
            <w:tcW w:w="884" w:type="dxa"/>
            <w:tcBorders>
              <w:top w:val="single" w:sz="4" w:space="0" w:color="000001"/>
              <w:left w:val="single" w:sz="4" w:space="0" w:color="000001"/>
              <w:bottom w:val="single" w:sz="4" w:space="0" w:color="000001"/>
              <w:right w:val="single" w:sz="4" w:space="0" w:color="000001"/>
            </w:tcBorders>
            <w:tcMar>
              <w:left w:w="63" w:type="dxa"/>
            </w:tcMar>
          </w:tcPr>
          <w:p w:rsidR="002676A1" w:rsidRDefault="002676A1">
            <w:pPr>
              <w:spacing w:after="0" w:line="240" w:lineRule="auto"/>
              <w:ind w:right="-57"/>
              <w:jc w:val="center"/>
              <w:rPr>
                <w:rFonts w:ascii="Arial" w:eastAsia="Arial" w:hAnsi="Arial" w:cs="Arial"/>
                <w:sz w:val="20"/>
                <w:szCs w:val="20"/>
              </w:rPr>
            </w:pPr>
          </w:p>
        </w:tc>
        <w:tc>
          <w:tcPr>
            <w:tcW w:w="4883" w:type="dxa"/>
            <w:tcBorders>
              <w:top w:val="single" w:sz="4" w:space="0" w:color="000001"/>
              <w:left w:val="single" w:sz="4" w:space="0" w:color="000001"/>
              <w:bottom w:val="single" w:sz="4" w:space="0" w:color="000001"/>
              <w:right w:val="single" w:sz="4" w:space="0" w:color="000001"/>
            </w:tcBorders>
            <w:tcMar>
              <w:left w:w="63" w:type="dxa"/>
            </w:tcMar>
          </w:tcPr>
          <w:p w:rsidR="002676A1" w:rsidRDefault="002676A1">
            <w:pPr>
              <w:spacing w:after="0" w:line="240" w:lineRule="auto"/>
              <w:ind w:right="-57"/>
              <w:jc w:val="center"/>
              <w:rPr>
                <w:rFonts w:ascii="Arial" w:eastAsia="Arial" w:hAnsi="Arial" w:cs="Arial"/>
                <w:sz w:val="20"/>
                <w:szCs w:val="20"/>
              </w:rPr>
            </w:pPr>
          </w:p>
        </w:tc>
      </w:tr>
      <w:tr w:rsidR="002676A1">
        <w:tc>
          <w:tcPr>
            <w:tcW w:w="3544"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widowControl w:val="0"/>
              <w:numPr>
                <w:ilvl w:val="0"/>
                <w:numId w:val="10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753" w:type="dxa"/>
            <w:tcBorders>
              <w:top w:val="single" w:sz="4" w:space="0" w:color="000001"/>
              <w:left w:val="single" w:sz="4" w:space="0" w:color="000001"/>
              <w:bottom w:val="single" w:sz="4" w:space="0" w:color="000001"/>
              <w:right w:val="single" w:sz="4" w:space="0" w:color="000001"/>
            </w:tcBorders>
            <w:tcMar>
              <w:left w:w="63" w:type="dxa"/>
            </w:tcMar>
          </w:tcPr>
          <w:p w:rsidR="002676A1" w:rsidRDefault="002676A1">
            <w:pPr>
              <w:spacing w:after="0" w:line="240" w:lineRule="auto"/>
              <w:ind w:right="-57"/>
              <w:jc w:val="center"/>
              <w:rPr>
                <w:rFonts w:ascii="Arial" w:eastAsia="Arial" w:hAnsi="Arial" w:cs="Arial"/>
                <w:sz w:val="20"/>
                <w:szCs w:val="20"/>
              </w:rPr>
            </w:pPr>
          </w:p>
        </w:tc>
        <w:tc>
          <w:tcPr>
            <w:tcW w:w="884" w:type="dxa"/>
            <w:tcBorders>
              <w:top w:val="single" w:sz="4" w:space="0" w:color="000001"/>
              <w:left w:val="single" w:sz="4" w:space="0" w:color="000001"/>
              <w:bottom w:val="single" w:sz="4" w:space="0" w:color="000001"/>
              <w:right w:val="single" w:sz="4" w:space="0" w:color="000001"/>
            </w:tcBorders>
            <w:tcMar>
              <w:left w:w="63" w:type="dxa"/>
            </w:tcMar>
          </w:tcPr>
          <w:p w:rsidR="002676A1" w:rsidRDefault="002676A1">
            <w:pPr>
              <w:spacing w:after="0" w:line="240" w:lineRule="auto"/>
              <w:ind w:right="-57"/>
              <w:jc w:val="center"/>
              <w:rPr>
                <w:rFonts w:ascii="Arial" w:eastAsia="Arial" w:hAnsi="Arial" w:cs="Arial"/>
                <w:sz w:val="20"/>
                <w:szCs w:val="20"/>
              </w:rPr>
            </w:pPr>
          </w:p>
        </w:tc>
        <w:tc>
          <w:tcPr>
            <w:tcW w:w="4883" w:type="dxa"/>
            <w:tcBorders>
              <w:top w:val="single" w:sz="4" w:space="0" w:color="000001"/>
              <w:left w:val="single" w:sz="4" w:space="0" w:color="000001"/>
              <w:bottom w:val="single" w:sz="4" w:space="0" w:color="000001"/>
              <w:right w:val="single" w:sz="4" w:space="0" w:color="000001"/>
            </w:tcBorders>
            <w:tcMar>
              <w:left w:w="63" w:type="dxa"/>
            </w:tcMar>
          </w:tcPr>
          <w:p w:rsidR="002676A1" w:rsidRDefault="002676A1">
            <w:pPr>
              <w:spacing w:after="0" w:line="240" w:lineRule="auto"/>
              <w:ind w:right="-57"/>
              <w:jc w:val="center"/>
              <w:rPr>
                <w:rFonts w:ascii="Arial" w:eastAsia="Arial" w:hAnsi="Arial" w:cs="Arial"/>
                <w:sz w:val="20"/>
                <w:szCs w:val="20"/>
              </w:rPr>
            </w:pPr>
          </w:p>
        </w:tc>
      </w:tr>
      <w:tr w:rsidR="002676A1">
        <w:tc>
          <w:tcPr>
            <w:tcW w:w="3544"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widowControl w:val="0"/>
              <w:numPr>
                <w:ilvl w:val="0"/>
                <w:numId w:val="10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753" w:type="dxa"/>
            <w:tcBorders>
              <w:top w:val="single" w:sz="4" w:space="0" w:color="000001"/>
              <w:left w:val="single" w:sz="4" w:space="0" w:color="000001"/>
              <w:bottom w:val="single" w:sz="4" w:space="0" w:color="000001"/>
              <w:right w:val="single" w:sz="4" w:space="0" w:color="000001"/>
            </w:tcBorders>
            <w:tcMar>
              <w:left w:w="63" w:type="dxa"/>
            </w:tcMar>
          </w:tcPr>
          <w:p w:rsidR="002676A1" w:rsidRDefault="002676A1">
            <w:pPr>
              <w:spacing w:after="0" w:line="240" w:lineRule="auto"/>
              <w:ind w:left="-57" w:right="-57"/>
              <w:jc w:val="center"/>
              <w:rPr>
                <w:rFonts w:ascii="Arial" w:eastAsia="Arial" w:hAnsi="Arial" w:cs="Arial"/>
                <w:sz w:val="20"/>
                <w:szCs w:val="20"/>
              </w:rPr>
            </w:pPr>
          </w:p>
        </w:tc>
        <w:tc>
          <w:tcPr>
            <w:tcW w:w="884" w:type="dxa"/>
            <w:tcBorders>
              <w:top w:val="single" w:sz="4" w:space="0" w:color="000001"/>
              <w:left w:val="single" w:sz="4" w:space="0" w:color="000001"/>
              <w:bottom w:val="single" w:sz="4" w:space="0" w:color="000001"/>
              <w:right w:val="single" w:sz="4" w:space="0" w:color="000001"/>
            </w:tcBorders>
            <w:tcMar>
              <w:left w:w="63" w:type="dxa"/>
            </w:tcMar>
          </w:tcPr>
          <w:p w:rsidR="002676A1" w:rsidRDefault="002676A1">
            <w:pPr>
              <w:spacing w:after="0" w:line="240" w:lineRule="auto"/>
              <w:ind w:left="-57" w:right="-57"/>
              <w:jc w:val="center"/>
              <w:rPr>
                <w:rFonts w:ascii="Arial" w:eastAsia="Arial" w:hAnsi="Arial" w:cs="Arial"/>
                <w:sz w:val="20"/>
                <w:szCs w:val="20"/>
              </w:rPr>
            </w:pPr>
          </w:p>
        </w:tc>
        <w:tc>
          <w:tcPr>
            <w:tcW w:w="4883" w:type="dxa"/>
            <w:tcBorders>
              <w:top w:val="single" w:sz="4" w:space="0" w:color="000001"/>
              <w:left w:val="single" w:sz="4" w:space="0" w:color="000001"/>
              <w:bottom w:val="single" w:sz="4" w:space="0" w:color="000001"/>
              <w:right w:val="single" w:sz="4" w:space="0" w:color="000001"/>
            </w:tcBorders>
            <w:tcMar>
              <w:left w:w="63" w:type="dxa"/>
            </w:tcMar>
          </w:tcPr>
          <w:p w:rsidR="002676A1" w:rsidRDefault="002676A1">
            <w:pPr>
              <w:spacing w:after="0" w:line="240" w:lineRule="auto"/>
              <w:ind w:left="-57" w:right="-57"/>
              <w:jc w:val="center"/>
              <w:rPr>
                <w:rFonts w:ascii="Arial" w:eastAsia="Arial" w:hAnsi="Arial" w:cs="Arial"/>
                <w:sz w:val="20"/>
                <w:szCs w:val="20"/>
              </w:rPr>
            </w:pPr>
          </w:p>
        </w:tc>
      </w:tr>
      <w:tr w:rsidR="002676A1">
        <w:tc>
          <w:tcPr>
            <w:tcW w:w="3544"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widowControl w:val="0"/>
              <w:numPr>
                <w:ilvl w:val="0"/>
                <w:numId w:val="10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753"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sz w:val="20"/>
                <w:szCs w:val="20"/>
              </w:rPr>
              <w:t>1000</w:t>
            </w:r>
          </w:p>
        </w:tc>
        <w:tc>
          <w:tcPr>
            <w:tcW w:w="884"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1000</w:t>
            </w:r>
          </w:p>
        </w:tc>
        <w:tc>
          <w:tcPr>
            <w:tcW w:w="4883"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2000</w:t>
            </w:r>
          </w:p>
        </w:tc>
      </w:tr>
      <w:tr w:rsidR="002676A1">
        <w:tc>
          <w:tcPr>
            <w:tcW w:w="3544"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520" w:type="dxa"/>
            <w:gridSpan w:val="3"/>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КП “Городоцьке ВКГ”</w:t>
            </w:r>
          </w:p>
        </w:tc>
      </w:tr>
      <w:tr w:rsidR="002676A1">
        <w:tc>
          <w:tcPr>
            <w:tcW w:w="3544" w:type="dxa"/>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520" w:type="dxa"/>
            <w:gridSpan w:val="3"/>
            <w:tcBorders>
              <w:top w:val="single" w:sz="4" w:space="0" w:color="000001"/>
              <w:left w:val="single" w:sz="4" w:space="0" w:color="000001"/>
              <w:bottom w:val="single" w:sz="4" w:space="0" w:color="000001"/>
              <w:right w:val="single" w:sz="4" w:space="0" w:color="000001"/>
            </w:tcBorders>
            <w:tcMar>
              <w:left w:w="63" w:type="dxa"/>
            </w:tcMar>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6B3652">
      <w:pPr>
        <w:rPr>
          <w:rFonts w:ascii="Arial" w:eastAsia="Arial" w:hAnsi="Arial" w:cs="Arial"/>
          <w:b/>
          <w:bCs/>
          <w:color w:val="000000"/>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№59</w:t>
      </w:r>
    </w:p>
    <w:tbl>
      <w:tblPr>
        <w:tblStyle w:val="affffffffe"/>
        <w:tblW w:w="10064"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60"/>
        <w:gridCol w:w="999"/>
        <w:gridCol w:w="780"/>
        <w:gridCol w:w="5025"/>
      </w:tblGrid>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804"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Точена Ірина</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адреса:gorcrl@ukr.net</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804"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Капітальний ремонт (впровадження заходів з енергозбереження) КНП Городоцька ЦЛ за адресою: </w:t>
            </w:r>
            <w:proofErr w:type="spellStart"/>
            <w:r>
              <w:rPr>
                <w:rFonts w:ascii="Arial" w:eastAsia="Arial" w:hAnsi="Arial" w:cs="Arial"/>
                <w:b/>
                <w:bCs/>
                <w:sz w:val="20"/>
                <w:szCs w:val="20"/>
              </w:rPr>
              <w:t>м.Городок</w:t>
            </w:r>
            <w:proofErr w:type="spellEnd"/>
            <w:r>
              <w:rPr>
                <w:rFonts w:ascii="Arial" w:eastAsia="Arial" w:hAnsi="Arial" w:cs="Arial"/>
                <w:b/>
                <w:bCs/>
                <w:sz w:val="20"/>
                <w:szCs w:val="20"/>
              </w:rPr>
              <w:t>, вул. Коцюбинського, 18</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w:t>
            </w:r>
            <w:r>
              <w:rPr>
                <w:rFonts w:ascii="Arial" w:eastAsia="Arial" w:hAnsi="Arial" w:cs="Arial"/>
                <w:b/>
                <w:bCs/>
                <w:sz w:val="20"/>
                <w:szCs w:val="20"/>
              </w:rPr>
              <w:t xml:space="preserve">єкт </w:t>
            </w:r>
          </w:p>
        </w:tc>
        <w:tc>
          <w:tcPr>
            <w:tcW w:w="6804"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1.2 Здорова громада 1.2.1. Підвищення якості  та доступності спеціалізованих медичних послуг</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804"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Підвищити якість медичних послуг шляхом впровадження заходів з енергозбереження впродовж 2026-2027 </w:t>
            </w:r>
            <w:proofErr w:type="spellStart"/>
            <w:r>
              <w:rPr>
                <w:rFonts w:ascii="Arial" w:eastAsia="Arial" w:hAnsi="Arial" w:cs="Arial"/>
                <w:sz w:val="20"/>
                <w:szCs w:val="20"/>
              </w:rPr>
              <w:t>рр</w:t>
            </w:r>
            <w:proofErr w:type="spellEnd"/>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804"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громада</w:t>
            </w:r>
          </w:p>
        </w:tc>
      </w:tr>
      <w:tr w:rsidR="002676A1">
        <w:tc>
          <w:tcPr>
            <w:tcW w:w="3260"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804"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Щорічно пацієнти : 8  тис. осіб</w:t>
            </w:r>
          </w:p>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Персонал лікарні – 150 осіб</w:t>
            </w:r>
          </w:p>
        </w:tc>
      </w:tr>
      <w:tr w:rsidR="002676A1">
        <w:tc>
          <w:tcPr>
            <w:tcW w:w="3260"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804"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Проблема полягає у тому, що в осінньо-зимовий період температура приміщень закладу є низькою, і перебування у приміщеннях для пацієнтів є некомфортною. Фізично зношена система опалення постійно виходить з ладу. Для досягнення температурного режиму використ</w:t>
            </w:r>
            <w:r>
              <w:rPr>
                <w:rFonts w:ascii="Arial" w:eastAsia="Arial" w:hAnsi="Arial" w:cs="Arial"/>
                <w:sz w:val="20"/>
                <w:szCs w:val="20"/>
              </w:rPr>
              <w:t>овується надмірна кількість газу. У літній період в палатах –</w:t>
            </w:r>
            <w:proofErr w:type="spellStart"/>
            <w:r>
              <w:rPr>
                <w:rFonts w:ascii="Arial" w:eastAsia="Arial" w:hAnsi="Arial" w:cs="Arial"/>
                <w:sz w:val="20"/>
                <w:szCs w:val="20"/>
              </w:rPr>
              <w:t>спекотно</w:t>
            </w:r>
            <w:proofErr w:type="spellEnd"/>
            <w:r>
              <w:rPr>
                <w:rFonts w:ascii="Arial" w:eastAsia="Arial" w:hAnsi="Arial" w:cs="Arial"/>
                <w:sz w:val="20"/>
                <w:szCs w:val="20"/>
              </w:rPr>
              <w:t>, повітря не циркулює.</w:t>
            </w: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804" w:type="dxa"/>
            <w:gridSpan w:val="3"/>
          </w:tcPr>
          <w:p w:rsidR="002676A1" w:rsidRDefault="006B3652">
            <w:pPr>
              <w:numPr>
                <w:ilvl w:val="0"/>
                <w:numId w:val="19"/>
              </w:numPr>
              <w:pBdr>
                <w:top w:val="nil"/>
                <w:left w:val="nil"/>
                <w:bottom w:val="nil"/>
                <w:right w:val="nil"/>
                <w:between w:val="nil"/>
              </w:pBdr>
              <w:shd w:val="clear" w:color="auto" w:fill="FFFFFF"/>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Виготовлення ПКД</w:t>
            </w:r>
          </w:p>
          <w:p w:rsidR="002676A1" w:rsidRDefault="006B3652">
            <w:pPr>
              <w:numPr>
                <w:ilvl w:val="0"/>
                <w:numId w:val="19"/>
              </w:numPr>
              <w:pBdr>
                <w:top w:val="nil"/>
                <w:left w:val="nil"/>
                <w:bottom w:val="nil"/>
                <w:right w:val="nil"/>
                <w:between w:val="nil"/>
              </w:pBdr>
              <w:shd w:val="clear" w:color="auto" w:fill="FFFFFF"/>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Підписання кредитного договору</w:t>
            </w:r>
          </w:p>
          <w:p w:rsidR="002676A1" w:rsidRDefault="006B3652">
            <w:pPr>
              <w:numPr>
                <w:ilvl w:val="0"/>
                <w:numId w:val="19"/>
              </w:numPr>
              <w:pBdr>
                <w:top w:val="nil"/>
                <w:left w:val="nil"/>
                <w:bottom w:val="nil"/>
                <w:right w:val="nil"/>
                <w:between w:val="nil"/>
              </w:pBdr>
              <w:shd w:val="clear" w:color="auto" w:fill="FFFFFF"/>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Закупівля</w:t>
            </w:r>
          </w:p>
          <w:p w:rsidR="002676A1" w:rsidRDefault="006B3652">
            <w:pPr>
              <w:numPr>
                <w:ilvl w:val="0"/>
                <w:numId w:val="19"/>
              </w:numPr>
              <w:pBdr>
                <w:top w:val="nil"/>
                <w:left w:val="nil"/>
                <w:bottom w:val="nil"/>
                <w:right w:val="nil"/>
                <w:between w:val="nil"/>
              </w:pBdr>
              <w:shd w:val="clear" w:color="auto" w:fill="FFFFFF"/>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 xml:space="preserve">Реалізація проекту: утеплення фасаду, заміна вікон, дверей, заміна та утеплення покрівлі, монтаж вентиляції і </w:t>
            </w:r>
            <w:proofErr w:type="spellStart"/>
            <w:r>
              <w:rPr>
                <w:rFonts w:ascii="Arial" w:eastAsia="Arial" w:hAnsi="Arial" w:cs="Arial"/>
                <w:color w:val="000000"/>
                <w:sz w:val="20"/>
                <w:szCs w:val="20"/>
              </w:rPr>
              <w:t>ін</w:t>
            </w:r>
            <w:proofErr w:type="spellEnd"/>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804" w:type="dxa"/>
            <w:gridSpan w:val="3"/>
            <w:tcBorders>
              <w:bottom w:val="single" w:sz="6" w:space="0" w:color="000000"/>
            </w:tcBorders>
          </w:tcPr>
          <w:p w:rsidR="002676A1" w:rsidRDefault="006B3652">
            <w:pPr>
              <w:numPr>
                <w:ilvl w:val="0"/>
                <w:numId w:val="19"/>
              </w:numPr>
              <w:pBdr>
                <w:top w:val="nil"/>
                <w:left w:val="nil"/>
                <w:bottom w:val="nil"/>
                <w:right w:val="nil"/>
                <w:between w:val="nil"/>
              </w:pBdr>
              <w:shd w:val="clear" w:color="auto" w:fill="FFFFFF"/>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Виготовлено ПКД</w:t>
            </w:r>
          </w:p>
          <w:p w:rsidR="002676A1" w:rsidRDefault="006B3652">
            <w:pPr>
              <w:numPr>
                <w:ilvl w:val="0"/>
                <w:numId w:val="19"/>
              </w:numPr>
              <w:pBdr>
                <w:top w:val="nil"/>
                <w:left w:val="nil"/>
                <w:bottom w:val="nil"/>
                <w:right w:val="nil"/>
                <w:between w:val="nil"/>
              </w:pBdr>
              <w:shd w:val="clear" w:color="auto" w:fill="FFFFFF"/>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 xml:space="preserve">Виконано комплекс заходів із </w:t>
            </w:r>
            <w:proofErr w:type="spellStart"/>
            <w:r>
              <w:rPr>
                <w:rFonts w:ascii="Arial" w:eastAsia="Arial" w:hAnsi="Arial" w:cs="Arial"/>
                <w:color w:val="000000"/>
                <w:sz w:val="20"/>
                <w:szCs w:val="20"/>
              </w:rPr>
              <w:t>термореновації</w:t>
            </w:r>
            <w:proofErr w:type="spellEnd"/>
            <w:r>
              <w:rPr>
                <w:rFonts w:ascii="Arial" w:eastAsia="Arial" w:hAnsi="Arial" w:cs="Arial"/>
                <w:color w:val="000000"/>
                <w:sz w:val="20"/>
                <w:szCs w:val="20"/>
              </w:rPr>
              <w:t xml:space="preserve"> в </w:t>
            </w:r>
            <w:proofErr w:type="spellStart"/>
            <w:r>
              <w:rPr>
                <w:rFonts w:ascii="Arial" w:eastAsia="Arial" w:hAnsi="Arial" w:cs="Arial"/>
                <w:color w:val="000000"/>
                <w:sz w:val="20"/>
                <w:szCs w:val="20"/>
              </w:rPr>
              <w:t>т.ч</w:t>
            </w:r>
            <w:proofErr w:type="spellEnd"/>
            <w:r>
              <w:rPr>
                <w:rFonts w:ascii="Arial" w:eastAsia="Arial" w:hAnsi="Arial" w:cs="Arial"/>
                <w:color w:val="000000"/>
                <w:sz w:val="20"/>
                <w:szCs w:val="20"/>
              </w:rPr>
              <w:t xml:space="preserve">. :утеплено фасад, замінено вікна, двері, замінено та утеплено покрівлю, змонтовано вентиляцію і </w:t>
            </w:r>
            <w:proofErr w:type="spellStart"/>
            <w:r>
              <w:rPr>
                <w:rFonts w:ascii="Arial" w:eastAsia="Arial" w:hAnsi="Arial" w:cs="Arial"/>
                <w:color w:val="000000"/>
                <w:sz w:val="20"/>
                <w:szCs w:val="20"/>
              </w:rPr>
              <w:t>ін</w:t>
            </w:r>
            <w:proofErr w:type="spellEnd"/>
            <w:r>
              <w:rPr>
                <w:rFonts w:ascii="Arial" w:eastAsia="Arial" w:hAnsi="Arial" w:cs="Arial"/>
                <w:color w:val="000000"/>
                <w:sz w:val="20"/>
                <w:szCs w:val="20"/>
              </w:rPr>
              <w:t xml:space="preserve"> </w:t>
            </w:r>
          </w:p>
          <w:p w:rsidR="002676A1" w:rsidRDefault="006B3652">
            <w:pPr>
              <w:numPr>
                <w:ilvl w:val="0"/>
                <w:numId w:val="19"/>
              </w:numPr>
              <w:pBdr>
                <w:top w:val="nil"/>
                <w:left w:val="nil"/>
                <w:bottom w:val="nil"/>
                <w:right w:val="nil"/>
                <w:between w:val="nil"/>
              </w:pBdr>
              <w:shd w:val="clear" w:color="auto" w:fill="FFFFFF"/>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Досягнуто економії 3,5 млн грн в рік на енергоносіях</w:t>
            </w:r>
          </w:p>
        </w:tc>
      </w:tr>
      <w:tr w:rsidR="002676A1">
        <w:tc>
          <w:tcPr>
            <w:tcW w:w="3260"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804"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2026-2027 </w:t>
            </w:r>
            <w:proofErr w:type="spellStart"/>
            <w:r>
              <w:rPr>
                <w:rFonts w:ascii="Arial" w:eastAsia="Arial" w:hAnsi="Arial" w:cs="Arial"/>
                <w:sz w:val="20"/>
                <w:szCs w:val="20"/>
              </w:rPr>
              <w:t>рр</w:t>
            </w:r>
            <w:proofErr w:type="spellEnd"/>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804"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 xml:space="preserve">56 000 </w:t>
            </w:r>
          </w:p>
        </w:tc>
      </w:tr>
      <w:tr w:rsidR="002676A1">
        <w:tc>
          <w:tcPr>
            <w:tcW w:w="3260"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99"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5025"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260" w:type="dxa"/>
          </w:tcPr>
          <w:p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99"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3000</w:t>
            </w:r>
          </w:p>
        </w:tc>
        <w:tc>
          <w:tcPr>
            <w:tcW w:w="780" w:type="dxa"/>
          </w:tcPr>
          <w:p w:rsidR="002676A1" w:rsidRDefault="002676A1">
            <w:pPr>
              <w:spacing w:after="0" w:line="240" w:lineRule="auto"/>
              <w:ind w:right="-57"/>
              <w:jc w:val="center"/>
              <w:rPr>
                <w:rFonts w:ascii="Arial" w:eastAsia="Arial" w:hAnsi="Arial" w:cs="Arial"/>
                <w:b/>
                <w:bCs/>
                <w:sz w:val="20"/>
                <w:szCs w:val="20"/>
              </w:rPr>
            </w:pPr>
          </w:p>
        </w:tc>
        <w:tc>
          <w:tcPr>
            <w:tcW w:w="5025"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3000</w:t>
            </w:r>
          </w:p>
        </w:tc>
      </w:tr>
      <w:tr w:rsidR="002676A1">
        <w:tc>
          <w:tcPr>
            <w:tcW w:w="3260" w:type="dxa"/>
          </w:tcPr>
          <w:p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999" w:type="dxa"/>
          </w:tcPr>
          <w:p w:rsidR="002676A1" w:rsidRDefault="002676A1">
            <w:pPr>
              <w:spacing w:after="0" w:line="240" w:lineRule="auto"/>
              <w:ind w:right="-57"/>
              <w:jc w:val="center"/>
              <w:rPr>
                <w:rFonts w:ascii="Arial" w:eastAsia="Arial" w:hAnsi="Arial" w:cs="Arial"/>
                <w:sz w:val="20"/>
                <w:szCs w:val="20"/>
              </w:rPr>
            </w:pPr>
          </w:p>
        </w:tc>
        <w:tc>
          <w:tcPr>
            <w:tcW w:w="780" w:type="dxa"/>
          </w:tcPr>
          <w:p w:rsidR="002676A1" w:rsidRDefault="002676A1">
            <w:pPr>
              <w:spacing w:after="0" w:line="240" w:lineRule="auto"/>
              <w:ind w:right="-57"/>
              <w:jc w:val="center"/>
              <w:rPr>
                <w:rFonts w:ascii="Arial" w:eastAsia="Arial" w:hAnsi="Arial" w:cs="Arial"/>
                <w:sz w:val="20"/>
                <w:szCs w:val="20"/>
              </w:rPr>
            </w:pPr>
          </w:p>
        </w:tc>
        <w:tc>
          <w:tcPr>
            <w:tcW w:w="5025" w:type="dxa"/>
          </w:tcPr>
          <w:p w:rsidR="002676A1" w:rsidRDefault="002676A1">
            <w:pPr>
              <w:spacing w:after="0" w:line="240" w:lineRule="auto"/>
              <w:ind w:right="-57"/>
              <w:jc w:val="center"/>
              <w:rPr>
                <w:rFonts w:ascii="Arial" w:eastAsia="Arial" w:hAnsi="Arial" w:cs="Arial"/>
                <w:sz w:val="20"/>
                <w:szCs w:val="20"/>
              </w:rPr>
            </w:pPr>
          </w:p>
        </w:tc>
      </w:tr>
      <w:tr w:rsidR="002676A1">
        <w:tc>
          <w:tcPr>
            <w:tcW w:w="3260" w:type="dxa"/>
          </w:tcPr>
          <w:p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99" w:type="dxa"/>
          </w:tcPr>
          <w:p w:rsidR="002676A1" w:rsidRDefault="002676A1">
            <w:pPr>
              <w:spacing w:after="0" w:line="240" w:lineRule="auto"/>
              <w:ind w:left="-57" w:right="-57"/>
              <w:jc w:val="center"/>
              <w:rPr>
                <w:rFonts w:ascii="Arial" w:eastAsia="Arial" w:hAnsi="Arial" w:cs="Arial"/>
                <w:sz w:val="20"/>
                <w:szCs w:val="20"/>
              </w:rPr>
            </w:pPr>
          </w:p>
        </w:tc>
        <w:tc>
          <w:tcPr>
            <w:tcW w:w="780" w:type="dxa"/>
          </w:tcPr>
          <w:p w:rsidR="002676A1" w:rsidRDefault="002676A1">
            <w:pPr>
              <w:spacing w:after="0" w:line="240" w:lineRule="auto"/>
              <w:ind w:left="-57" w:right="-57"/>
              <w:jc w:val="center"/>
              <w:rPr>
                <w:rFonts w:ascii="Arial" w:eastAsia="Arial" w:hAnsi="Arial" w:cs="Arial"/>
                <w:sz w:val="20"/>
                <w:szCs w:val="20"/>
              </w:rPr>
            </w:pPr>
          </w:p>
        </w:tc>
        <w:tc>
          <w:tcPr>
            <w:tcW w:w="5025"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260" w:type="dxa"/>
          </w:tcPr>
          <w:p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99" w:type="dxa"/>
          </w:tcPr>
          <w:p w:rsidR="002676A1" w:rsidRDefault="006B3652">
            <w:pPr>
              <w:shd w:val="clear" w:color="auto" w:fill="FFFFFF"/>
              <w:spacing w:after="0" w:line="240" w:lineRule="auto"/>
              <w:ind w:left="-57" w:right="-57"/>
              <w:jc w:val="center"/>
              <w:rPr>
                <w:rFonts w:ascii="Arial" w:eastAsia="Arial" w:hAnsi="Arial" w:cs="Arial"/>
                <w:sz w:val="20"/>
                <w:szCs w:val="20"/>
              </w:rPr>
            </w:pPr>
            <w:r>
              <w:rPr>
                <w:rFonts w:ascii="Arial" w:eastAsia="Arial" w:hAnsi="Arial" w:cs="Arial"/>
                <w:sz w:val="20"/>
                <w:szCs w:val="20"/>
              </w:rPr>
              <w:t xml:space="preserve">700 </w:t>
            </w:r>
          </w:p>
        </w:tc>
        <w:tc>
          <w:tcPr>
            <w:tcW w:w="780"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52 300</w:t>
            </w:r>
          </w:p>
        </w:tc>
        <w:tc>
          <w:tcPr>
            <w:tcW w:w="5025"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53 000</w:t>
            </w: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804"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КНП «Городоцька ЦЛ»</w:t>
            </w:r>
          </w:p>
        </w:tc>
      </w:tr>
      <w:tr w:rsidR="002676A1">
        <w:tc>
          <w:tcPr>
            <w:tcW w:w="3260"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804"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6B3652">
      <w:pPr>
        <w:rPr>
          <w:rFonts w:ascii="Arial" w:eastAsia="Arial" w:hAnsi="Arial" w:cs="Arial"/>
          <w:b/>
          <w:bCs/>
          <w:color w:val="000000"/>
          <w:sz w:val="20"/>
          <w:szCs w:val="20"/>
        </w:rPr>
      </w:pPr>
      <w:r>
        <w:br w:type="page"/>
      </w:r>
    </w:p>
    <w:p w:rsidR="002676A1" w:rsidRDefault="002676A1">
      <w:pPr>
        <w:spacing w:after="0" w:line="240" w:lineRule="auto"/>
        <w:rPr>
          <w:rFonts w:ascii="Arial" w:eastAsia="Arial" w:hAnsi="Arial" w:cs="Arial"/>
          <w:sz w:val="20"/>
          <w:szCs w:val="20"/>
        </w:rPr>
      </w:pPr>
    </w:p>
    <w:p w:rsidR="002676A1" w:rsidRDefault="006B3652">
      <w:pPr>
        <w:tabs>
          <w:tab w:val="left" w:pos="4403"/>
        </w:tabs>
        <w:spacing w:line="240" w:lineRule="auto"/>
        <w:jc w:val="center"/>
        <w:rPr>
          <w:rFonts w:ascii="Arial" w:eastAsia="Arial" w:hAnsi="Arial" w:cs="Arial"/>
          <w:sz w:val="20"/>
          <w:szCs w:val="20"/>
        </w:rPr>
      </w:pPr>
      <w:r>
        <w:rPr>
          <w:rFonts w:ascii="Arial" w:eastAsia="Arial" w:hAnsi="Arial" w:cs="Arial"/>
          <w:b/>
          <w:bCs/>
          <w:color w:val="000000"/>
          <w:sz w:val="20"/>
          <w:szCs w:val="20"/>
        </w:rPr>
        <w:t>Технічне завдання №60</w:t>
      </w:r>
    </w:p>
    <w:tbl>
      <w:tblPr>
        <w:tblStyle w:val="afffffffff"/>
        <w:tblW w:w="10063"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73"/>
        <w:gridCol w:w="1127"/>
        <w:gridCol w:w="1250"/>
        <w:gridCol w:w="4413"/>
      </w:tblGrid>
      <w:tr w:rsidR="002676A1">
        <w:tc>
          <w:tcPr>
            <w:tcW w:w="327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79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(мобільний):0679606486</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tc>
          <w:tcPr>
            <w:tcW w:w="327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79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Капітальний ремонт будівлі (заходи з енергозбереження) Городоцького ЗДО № 3 «Барвінок» Городоцької міської ради Львівської області в </w:t>
            </w:r>
            <w:proofErr w:type="spellStart"/>
            <w:r>
              <w:rPr>
                <w:rFonts w:ascii="Arial" w:eastAsia="Arial" w:hAnsi="Arial" w:cs="Arial"/>
                <w:b/>
                <w:bCs/>
                <w:sz w:val="20"/>
                <w:szCs w:val="20"/>
              </w:rPr>
              <w:t>м.Городок</w:t>
            </w:r>
            <w:proofErr w:type="spellEnd"/>
            <w:r>
              <w:rPr>
                <w:rFonts w:ascii="Arial" w:eastAsia="Arial" w:hAnsi="Arial" w:cs="Arial"/>
                <w:b/>
                <w:bCs/>
                <w:sz w:val="20"/>
                <w:szCs w:val="20"/>
              </w:rPr>
              <w:t xml:space="preserve">, </w:t>
            </w:r>
            <w:proofErr w:type="spellStart"/>
            <w:r>
              <w:rPr>
                <w:rFonts w:ascii="Arial" w:eastAsia="Arial" w:hAnsi="Arial" w:cs="Arial"/>
                <w:b/>
                <w:bCs/>
                <w:sz w:val="20"/>
                <w:szCs w:val="20"/>
              </w:rPr>
              <w:t>вул</w:t>
            </w:r>
            <w:proofErr w:type="spellEnd"/>
            <w:r>
              <w:rPr>
                <w:rFonts w:ascii="Arial" w:eastAsia="Arial" w:hAnsi="Arial" w:cs="Arial"/>
                <w:b/>
                <w:bCs/>
                <w:sz w:val="20"/>
                <w:szCs w:val="20"/>
              </w:rPr>
              <w:t>..Запорізької Січі, 4</w:t>
            </w:r>
          </w:p>
        </w:tc>
      </w:tr>
      <w:tr w:rsidR="002676A1">
        <w:tc>
          <w:tcPr>
            <w:tcW w:w="327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Номер і назва цілі / завдання С</w:t>
            </w:r>
            <w:r>
              <w:rPr>
                <w:rFonts w:ascii="Arial" w:eastAsia="Arial" w:hAnsi="Arial" w:cs="Arial"/>
                <w:b/>
                <w:bCs/>
                <w:sz w:val="20"/>
                <w:szCs w:val="20"/>
              </w:rPr>
              <w:t xml:space="preserve">тратегії, якому відповідає проєкт </w:t>
            </w:r>
          </w:p>
        </w:tc>
        <w:tc>
          <w:tcPr>
            <w:tcW w:w="6790" w:type="dxa"/>
            <w:gridSpan w:val="3"/>
            <w:tcBorders>
              <w:left w:val="single" w:sz="6" w:space="0" w:color="000000"/>
            </w:tcBorders>
          </w:tcPr>
          <w:p w:rsidR="002676A1" w:rsidRDefault="006B3652">
            <w:pPr>
              <w:spacing w:after="0" w:line="240" w:lineRule="auto"/>
              <w:ind w:left="20"/>
              <w:jc w:val="both"/>
              <w:rPr>
                <w:rFonts w:ascii="Arial" w:eastAsia="Arial" w:hAnsi="Arial" w:cs="Arial"/>
                <w:color w:val="000000"/>
                <w:sz w:val="20"/>
                <w:szCs w:val="20"/>
              </w:rPr>
            </w:pPr>
            <w:r>
              <w:rPr>
                <w:rFonts w:ascii="Arial" w:eastAsia="Arial" w:hAnsi="Arial" w:cs="Arial"/>
                <w:color w:val="000000"/>
                <w:sz w:val="20"/>
                <w:szCs w:val="20"/>
              </w:rPr>
              <w:t>1.3.1. Підвищення якості освітніх послуг</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3.1.2. Підвищення енергоефективності в комунальному секторі та домогосподарствах</w:t>
            </w:r>
          </w:p>
        </w:tc>
      </w:tr>
      <w:tr w:rsidR="002676A1">
        <w:tc>
          <w:tcPr>
            <w:tcW w:w="327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790"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Забезпечення належних умов для виховання та навчання дітей шляхом проведення капітального ремонту будівлі ЗДО №3 «Барвінок» із впровадженням сучасних енергоефективних заходів, що сприятиме підвищенню енергоефективності, зниженню витрат на енергоресурси та </w:t>
            </w:r>
            <w:r>
              <w:rPr>
                <w:rFonts w:ascii="Arial" w:eastAsia="Arial" w:hAnsi="Arial" w:cs="Arial"/>
                <w:sz w:val="20"/>
                <w:szCs w:val="20"/>
              </w:rPr>
              <w:t>створенню безпечного і комфортного середовища.</w:t>
            </w:r>
          </w:p>
        </w:tc>
      </w:tr>
      <w:tr w:rsidR="002676A1">
        <w:tc>
          <w:tcPr>
            <w:tcW w:w="327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790"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закладу освіти</w:t>
            </w:r>
          </w:p>
        </w:tc>
      </w:tr>
      <w:tr w:rsidR="002676A1">
        <w:tc>
          <w:tcPr>
            <w:tcW w:w="327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790"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Вихованці, працівники та мешканці громади, які корист</w:t>
            </w:r>
            <w:r>
              <w:rPr>
                <w:rFonts w:ascii="Arial" w:eastAsia="Arial" w:hAnsi="Arial" w:cs="Arial"/>
                <w:sz w:val="20"/>
                <w:szCs w:val="20"/>
              </w:rPr>
              <w:t>уються послугами закладу освіти</w:t>
            </w:r>
          </w:p>
        </w:tc>
      </w:tr>
      <w:tr w:rsidR="002676A1">
        <w:tc>
          <w:tcPr>
            <w:tcW w:w="3274"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790" w:type="dxa"/>
            <w:gridSpan w:val="3"/>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Будівля Городоцького закладу дошкільної освіти (ЗДО) № 3 «Барвінок» була зведена кілька десятиліть тому та експлуатується без проведення комплексних капітальних ремонтів. Через фізичний та моральний знос конструкцій, інженерних систем і огороджувальних еле</w:t>
            </w:r>
            <w:r>
              <w:rPr>
                <w:rFonts w:ascii="Arial" w:eastAsia="Arial" w:hAnsi="Arial" w:cs="Arial"/>
                <w:color w:val="000000"/>
                <w:sz w:val="20"/>
                <w:szCs w:val="20"/>
              </w:rPr>
              <w:t>ментів будівля має низькі енергоефективні показники. Значні втрати тепла через застарілі вікна, двері, дах і стіни призводять до надмірного споживання енергоресурсів, що збільшує фінансові витрати на утримання закладу.</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Наявні умови не забезпечують оптималь</w:t>
            </w:r>
            <w:r>
              <w:rPr>
                <w:rFonts w:ascii="Arial" w:eastAsia="Arial" w:hAnsi="Arial" w:cs="Arial"/>
                <w:color w:val="000000"/>
                <w:sz w:val="20"/>
                <w:szCs w:val="20"/>
              </w:rPr>
              <w:t>ного температурного режиму в групових кімнатах, спальнях та інших приміщеннях садочку, що негативно впливає на комфорт перебування дітей та працівників, а також може становити ризик для здоров’я у холодний період року. Відсутність сучасних енергозберігаючи</w:t>
            </w:r>
            <w:r>
              <w:rPr>
                <w:rFonts w:ascii="Arial" w:eastAsia="Arial" w:hAnsi="Arial" w:cs="Arial"/>
                <w:color w:val="000000"/>
                <w:sz w:val="20"/>
                <w:szCs w:val="20"/>
              </w:rPr>
              <w:t>х заходів унеможливлює раціональне використання бюджетних коштів та створення безпечного й сприятливого освітнього середовища.</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Таким чином, існує потреба у здійсненні капітального ремонту будівлі з упровадженням комплексу заходів з енергозбереження, що доз</w:t>
            </w:r>
            <w:r>
              <w:rPr>
                <w:rFonts w:ascii="Arial" w:eastAsia="Arial" w:hAnsi="Arial" w:cs="Arial"/>
                <w:color w:val="000000"/>
                <w:sz w:val="20"/>
                <w:szCs w:val="20"/>
              </w:rPr>
              <w:t>волить суттєво зменшити енергоспоживання, покращити умови перебування дітей, підвищити ефективність використання бюджетних ресурсів та сприяти розвитку сталої громади.</w:t>
            </w:r>
          </w:p>
        </w:tc>
      </w:tr>
      <w:tr w:rsidR="002676A1">
        <w:trPr>
          <w:trHeight w:val="70"/>
        </w:trPr>
        <w:tc>
          <w:tcPr>
            <w:tcW w:w="327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790" w:type="dxa"/>
            <w:gridSpan w:val="3"/>
          </w:tcPr>
          <w:p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 xml:space="preserve">Проведення </w:t>
            </w:r>
            <w:proofErr w:type="spellStart"/>
            <w:r>
              <w:rPr>
                <w:rFonts w:ascii="Arial" w:eastAsia="Arial" w:hAnsi="Arial" w:cs="Arial"/>
                <w:color w:val="000000"/>
                <w:sz w:val="20"/>
                <w:szCs w:val="20"/>
              </w:rPr>
              <w:t>енергоаудиту</w:t>
            </w:r>
            <w:proofErr w:type="spellEnd"/>
            <w:r>
              <w:rPr>
                <w:rFonts w:ascii="Arial" w:eastAsia="Arial" w:hAnsi="Arial" w:cs="Arial"/>
                <w:color w:val="000000"/>
                <w:sz w:val="20"/>
                <w:szCs w:val="20"/>
              </w:rPr>
              <w:t xml:space="preserve"> будівлі з визначенням пріоритетних напрямів енергозбереження.</w:t>
            </w:r>
          </w:p>
          <w:p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 xml:space="preserve">Утеплення зовнішніх стін та горищних </w:t>
            </w:r>
            <w:proofErr w:type="spellStart"/>
            <w:r>
              <w:rPr>
                <w:rFonts w:ascii="Arial" w:eastAsia="Arial" w:hAnsi="Arial" w:cs="Arial"/>
                <w:color w:val="000000"/>
                <w:sz w:val="20"/>
                <w:szCs w:val="20"/>
              </w:rPr>
              <w:t>перекриттів</w:t>
            </w:r>
            <w:proofErr w:type="spellEnd"/>
            <w:r>
              <w:rPr>
                <w:rFonts w:ascii="Arial" w:eastAsia="Arial" w:hAnsi="Arial" w:cs="Arial"/>
                <w:color w:val="000000"/>
                <w:sz w:val="20"/>
                <w:szCs w:val="20"/>
              </w:rPr>
              <w:t xml:space="preserve"> із застосуванням сучасних теплоізоляційних матеріалів.</w:t>
            </w:r>
          </w:p>
          <w:p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Заміна покрівлі з улаштуванням теплоізоляційного шару.</w:t>
            </w:r>
          </w:p>
          <w:p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Заміна віко</w:t>
            </w:r>
            <w:r>
              <w:rPr>
                <w:rFonts w:ascii="Arial" w:eastAsia="Arial" w:hAnsi="Arial" w:cs="Arial"/>
                <w:color w:val="000000"/>
                <w:sz w:val="20"/>
                <w:szCs w:val="20"/>
              </w:rPr>
              <w:t xml:space="preserve">нних та дверних блоків на енергозберігаючі (з </w:t>
            </w:r>
            <w:proofErr w:type="spellStart"/>
            <w:r>
              <w:rPr>
                <w:rFonts w:ascii="Arial" w:eastAsia="Arial" w:hAnsi="Arial" w:cs="Arial"/>
                <w:color w:val="000000"/>
                <w:sz w:val="20"/>
                <w:szCs w:val="20"/>
              </w:rPr>
              <w:t>дво</w:t>
            </w:r>
            <w:proofErr w:type="spellEnd"/>
            <w:r>
              <w:rPr>
                <w:rFonts w:ascii="Arial" w:eastAsia="Arial" w:hAnsi="Arial" w:cs="Arial"/>
                <w:color w:val="000000"/>
                <w:sz w:val="20"/>
                <w:szCs w:val="20"/>
              </w:rPr>
              <w:t>- та трикамерними склопакетами).</w:t>
            </w:r>
          </w:p>
          <w:p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Модернізація системи опалення з використанням енергоефективного обладнання (циркуляційних насосів, регуляторів, термостатів).</w:t>
            </w:r>
          </w:p>
          <w:p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Встановлення індивідуального теплового пункту (І</w:t>
            </w:r>
            <w:r>
              <w:rPr>
                <w:rFonts w:ascii="Arial" w:eastAsia="Arial" w:hAnsi="Arial" w:cs="Arial"/>
                <w:color w:val="000000"/>
                <w:sz w:val="20"/>
                <w:szCs w:val="20"/>
              </w:rPr>
              <w:t>ТП) із системою погодного регулювання.</w:t>
            </w:r>
          </w:p>
          <w:p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Встановлення сучасної системи вентиляції з рекуперацією тепла (за потреби).</w:t>
            </w:r>
          </w:p>
          <w:p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Модернізація системи освітлення на енергоощадні LED-світильники.</w:t>
            </w:r>
          </w:p>
          <w:p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 xml:space="preserve">Встановлення системи автоматичного </w:t>
            </w:r>
            <w:proofErr w:type="spellStart"/>
            <w:r>
              <w:rPr>
                <w:rFonts w:ascii="Arial" w:eastAsia="Arial" w:hAnsi="Arial" w:cs="Arial"/>
                <w:color w:val="000000"/>
                <w:sz w:val="20"/>
                <w:szCs w:val="20"/>
              </w:rPr>
              <w:t>енергомоніторингу</w:t>
            </w:r>
            <w:proofErr w:type="spellEnd"/>
            <w:r>
              <w:rPr>
                <w:rFonts w:ascii="Arial" w:eastAsia="Arial" w:hAnsi="Arial" w:cs="Arial"/>
                <w:color w:val="000000"/>
                <w:sz w:val="20"/>
                <w:szCs w:val="20"/>
              </w:rPr>
              <w:t xml:space="preserve"> та обліку споживання енергоресурсів.</w:t>
            </w:r>
          </w:p>
          <w:p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Благоустрій прилеглої території після завершення будівельних робіт.</w:t>
            </w:r>
          </w:p>
        </w:tc>
      </w:tr>
      <w:tr w:rsidR="002676A1">
        <w:tc>
          <w:tcPr>
            <w:tcW w:w="327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lastRenderedPageBreak/>
              <w:t>Індикатори (показники) результативності</w:t>
            </w:r>
          </w:p>
        </w:tc>
        <w:tc>
          <w:tcPr>
            <w:tcW w:w="6790" w:type="dxa"/>
            <w:gridSpan w:val="3"/>
            <w:tcBorders>
              <w:bottom w:val="single" w:sz="6" w:space="0" w:color="000000"/>
            </w:tcBorders>
          </w:tcPr>
          <w:p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Зменшено споживання теплової та електричної енергії на 30–40 %.</w:t>
            </w:r>
          </w:p>
          <w:p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Скорочено витрати на оплату комунальних послуг.</w:t>
            </w:r>
          </w:p>
          <w:p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Забезпечено стабільний температурний режим у приміщеннях відповідно до санітарних норм.</w:t>
            </w:r>
          </w:p>
          <w:p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Створено комфортні та безпечні умови для  вихованців і п</w:t>
            </w:r>
            <w:r>
              <w:rPr>
                <w:rFonts w:ascii="Arial" w:eastAsia="Arial" w:hAnsi="Arial" w:cs="Arial"/>
                <w:color w:val="000000"/>
                <w:sz w:val="20"/>
                <w:szCs w:val="20"/>
              </w:rPr>
              <w:t>рацівників закладу.</w:t>
            </w:r>
          </w:p>
          <w:p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Забезпечено відповідність будівлі сучасним стандартам енергоефективності.</w:t>
            </w:r>
          </w:p>
          <w:p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Підвищено енергетичну незалежності та екологічну безпеку громади.</w:t>
            </w:r>
          </w:p>
        </w:tc>
      </w:tr>
      <w:tr w:rsidR="002676A1">
        <w:tc>
          <w:tcPr>
            <w:tcW w:w="3274"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790"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 років</w:t>
            </w:r>
          </w:p>
        </w:tc>
      </w:tr>
      <w:tr w:rsidR="002676A1">
        <w:tc>
          <w:tcPr>
            <w:tcW w:w="327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790"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b/>
                <w:bCs/>
                <w:sz w:val="20"/>
                <w:szCs w:val="20"/>
              </w:rPr>
            </w:pPr>
            <w:r>
              <w:rPr>
                <w:rFonts w:ascii="Arial" w:eastAsia="Arial" w:hAnsi="Arial" w:cs="Arial"/>
                <w:b/>
                <w:bCs/>
                <w:sz w:val="20"/>
                <w:szCs w:val="20"/>
              </w:rPr>
              <w:t>30 000,0</w:t>
            </w:r>
          </w:p>
        </w:tc>
      </w:tr>
      <w:tr w:rsidR="002676A1">
        <w:tc>
          <w:tcPr>
            <w:tcW w:w="3274"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127"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250"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2027</w:t>
            </w:r>
          </w:p>
        </w:tc>
        <w:tc>
          <w:tcPr>
            <w:tcW w:w="4413"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274" w:type="dxa"/>
          </w:tcPr>
          <w:p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127"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5 500,0</w:t>
            </w:r>
          </w:p>
        </w:tc>
        <w:tc>
          <w:tcPr>
            <w:tcW w:w="1250"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5 500,0</w:t>
            </w:r>
          </w:p>
        </w:tc>
        <w:tc>
          <w:tcPr>
            <w:tcW w:w="4413"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11 000,0</w:t>
            </w:r>
          </w:p>
        </w:tc>
      </w:tr>
      <w:tr w:rsidR="002676A1">
        <w:tc>
          <w:tcPr>
            <w:tcW w:w="3274" w:type="dxa"/>
          </w:tcPr>
          <w:p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127" w:type="dxa"/>
          </w:tcPr>
          <w:p w:rsidR="002676A1" w:rsidRDefault="002676A1">
            <w:pPr>
              <w:spacing w:after="0" w:line="240" w:lineRule="auto"/>
              <w:ind w:right="-57"/>
              <w:jc w:val="center"/>
              <w:rPr>
                <w:rFonts w:ascii="Arial" w:eastAsia="Arial" w:hAnsi="Arial" w:cs="Arial"/>
                <w:sz w:val="20"/>
                <w:szCs w:val="20"/>
              </w:rPr>
            </w:pPr>
          </w:p>
        </w:tc>
        <w:tc>
          <w:tcPr>
            <w:tcW w:w="1250" w:type="dxa"/>
          </w:tcPr>
          <w:p w:rsidR="002676A1" w:rsidRDefault="002676A1">
            <w:pPr>
              <w:spacing w:after="0" w:line="240" w:lineRule="auto"/>
              <w:ind w:right="-57"/>
              <w:jc w:val="center"/>
              <w:rPr>
                <w:rFonts w:ascii="Arial" w:eastAsia="Arial" w:hAnsi="Arial" w:cs="Arial"/>
                <w:sz w:val="20"/>
                <w:szCs w:val="20"/>
              </w:rPr>
            </w:pPr>
          </w:p>
        </w:tc>
        <w:tc>
          <w:tcPr>
            <w:tcW w:w="4413" w:type="dxa"/>
          </w:tcPr>
          <w:p w:rsidR="002676A1" w:rsidRDefault="002676A1">
            <w:pPr>
              <w:spacing w:after="0" w:line="240" w:lineRule="auto"/>
              <w:ind w:right="-57"/>
              <w:jc w:val="center"/>
              <w:rPr>
                <w:rFonts w:ascii="Arial" w:eastAsia="Arial" w:hAnsi="Arial" w:cs="Arial"/>
                <w:sz w:val="20"/>
                <w:szCs w:val="20"/>
              </w:rPr>
            </w:pPr>
          </w:p>
        </w:tc>
      </w:tr>
      <w:tr w:rsidR="002676A1">
        <w:tc>
          <w:tcPr>
            <w:tcW w:w="3274" w:type="dxa"/>
          </w:tcPr>
          <w:p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127" w:type="dxa"/>
          </w:tcPr>
          <w:p w:rsidR="002676A1" w:rsidRDefault="002676A1">
            <w:pPr>
              <w:spacing w:after="0" w:line="240" w:lineRule="auto"/>
              <w:ind w:left="-57" w:right="-57"/>
              <w:jc w:val="center"/>
              <w:rPr>
                <w:rFonts w:ascii="Arial" w:eastAsia="Arial" w:hAnsi="Arial" w:cs="Arial"/>
                <w:sz w:val="20"/>
                <w:szCs w:val="20"/>
              </w:rPr>
            </w:pPr>
          </w:p>
        </w:tc>
        <w:tc>
          <w:tcPr>
            <w:tcW w:w="1250"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10000,00</w:t>
            </w:r>
          </w:p>
        </w:tc>
        <w:tc>
          <w:tcPr>
            <w:tcW w:w="4413"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10 000</w:t>
            </w:r>
          </w:p>
        </w:tc>
      </w:tr>
      <w:tr w:rsidR="002676A1">
        <w:tc>
          <w:tcPr>
            <w:tcW w:w="3274" w:type="dxa"/>
          </w:tcPr>
          <w:p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127"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1250"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9000,00</w:t>
            </w:r>
          </w:p>
        </w:tc>
        <w:tc>
          <w:tcPr>
            <w:tcW w:w="4413"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9000,00</w:t>
            </w:r>
          </w:p>
        </w:tc>
      </w:tr>
      <w:tr w:rsidR="002676A1">
        <w:tc>
          <w:tcPr>
            <w:tcW w:w="327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790"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tc>
          <w:tcPr>
            <w:tcW w:w="327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790" w:type="dxa"/>
            <w:gridSpan w:val="3"/>
          </w:tcPr>
          <w:p w:rsidR="002676A1" w:rsidRDefault="002676A1">
            <w:pPr>
              <w:shd w:val="clear" w:color="auto" w:fill="FFFFFF"/>
              <w:spacing w:after="0" w:line="240" w:lineRule="auto"/>
              <w:ind w:right="-57"/>
              <w:rPr>
                <w:rFonts w:ascii="Arial" w:eastAsia="Arial" w:hAnsi="Arial" w:cs="Arial"/>
                <w:sz w:val="20"/>
                <w:szCs w:val="20"/>
              </w:rPr>
            </w:pPr>
          </w:p>
        </w:tc>
      </w:tr>
    </w:tbl>
    <w:p w:rsidR="002676A1" w:rsidRDefault="002676A1">
      <w:pPr>
        <w:tabs>
          <w:tab w:val="left" w:pos="3191"/>
        </w:tabs>
        <w:spacing w:after="0" w:line="240" w:lineRule="auto"/>
        <w:jc w:val="cente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№61</w:t>
      </w:r>
    </w:p>
    <w:tbl>
      <w:tblPr>
        <w:tblStyle w:val="afffffffff0"/>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43"/>
        <w:gridCol w:w="851"/>
        <w:gridCol w:w="974"/>
        <w:gridCol w:w="4554"/>
      </w:tblGrid>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379"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Антонович,0679606486</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9"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Капітальний ремонт котельні </w:t>
            </w:r>
            <w:proofErr w:type="spellStart"/>
            <w:r>
              <w:rPr>
                <w:rFonts w:ascii="Arial" w:eastAsia="Arial" w:hAnsi="Arial" w:cs="Arial"/>
                <w:sz w:val="20"/>
                <w:szCs w:val="20"/>
              </w:rPr>
              <w:t>Керницького</w:t>
            </w:r>
            <w:proofErr w:type="spellEnd"/>
            <w:r>
              <w:rPr>
                <w:rFonts w:ascii="Arial" w:eastAsia="Arial" w:hAnsi="Arial" w:cs="Arial"/>
                <w:sz w:val="20"/>
                <w:szCs w:val="20"/>
              </w:rPr>
              <w:t xml:space="preserve"> НВК І-ІІІ ступенів «ЗЗСО – ЗДО» Городоцької міської ради Львівської області за адресою: </w:t>
            </w:r>
            <w:proofErr w:type="spellStart"/>
            <w:r>
              <w:rPr>
                <w:rFonts w:ascii="Arial" w:eastAsia="Arial" w:hAnsi="Arial" w:cs="Arial"/>
                <w:sz w:val="20"/>
                <w:szCs w:val="20"/>
              </w:rPr>
              <w:t>с.Керниця</w:t>
            </w:r>
            <w:proofErr w:type="spellEnd"/>
            <w:r>
              <w:rPr>
                <w:rFonts w:ascii="Arial" w:eastAsia="Arial" w:hAnsi="Arial" w:cs="Arial"/>
                <w:sz w:val="20"/>
                <w:szCs w:val="20"/>
              </w:rPr>
              <w:t>, вул..</w:t>
            </w:r>
            <w:r>
              <w:rPr>
                <w:rFonts w:ascii="Arial" w:eastAsia="Arial" w:hAnsi="Arial" w:cs="Arial"/>
                <w:color w:val="000000"/>
                <w:sz w:val="20"/>
                <w:szCs w:val="20"/>
              </w:rPr>
              <w:t xml:space="preserve"> Шевченка,108</w:t>
            </w:r>
          </w:p>
        </w:tc>
      </w:tr>
      <w:tr w:rsidR="002676A1">
        <w:trPr>
          <w:trHeight w:val="695"/>
        </w:trPr>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379" w:type="dxa"/>
            <w:gridSpan w:val="3"/>
            <w:tcBorders>
              <w:left w:val="single" w:sz="6" w:space="0" w:color="000000"/>
            </w:tcBorders>
          </w:tcPr>
          <w:p w:rsidR="002676A1" w:rsidRDefault="006B3652">
            <w:pPr>
              <w:spacing w:after="0" w:line="240" w:lineRule="auto"/>
              <w:ind w:left="20"/>
              <w:jc w:val="both"/>
              <w:rPr>
                <w:rFonts w:ascii="Arial" w:eastAsia="Arial" w:hAnsi="Arial" w:cs="Arial"/>
                <w:color w:val="000000"/>
                <w:sz w:val="20"/>
                <w:szCs w:val="20"/>
              </w:rPr>
            </w:pPr>
            <w:r>
              <w:rPr>
                <w:rFonts w:ascii="Arial" w:eastAsia="Arial" w:hAnsi="Arial" w:cs="Arial"/>
                <w:color w:val="000000"/>
                <w:sz w:val="20"/>
                <w:szCs w:val="20"/>
              </w:rPr>
              <w:t>1.3.1. Підвищення якості освітн</w:t>
            </w:r>
            <w:r>
              <w:rPr>
                <w:rFonts w:ascii="Arial" w:eastAsia="Arial" w:hAnsi="Arial" w:cs="Arial"/>
                <w:color w:val="000000"/>
                <w:sz w:val="20"/>
                <w:szCs w:val="20"/>
              </w:rPr>
              <w:t>іх послуг</w:t>
            </w:r>
          </w:p>
          <w:p w:rsidR="002676A1" w:rsidRDefault="006B3652">
            <w:pPr>
              <w:spacing w:after="0" w:line="240" w:lineRule="auto"/>
              <w:ind w:left="23"/>
              <w:jc w:val="both"/>
              <w:rPr>
                <w:rFonts w:ascii="Arial" w:eastAsia="Arial" w:hAnsi="Arial" w:cs="Arial"/>
                <w:sz w:val="20"/>
                <w:szCs w:val="20"/>
              </w:rPr>
            </w:pPr>
            <w:r>
              <w:rPr>
                <w:rFonts w:ascii="Arial" w:eastAsia="Arial" w:hAnsi="Arial" w:cs="Arial"/>
                <w:color w:val="000000"/>
                <w:sz w:val="20"/>
                <w:szCs w:val="20"/>
              </w:rPr>
              <w:t>3.1.2. Підвищення енергоефективності в комунальному секторі та домогосподарствах</w:t>
            </w:r>
          </w:p>
        </w:tc>
      </w:tr>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9" w:type="dxa"/>
            <w:gridSpan w:val="3"/>
            <w:tcBorders>
              <w:left w:val="single" w:sz="6" w:space="0" w:color="000000"/>
            </w:tcBorders>
          </w:tcPr>
          <w:p w:rsidR="002676A1" w:rsidRDefault="006B3652">
            <w:pPr>
              <w:pBdr>
                <w:top w:val="nil"/>
                <w:left w:val="nil"/>
                <w:bottom w:val="nil"/>
                <w:right w:val="nil"/>
                <w:between w:val="nil"/>
              </w:pBdr>
              <w:spacing w:after="0" w:line="240" w:lineRule="auto"/>
              <w:rPr>
                <w:rFonts w:ascii="Arial" w:eastAsia="Arial" w:hAnsi="Arial" w:cs="Arial"/>
                <w:b/>
                <w:bCs/>
                <w:color w:val="000000"/>
                <w:sz w:val="20"/>
                <w:szCs w:val="20"/>
              </w:rPr>
            </w:pPr>
            <w:r>
              <w:rPr>
                <w:rFonts w:ascii="Arial" w:eastAsia="Arial" w:hAnsi="Arial" w:cs="Arial"/>
                <w:b/>
                <w:bCs/>
                <w:color w:val="000000"/>
                <w:sz w:val="20"/>
                <w:szCs w:val="20"/>
              </w:rPr>
              <w:t xml:space="preserve">Забезпечення стабільного, безпечного та енергоефективного теплопостачання </w:t>
            </w:r>
            <w:proofErr w:type="spellStart"/>
            <w:r>
              <w:rPr>
                <w:rFonts w:ascii="Arial" w:eastAsia="Arial" w:hAnsi="Arial" w:cs="Arial"/>
                <w:b/>
                <w:bCs/>
                <w:color w:val="000000"/>
                <w:sz w:val="20"/>
                <w:szCs w:val="20"/>
              </w:rPr>
              <w:t>Керницького</w:t>
            </w:r>
            <w:proofErr w:type="spellEnd"/>
            <w:r>
              <w:rPr>
                <w:rFonts w:ascii="Arial" w:eastAsia="Arial" w:hAnsi="Arial" w:cs="Arial"/>
                <w:b/>
                <w:bCs/>
                <w:color w:val="000000"/>
                <w:sz w:val="20"/>
                <w:szCs w:val="20"/>
              </w:rPr>
              <w:t xml:space="preserve"> НВК шляхом проведення капітального ремонту котельні з використанням сучасного обладнання та технологій.</w:t>
            </w:r>
          </w:p>
        </w:tc>
      </w:tr>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9" w:type="dxa"/>
            <w:gridSpan w:val="3"/>
            <w:tcBorders>
              <w:left w:val="single" w:sz="6" w:space="0" w:color="000000"/>
            </w:tcBorders>
          </w:tcPr>
          <w:p w:rsidR="002676A1" w:rsidRDefault="006B3652">
            <w:pPr>
              <w:spacing w:after="0" w:line="240" w:lineRule="auto"/>
              <w:ind w:right="57"/>
              <w:rPr>
                <w:rFonts w:ascii="Arial" w:eastAsia="Arial" w:hAnsi="Arial" w:cs="Arial"/>
                <w:sz w:val="19"/>
                <w:szCs w:val="19"/>
              </w:rPr>
            </w:pPr>
            <w:r>
              <w:rPr>
                <w:rFonts w:ascii="Arial" w:eastAsia="Arial" w:hAnsi="Arial" w:cs="Arial"/>
                <w:sz w:val="19"/>
                <w:szCs w:val="19"/>
              </w:rPr>
              <w:t xml:space="preserve">мешканці села </w:t>
            </w:r>
            <w:proofErr w:type="spellStart"/>
            <w:r>
              <w:rPr>
                <w:rFonts w:ascii="Arial" w:eastAsia="Arial" w:hAnsi="Arial" w:cs="Arial"/>
                <w:sz w:val="19"/>
                <w:szCs w:val="19"/>
              </w:rPr>
              <w:t>Керниця</w:t>
            </w:r>
            <w:proofErr w:type="spellEnd"/>
            <w:r>
              <w:rPr>
                <w:rFonts w:ascii="Arial" w:eastAsia="Arial" w:hAnsi="Arial" w:cs="Arial"/>
                <w:sz w:val="19"/>
                <w:szCs w:val="19"/>
              </w:rPr>
              <w:t xml:space="preserve"> та прилеглі території, охоплені послугами закладу освіти</w:t>
            </w:r>
          </w:p>
        </w:tc>
      </w:tr>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9" w:type="dxa"/>
            <w:gridSpan w:val="3"/>
            <w:tcBorders>
              <w:left w:val="single" w:sz="6" w:space="0" w:color="000000"/>
            </w:tcBorders>
          </w:tcPr>
          <w:p w:rsidR="002676A1" w:rsidRDefault="006B3652">
            <w:pPr>
              <w:pBdr>
                <w:top w:val="nil"/>
                <w:left w:val="nil"/>
                <w:bottom w:val="nil"/>
                <w:right w:val="nil"/>
                <w:between w:val="nil"/>
              </w:pBdr>
              <w:spacing w:after="0" w:line="240" w:lineRule="auto"/>
              <w:rPr>
                <w:rFonts w:ascii="Arial" w:eastAsia="Arial" w:hAnsi="Arial" w:cs="Arial"/>
                <w:color w:val="000000"/>
                <w:sz w:val="19"/>
                <w:szCs w:val="19"/>
              </w:rPr>
            </w:pPr>
            <w:r>
              <w:rPr>
                <w:rFonts w:ascii="Arial" w:eastAsia="Arial" w:hAnsi="Arial" w:cs="Arial"/>
                <w:color w:val="000000"/>
                <w:sz w:val="19"/>
                <w:szCs w:val="19"/>
              </w:rPr>
              <w:t xml:space="preserve">Учні, педагоги та мешканці громади, які користуються послугами закладу освіти </w:t>
            </w:r>
          </w:p>
        </w:tc>
      </w:tr>
      <w:tr w:rsidR="002676A1">
        <w:tc>
          <w:tcPr>
            <w:tcW w:w="3543"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9" w:type="dxa"/>
            <w:gridSpan w:val="3"/>
          </w:tcPr>
          <w:p w:rsidR="002676A1" w:rsidRDefault="006B3652">
            <w:pPr>
              <w:shd w:val="clear" w:color="auto" w:fill="FFFFFF"/>
              <w:spacing w:after="0" w:line="240" w:lineRule="auto"/>
              <w:ind w:right="-57"/>
              <w:rPr>
                <w:rFonts w:ascii="Arial" w:eastAsia="Arial" w:hAnsi="Arial" w:cs="Arial"/>
                <w:sz w:val="19"/>
                <w:szCs w:val="19"/>
              </w:rPr>
            </w:pPr>
            <w:r>
              <w:rPr>
                <w:rFonts w:ascii="Arial" w:eastAsia="Arial" w:hAnsi="Arial" w:cs="Arial"/>
                <w:sz w:val="19"/>
                <w:szCs w:val="19"/>
              </w:rPr>
              <w:t xml:space="preserve">Котельня </w:t>
            </w:r>
            <w:proofErr w:type="spellStart"/>
            <w:r>
              <w:rPr>
                <w:rFonts w:ascii="Arial" w:eastAsia="Arial" w:hAnsi="Arial" w:cs="Arial"/>
                <w:sz w:val="19"/>
                <w:szCs w:val="19"/>
              </w:rPr>
              <w:t>Керницького</w:t>
            </w:r>
            <w:proofErr w:type="spellEnd"/>
            <w:r>
              <w:rPr>
                <w:rFonts w:ascii="Arial" w:eastAsia="Arial" w:hAnsi="Arial" w:cs="Arial"/>
                <w:sz w:val="19"/>
                <w:szCs w:val="19"/>
              </w:rPr>
              <w:t xml:space="preserve"> НВК перебуває у технічно зношеному стані: обладнання застаріле, не відповідає сучасним нормам енергоефективності та безпеки, часто потребує ремонту. Це призводить до перебоїв у теплоп</w:t>
            </w:r>
            <w:r>
              <w:rPr>
                <w:rFonts w:ascii="Arial" w:eastAsia="Arial" w:hAnsi="Arial" w:cs="Arial"/>
                <w:sz w:val="19"/>
                <w:szCs w:val="19"/>
              </w:rPr>
              <w:t>остачанні закладу, перевитрат палива та надмірних витрат бюджету громади на утримання. Недостатнє тепло у холодний період створює дискомфорт для учнів і працівників закладу, що негативно впливає на освітній процес.</w:t>
            </w:r>
          </w:p>
        </w:tc>
      </w:tr>
      <w:tr w:rsidR="002676A1">
        <w:tc>
          <w:tcPr>
            <w:tcW w:w="3543"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9" w:type="dxa"/>
            <w:gridSpan w:val="3"/>
          </w:tcPr>
          <w:p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Проведення техніч</w:t>
            </w:r>
            <w:r>
              <w:rPr>
                <w:rFonts w:ascii="Arial" w:eastAsia="Arial" w:hAnsi="Arial" w:cs="Arial"/>
                <w:color w:val="000000"/>
                <w:sz w:val="19"/>
                <w:szCs w:val="19"/>
              </w:rPr>
              <w:t>ного обстеження котельні та проєктно-кошторисних робіт.</w:t>
            </w:r>
          </w:p>
          <w:p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Демонтаж застарілого котельного обладнання та комунікацій.</w:t>
            </w:r>
          </w:p>
          <w:p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Встановлення нових енергоефективних котлів (з урахуванням можливості використання альтернативних видів палива).</w:t>
            </w:r>
          </w:p>
          <w:p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 xml:space="preserve">Модернізація системи автоматики, </w:t>
            </w:r>
            <w:proofErr w:type="spellStart"/>
            <w:r>
              <w:rPr>
                <w:rFonts w:ascii="Arial" w:eastAsia="Arial" w:hAnsi="Arial" w:cs="Arial"/>
                <w:color w:val="000000"/>
                <w:sz w:val="19"/>
                <w:szCs w:val="19"/>
              </w:rPr>
              <w:t>димовідведення</w:t>
            </w:r>
            <w:proofErr w:type="spellEnd"/>
            <w:r>
              <w:rPr>
                <w:rFonts w:ascii="Arial" w:eastAsia="Arial" w:hAnsi="Arial" w:cs="Arial"/>
                <w:color w:val="000000"/>
                <w:sz w:val="19"/>
                <w:szCs w:val="19"/>
              </w:rPr>
              <w:t xml:space="preserve"> та безпеки.</w:t>
            </w:r>
          </w:p>
          <w:p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Заміна трубопроводів і допоміжного обладнання (насосів, запірної арматури, системи регулювання).</w:t>
            </w:r>
          </w:p>
          <w:p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Облаштування системи вентиляції та освітлення у приміщенні котельні.</w:t>
            </w:r>
          </w:p>
          <w:p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Виконання ремонтно-будівельних робіт (підлога, стіни, гідроізоляція, вікна, двері).</w:t>
            </w:r>
          </w:p>
          <w:p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Пусконалагоджувальні роботи та введення котельні в експлуатацію.</w:t>
            </w:r>
          </w:p>
        </w:tc>
      </w:tr>
      <w:tr w:rsidR="002676A1">
        <w:trPr>
          <w:trHeight w:val="70"/>
        </w:trPr>
        <w:tc>
          <w:tcPr>
            <w:tcW w:w="3543"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9" w:type="dxa"/>
            <w:gridSpan w:val="3"/>
            <w:tcBorders>
              <w:bottom w:val="single" w:sz="6" w:space="0" w:color="000000"/>
            </w:tcBorders>
          </w:tcPr>
          <w:p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Створено стабільну систему теплопостачання для закладу освіти.</w:t>
            </w:r>
          </w:p>
          <w:p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Зни</w:t>
            </w:r>
            <w:r>
              <w:rPr>
                <w:rFonts w:ascii="Arial" w:eastAsia="Arial" w:hAnsi="Arial" w:cs="Arial"/>
                <w:color w:val="000000"/>
                <w:sz w:val="19"/>
                <w:szCs w:val="19"/>
              </w:rPr>
              <w:t>жено споживання енергоносіїв щонайменше на 25–30 %.</w:t>
            </w:r>
          </w:p>
          <w:p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Зменшено витрати на опалення з місцевого бюджету.</w:t>
            </w:r>
          </w:p>
          <w:p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Підвищено рівень безпеки експлуатації котельні.</w:t>
            </w:r>
          </w:p>
          <w:p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Забезпечено комфортні умови перебування для учнів та працівників закладу.</w:t>
            </w:r>
          </w:p>
          <w:p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Забезпечено відповідність об’єкт</w:t>
            </w:r>
            <w:r>
              <w:rPr>
                <w:rFonts w:ascii="Arial" w:eastAsia="Arial" w:hAnsi="Arial" w:cs="Arial"/>
                <w:color w:val="000000"/>
                <w:sz w:val="19"/>
                <w:szCs w:val="19"/>
              </w:rPr>
              <w:t>а сучасним вимогам енергоефективності та екологічної безпеки.</w:t>
            </w:r>
          </w:p>
        </w:tc>
      </w:tr>
      <w:tr w:rsidR="002676A1">
        <w:tc>
          <w:tcPr>
            <w:tcW w:w="3543"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9"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tc>
          <w:tcPr>
            <w:tcW w:w="3543"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Орієнтовний обсяг фінансування проєкту, </w:t>
            </w:r>
            <w:r>
              <w:rPr>
                <w:rFonts w:ascii="Arial" w:eastAsia="Arial" w:hAnsi="Arial" w:cs="Arial"/>
                <w:b/>
                <w:bCs/>
                <w:i/>
                <w:iCs/>
                <w:sz w:val="20"/>
                <w:szCs w:val="20"/>
              </w:rPr>
              <w:t>тис. грн.</w:t>
            </w:r>
          </w:p>
        </w:tc>
        <w:tc>
          <w:tcPr>
            <w:tcW w:w="6379"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b/>
                <w:bCs/>
                <w:sz w:val="20"/>
                <w:szCs w:val="20"/>
              </w:rPr>
              <w:t>10 000,0</w:t>
            </w:r>
            <w:r>
              <w:rPr>
                <w:rFonts w:ascii="Arial" w:eastAsia="Arial" w:hAnsi="Arial" w:cs="Arial"/>
                <w:sz w:val="20"/>
                <w:szCs w:val="20"/>
              </w:rPr>
              <w:t xml:space="preserve"> </w:t>
            </w:r>
          </w:p>
        </w:tc>
      </w:tr>
      <w:tr w:rsidR="002676A1">
        <w:tc>
          <w:tcPr>
            <w:tcW w:w="3543"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1"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974"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2027</w:t>
            </w:r>
          </w:p>
        </w:tc>
        <w:tc>
          <w:tcPr>
            <w:tcW w:w="4554"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543" w:type="dxa"/>
          </w:tcPr>
          <w:p w:rsidR="002676A1" w:rsidRDefault="006B3652">
            <w:pPr>
              <w:numPr>
                <w:ilvl w:val="0"/>
                <w:numId w:val="44"/>
              </w:numPr>
              <w:shd w:val="clear" w:color="auto" w:fill="FFFFFF"/>
              <w:spacing w:after="0" w:line="240" w:lineRule="auto"/>
              <w:ind w:left="594" w:right="-57"/>
              <w:rPr>
                <w:rFonts w:ascii="Arial" w:eastAsia="Arial" w:hAnsi="Arial" w:cs="Arial"/>
                <w:i/>
                <w:iCs/>
                <w:sz w:val="20"/>
                <w:szCs w:val="20"/>
              </w:rPr>
            </w:pPr>
            <w:r>
              <w:rPr>
                <w:rFonts w:ascii="Arial" w:eastAsia="Arial" w:hAnsi="Arial" w:cs="Arial"/>
                <w:i/>
                <w:iCs/>
                <w:sz w:val="20"/>
                <w:szCs w:val="20"/>
              </w:rPr>
              <w:t>місцевий бюджет</w:t>
            </w:r>
          </w:p>
        </w:tc>
        <w:tc>
          <w:tcPr>
            <w:tcW w:w="851" w:type="dxa"/>
          </w:tcPr>
          <w:p w:rsidR="002676A1" w:rsidRDefault="002676A1">
            <w:pPr>
              <w:shd w:val="clear" w:color="auto" w:fill="FFFFFF"/>
              <w:spacing w:after="0" w:line="240" w:lineRule="auto"/>
              <w:ind w:right="-57"/>
              <w:jc w:val="center"/>
              <w:rPr>
                <w:rFonts w:ascii="Arial" w:eastAsia="Arial" w:hAnsi="Arial" w:cs="Arial"/>
                <w:b/>
                <w:bCs/>
                <w:sz w:val="20"/>
                <w:szCs w:val="20"/>
              </w:rPr>
            </w:pPr>
          </w:p>
        </w:tc>
        <w:tc>
          <w:tcPr>
            <w:tcW w:w="974"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2 000,0</w:t>
            </w:r>
          </w:p>
        </w:tc>
        <w:tc>
          <w:tcPr>
            <w:tcW w:w="4554"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2 000,0</w:t>
            </w:r>
          </w:p>
        </w:tc>
      </w:tr>
      <w:tr w:rsidR="002676A1">
        <w:tc>
          <w:tcPr>
            <w:tcW w:w="3543" w:type="dxa"/>
          </w:tcPr>
          <w:p w:rsidR="002676A1" w:rsidRDefault="006B3652">
            <w:pPr>
              <w:numPr>
                <w:ilvl w:val="0"/>
                <w:numId w:val="44"/>
              </w:numPr>
              <w:shd w:val="clear" w:color="auto" w:fill="FFFFFF"/>
              <w:spacing w:after="0" w:line="240" w:lineRule="auto"/>
              <w:ind w:left="594" w:right="-57"/>
              <w:rPr>
                <w:rFonts w:ascii="Arial" w:eastAsia="Arial" w:hAnsi="Arial" w:cs="Arial"/>
                <w:i/>
                <w:iCs/>
                <w:sz w:val="20"/>
                <w:szCs w:val="20"/>
              </w:rPr>
            </w:pPr>
            <w:r>
              <w:rPr>
                <w:rFonts w:ascii="Arial" w:eastAsia="Arial" w:hAnsi="Arial" w:cs="Arial"/>
                <w:i/>
                <w:iCs/>
                <w:sz w:val="20"/>
                <w:szCs w:val="20"/>
              </w:rPr>
              <w:t>обласний бюджет</w:t>
            </w:r>
          </w:p>
        </w:tc>
        <w:tc>
          <w:tcPr>
            <w:tcW w:w="851" w:type="dxa"/>
          </w:tcPr>
          <w:p w:rsidR="002676A1" w:rsidRDefault="002676A1">
            <w:pPr>
              <w:spacing w:after="0" w:line="240" w:lineRule="auto"/>
              <w:ind w:right="-57"/>
              <w:jc w:val="center"/>
              <w:rPr>
                <w:rFonts w:ascii="Arial" w:eastAsia="Arial" w:hAnsi="Arial" w:cs="Arial"/>
                <w:sz w:val="20"/>
                <w:szCs w:val="20"/>
              </w:rPr>
            </w:pPr>
          </w:p>
        </w:tc>
        <w:tc>
          <w:tcPr>
            <w:tcW w:w="974" w:type="dxa"/>
          </w:tcPr>
          <w:p w:rsidR="002676A1" w:rsidRDefault="002676A1">
            <w:pPr>
              <w:spacing w:after="0" w:line="240" w:lineRule="auto"/>
              <w:ind w:right="-57"/>
              <w:jc w:val="center"/>
              <w:rPr>
                <w:rFonts w:ascii="Arial" w:eastAsia="Arial" w:hAnsi="Arial" w:cs="Arial"/>
                <w:sz w:val="20"/>
                <w:szCs w:val="20"/>
              </w:rPr>
            </w:pPr>
          </w:p>
        </w:tc>
        <w:tc>
          <w:tcPr>
            <w:tcW w:w="4554" w:type="dxa"/>
          </w:tcPr>
          <w:p w:rsidR="002676A1" w:rsidRDefault="002676A1">
            <w:pPr>
              <w:spacing w:after="0" w:line="240" w:lineRule="auto"/>
              <w:ind w:right="-57"/>
              <w:jc w:val="center"/>
              <w:rPr>
                <w:rFonts w:ascii="Arial" w:eastAsia="Arial" w:hAnsi="Arial" w:cs="Arial"/>
                <w:sz w:val="20"/>
                <w:szCs w:val="20"/>
              </w:rPr>
            </w:pPr>
          </w:p>
        </w:tc>
      </w:tr>
      <w:tr w:rsidR="002676A1">
        <w:tc>
          <w:tcPr>
            <w:tcW w:w="3543" w:type="dxa"/>
          </w:tcPr>
          <w:p w:rsidR="002676A1" w:rsidRDefault="006B3652">
            <w:pPr>
              <w:numPr>
                <w:ilvl w:val="0"/>
                <w:numId w:val="44"/>
              </w:numPr>
              <w:shd w:val="clear" w:color="auto" w:fill="FFFFFF"/>
              <w:spacing w:after="0" w:line="240" w:lineRule="auto"/>
              <w:ind w:left="594" w:right="-57"/>
              <w:rPr>
                <w:rFonts w:ascii="Arial" w:eastAsia="Arial" w:hAnsi="Arial" w:cs="Arial"/>
                <w:i/>
                <w:iCs/>
                <w:sz w:val="20"/>
                <w:szCs w:val="20"/>
              </w:rPr>
            </w:pPr>
            <w:r>
              <w:rPr>
                <w:rFonts w:ascii="Arial" w:eastAsia="Arial" w:hAnsi="Arial" w:cs="Arial"/>
                <w:i/>
                <w:iCs/>
                <w:sz w:val="20"/>
                <w:szCs w:val="20"/>
              </w:rPr>
              <w:t>державний бюджет</w:t>
            </w:r>
          </w:p>
        </w:tc>
        <w:tc>
          <w:tcPr>
            <w:tcW w:w="851" w:type="dxa"/>
          </w:tcPr>
          <w:p w:rsidR="002676A1" w:rsidRDefault="002676A1">
            <w:pPr>
              <w:spacing w:after="0" w:line="240" w:lineRule="auto"/>
              <w:ind w:left="-57" w:right="-57"/>
              <w:jc w:val="center"/>
              <w:rPr>
                <w:rFonts w:ascii="Arial" w:eastAsia="Arial" w:hAnsi="Arial" w:cs="Arial"/>
                <w:sz w:val="20"/>
                <w:szCs w:val="20"/>
              </w:rPr>
            </w:pPr>
          </w:p>
        </w:tc>
        <w:tc>
          <w:tcPr>
            <w:tcW w:w="974"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8 000,0</w:t>
            </w:r>
          </w:p>
        </w:tc>
        <w:tc>
          <w:tcPr>
            <w:tcW w:w="4554"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8 000,0</w:t>
            </w:r>
          </w:p>
        </w:tc>
      </w:tr>
      <w:tr w:rsidR="002676A1">
        <w:tc>
          <w:tcPr>
            <w:tcW w:w="3543" w:type="dxa"/>
          </w:tcPr>
          <w:p w:rsidR="002676A1" w:rsidRDefault="006B3652">
            <w:pPr>
              <w:numPr>
                <w:ilvl w:val="0"/>
                <w:numId w:val="44"/>
              </w:numPr>
              <w:shd w:val="clear" w:color="auto" w:fill="FFFFFF"/>
              <w:spacing w:after="0" w:line="240" w:lineRule="auto"/>
              <w:ind w:left="594"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1"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974" w:type="dxa"/>
          </w:tcPr>
          <w:p w:rsidR="002676A1" w:rsidRDefault="002676A1">
            <w:pPr>
              <w:spacing w:after="0" w:line="240" w:lineRule="auto"/>
              <w:ind w:left="-57" w:right="-57"/>
              <w:jc w:val="center"/>
              <w:rPr>
                <w:rFonts w:ascii="Arial" w:eastAsia="Arial" w:hAnsi="Arial" w:cs="Arial"/>
                <w:sz w:val="20"/>
                <w:szCs w:val="20"/>
              </w:rPr>
            </w:pPr>
          </w:p>
        </w:tc>
        <w:tc>
          <w:tcPr>
            <w:tcW w:w="4554"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543"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lastRenderedPageBreak/>
              <w:t>(реалізацію)</w:t>
            </w:r>
          </w:p>
        </w:tc>
        <w:tc>
          <w:tcPr>
            <w:tcW w:w="6379"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lastRenderedPageBreak/>
              <w:t>Гуманітарне управління Городоцької міської ради</w:t>
            </w:r>
          </w:p>
        </w:tc>
      </w:tr>
      <w:tr w:rsidR="002676A1">
        <w:tc>
          <w:tcPr>
            <w:tcW w:w="3543"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 (в разі визначення)</w:t>
            </w:r>
          </w:p>
        </w:tc>
        <w:tc>
          <w:tcPr>
            <w:tcW w:w="6379" w:type="dxa"/>
            <w:gridSpan w:val="3"/>
          </w:tcPr>
          <w:p w:rsidR="002676A1" w:rsidRDefault="002676A1">
            <w:pPr>
              <w:shd w:val="clear" w:color="auto" w:fill="FFFFFF"/>
              <w:spacing w:after="0" w:line="240" w:lineRule="auto"/>
              <w:ind w:right="-57"/>
              <w:rPr>
                <w:rFonts w:ascii="Arial" w:eastAsia="Arial" w:hAnsi="Arial" w:cs="Arial"/>
                <w:sz w:val="20"/>
                <w:szCs w:val="20"/>
              </w:rPr>
            </w:pPr>
          </w:p>
        </w:tc>
      </w:tr>
    </w:tbl>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6B3652">
      <w:pPr>
        <w:rPr>
          <w:rFonts w:ascii="Arial" w:eastAsia="Arial" w:hAnsi="Arial" w:cs="Arial"/>
          <w:b/>
          <w:bCs/>
          <w:color w:val="000000"/>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№62</w:t>
      </w:r>
    </w:p>
    <w:tbl>
      <w:tblPr>
        <w:tblStyle w:val="afffffffff1"/>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43"/>
        <w:gridCol w:w="1134"/>
        <w:gridCol w:w="993"/>
        <w:gridCol w:w="4252"/>
      </w:tblGrid>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379"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Антонович,0679606486</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9"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Капітальний ремонт котельні </w:t>
            </w:r>
            <w:proofErr w:type="spellStart"/>
            <w:r>
              <w:rPr>
                <w:rFonts w:ascii="Arial" w:eastAsia="Arial" w:hAnsi="Arial" w:cs="Arial"/>
                <w:b/>
                <w:bCs/>
                <w:sz w:val="20"/>
                <w:szCs w:val="20"/>
              </w:rPr>
              <w:t>Мавковицького</w:t>
            </w:r>
            <w:proofErr w:type="spellEnd"/>
            <w:r>
              <w:rPr>
                <w:rFonts w:ascii="Arial" w:eastAsia="Arial" w:hAnsi="Arial" w:cs="Arial"/>
                <w:b/>
                <w:bCs/>
                <w:sz w:val="20"/>
                <w:szCs w:val="20"/>
              </w:rPr>
              <w:t xml:space="preserve"> НВК І-ІІІ ступенів «ЗЗСО – ЗДО» Городоцької міської ради Львівської області за адресою: </w:t>
            </w:r>
            <w:proofErr w:type="spellStart"/>
            <w:r>
              <w:rPr>
                <w:rFonts w:ascii="Arial" w:eastAsia="Arial" w:hAnsi="Arial" w:cs="Arial"/>
                <w:b/>
                <w:bCs/>
                <w:sz w:val="20"/>
                <w:szCs w:val="20"/>
              </w:rPr>
              <w:t>с.Мавковичі</w:t>
            </w:r>
            <w:proofErr w:type="spellEnd"/>
            <w:r>
              <w:rPr>
                <w:rFonts w:ascii="Arial" w:eastAsia="Arial" w:hAnsi="Arial" w:cs="Arial"/>
                <w:b/>
                <w:bCs/>
                <w:sz w:val="20"/>
                <w:szCs w:val="20"/>
              </w:rPr>
              <w:t xml:space="preserve">, </w:t>
            </w:r>
            <w:proofErr w:type="spellStart"/>
            <w:r>
              <w:rPr>
                <w:rFonts w:ascii="Arial" w:eastAsia="Arial" w:hAnsi="Arial" w:cs="Arial"/>
                <w:b/>
                <w:bCs/>
                <w:sz w:val="20"/>
                <w:szCs w:val="20"/>
              </w:rPr>
              <w:t>вул</w:t>
            </w:r>
            <w:proofErr w:type="spellEnd"/>
            <w:r>
              <w:rPr>
                <w:rFonts w:ascii="Arial" w:eastAsia="Arial" w:hAnsi="Arial" w:cs="Arial"/>
                <w:b/>
                <w:bCs/>
                <w:sz w:val="20"/>
                <w:szCs w:val="20"/>
              </w:rPr>
              <w:t>..Лугова, 32</w:t>
            </w:r>
          </w:p>
        </w:tc>
      </w:tr>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379" w:type="dxa"/>
            <w:gridSpan w:val="3"/>
            <w:tcBorders>
              <w:left w:val="single" w:sz="6" w:space="0" w:color="000000"/>
            </w:tcBorders>
          </w:tcPr>
          <w:p w:rsidR="002676A1" w:rsidRDefault="006B3652">
            <w:pPr>
              <w:spacing w:after="0" w:line="240" w:lineRule="auto"/>
              <w:ind w:left="20"/>
              <w:jc w:val="both"/>
              <w:rPr>
                <w:rFonts w:ascii="Arial" w:eastAsia="Arial" w:hAnsi="Arial" w:cs="Arial"/>
                <w:color w:val="000000"/>
                <w:sz w:val="20"/>
                <w:szCs w:val="20"/>
              </w:rPr>
            </w:pPr>
            <w:r>
              <w:rPr>
                <w:rFonts w:ascii="Arial" w:eastAsia="Arial" w:hAnsi="Arial" w:cs="Arial"/>
                <w:color w:val="000000"/>
                <w:sz w:val="20"/>
                <w:szCs w:val="20"/>
              </w:rPr>
              <w:t>1.3.1. Підвищення якості освітніх послуг</w:t>
            </w:r>
          </w:p>
          <w:p w:rsidR="002676A1" w:rsidRDefault="006B3652">
            <w:pPr>
              <w:spacing w:after="0" w:line="240" w:lineRule="auto"/>
              <w:ind w:left="20"/>
              <w:rPr>
                <w:rFonts w:ascii="Arial" w:eastAsia="Arial" w:hAnsi="Arial" w:cs="Arial"/>
                <w:color w:val="000000"/>
                <w:sz w:val="20"/>
                <w:szCs w:val="20"/>
              </w:rPr>
            </w:pPr>
            <w:r>
              <w:rPr>
                <w:rFonts w:ascii="Arial" w:eastAsia="Arial" w:hAnsi="Arial" w:cs="Arial"/>
                <w:color w:val="000000"/>
                <w:sz w:val="20"/>
                <w:szCs w:val="20"/>
              </w:rPr>
              <w:t>3.1.2. Підвищення енергоефективності в комунальному секторі та домогосподарствах</w:t>
            </w:r>
          </w:p>
        </w:tc>
      </w:tr>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9" w:type="dxa"/>
            <w:gridSpan w:val="3"/>
            <w:tcBorders>
              <w:left w:val="single" w:sz="6" w:space="0" w:color="000000"/>
            </w:tcBorders>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Забезпечення надійного, безпечного та енергоефективного теплопостачання </w:t>
            </w:r>
            <w:proofErr w:type="spellStart"/>
            <w:r>
              <w:rPr>
                <w:rFonts w:ascii="Arial" w:eastAsia="Arial" w:hAnsi="Arial" w:cs="Arial"/>
                <w:color w:val="000000"/>
                <w:sz w:val="20"/>
                <w:szCs w:val="20"/>
              </w:rPr>
              <w:t>Мавковицького</w:t>
            </w:r>
            <w:proofErr w:type="spellEnd"/>
            <w:r>
              <w:rPr>
                <w:rFonts w:ascii="Arial" w:eastAsia="Arial" w:hAnsi="Arial" w:cs="Arial"/>
                <w:color w:val="000000"/>
                <w:sz w:val="20"/>
                <w:szCs w:val="20"/>
              </w:rPr>
              <w:t xml:space="preserve"> НВК шляхом капітального ремонту котельні із заміною застарілого обладнання на сучасне енергоощадне.</w:t>
            </w:r>
          </w:p>
        </w:tc>
      </w:tr>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9" w:type="dxa"/>
            <w:gridSpan w:val="3"/>
            <w:tcBorders>
              <w:left w:val="single" w:sz="6" w:space="0" w:color="000000"/>
            </w:tcBorders>
          </w:tcPr>
          <w:p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мешканці села </w:t>
            </w:r>
            <w:proofErr w:type="spellStart"/>
            <w:r>
              <w:rPr>
                <w:rFonts w:ascii="Arial" w:eastAsia="Arial" w:hAnsi="Arial" w:cs="Arial"/>
                <w:sz w:val="20"/>
                <w:szCs w:val="20"/>
              </w:rPr>
              <w:t>Мавковичі</w:t>
            </w:r>
            <w:proofErr w:type="spellEnd"/>
            <w:r>
              <w:rPr>
                <w:rFonts w:ascii="Arial" w:eastAsia="Arial" w:hAnsi="Arial" w:cs="Arial"/>
                <w:sz w:val="20"/>
                <w:szCs w:val="20"/>
              </w:rPr>
              <w:t xml:space="preserve"> та прилеглі території, охоплені послугами закладу освіти</w:t>
            </w:r>
          </w:p>
        </w:tc>
      </w:tr>
      <w:tr w:rsidR="002676A1">
        <w:tc>
          <w:tcPr>
            <w:tcW w:w="3543"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9" w:type="dxa"/>
            <w:gridSpan w:val="3"/>
            <w:tcBorders>
              <w:left w:val="single" w:sz="6" w:space="0" w:color="000000"/>
            </w:tcBorders>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Учні, педагоги та мешканці громади, які користуються послугами закладу освіти </w:t>
            </w:r>
          </w:p>
        </w:tc>
      </w:tr>
      <w:tr w:rsidR="002676A1">
        <w:tc>
          <w:tcPr>
            <w:tcW w:w="3543"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9" w:type="dxa"/>
            <w:gridSpan w:val="3"/>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Котельня </w:t>
            </w:r>
            <w:proofErr w:type="spellStart"/>
            <w:r>
              <w:rPr>
                <w:rFonts w:ascii="Arial" w:eastAsia="Arial" w:hAnsi="Arial" w:cs="Arial"/>
                <w:color w:val="000000"/>
                <w:sz w:val="20"/>
                <w:szCs w:val="20"/>
              </w:rPr>
              <w:t>Мавковицького</w:t>
            </w:r>
            <w:proofErr w:type="spellEnd"/>
            <w:r>
              <w:rPr>
                <w:rFonts w:ascii="Arial" w:eastAsia="Arial" w:hAnsi="Arial" w:cs="Arial"/>
                <w:color w:val="000000"/>
                <w:sz w:val="20"/>
                <w:szCs w:val="20"/>
              </w:rPr>
              <w:t xml:space="preserve"> НВК І–ІІІ ступенів «ЗЗСО – ЗДО» тривалий час експлуатується та перебуває у незадовільному технічному стані. Обладнання морально і фізично застаріле, що призводить до частих аварійни</w:t>
            </w:r>
            <w:r>
              <w:rPr>
                <w:rFonts w:ascii="Arial" w:eastAsia="Arial" w:hAnsi="Arial" w:cs="Arial"/>
                <w:color w:val="000000"/>
                <w:sz w:val="20"/>
                <w:szCs w:val="20"/>
              </w:rPr>
              <w:t>х ситуацій, неефективного використання енергоресурсів, високих витрат на обслуговування та нестабільного теплопостачання закладу.</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Це створює ризики зриву навчального процесу в осінньо-зимовий період, негативно впливає на умови перебування дітей та педагогі</w:t>
            </w:r>
            <w:r>
              <w:rPr>
                <w:rFonts w:ascii="Arial" w:eastAsia="Arial" w:hAnsi="Arial" w:cs="Arial"/>
                <w:sz w:val="20"/>
                <w:szCs w:val="20"/>
              </w:rPr>
              <w:t xml:space="preserve">чного колективу, а також збільшує фінансове навантаження на місцевий бюджет. </w:t>
            </w:r>
          </w:p>
        </w:tc>
      </w:tr>
      <w:tr w:rsidR="002676A1">
        <w:tc>
          <w:tcPr>
            <w:tcW w:w="3543"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9" w:type="dxa"/>
            <w:gridSpan w:val="3"/>
          </w:tcPr>
          <w:p w:rsidR="002676A1" w:rsidRDefault="006B3652">
            <w:pPr>
              <w:numPr>
                <w:ilvl w:val="0"/>
                <w:numId w:val="105"/>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Проведення технічного обстеження котельні та проєктно-кошторисних робіт.</w:t>
            </w:r>
          </w:p>
          <w:p w:rsidR="002676A1" w:rsidRDefault="006B3652">
            <w:pPr>
              <w:numPr>
                <w:ilvl w:val="0"/>
                <w:numId w:val="105"/>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Демонтаж застарілого котельного обладнання та комунікацій.</w:t>
            </w:r>
          </w:p>
          <w:p w:rsidR="002676A1" w:rsidRDefault="006B3652">
            <w:pPr>
              <w:numPr>
                <w:ilvl w:val="0"/>
                <w:numId w:val="105"/>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Встановлення нових енергоефективних котлів (з урахуванням можливості використання альтернативних видів палива).</w:t>
            </w:r>
          </w:p>
          <w:p w:rsidR="002676A1" w:rsidRDefault="006B3652">
            <w:pPr>
              <w:numPr>
                <w:ilvl w:val="0"/>
                <w:numId w:val="105"/>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 xml:space="preserve">Модернізація системи автоматики, </w:t>
            </w:r>
            <w:proofErr w:type="spellStart"/>
            <w:r>
              <w:rPr>
                <w:rFonts w:ascii="Arial" w:eastAsia="Arial" w:hAnsi="Arial" w:cs="Arial"/>
                <w:color w:val="000000"/>
                <w:sz w:val="20"/>
                <w:szCs w:val="20"/>
              </w:rPr>
              <w:t>димовідведення</w:t>
            </w:r>
            <w:proofErr w:type="spellEnd"/>
            <w:r>
              <w:rPr>
                <w:rFonts w:ascii="Arial" w:eastAsia="Arial" w:hAnsi="Arial" w:cs="Arial"/>
                <w:color w:val="000000"/>
                <w:sz w:val="20"/>
                <w:szCs w:val="20"/>
              </w:rPr>
              <w:t xml:space="preserve"> та безпеки.</w:t>
            </w:r>
          </w:p>
          <w:p w:rsidR="002676A1" w:rsidRDefault="006B3652">
            <w:pPr>
              <w:numPr>
                <w:ilvl w:val="0"/>
                <w:numId w:val="105"/>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Заміна трубопроводів і допоміжного обладнання (насосів, запірної арматури, системи р</w:t>
            </w:r>
            <w:r>
              <w:rPr>
                <w:rFonts w:ascii="Arial" w:eastAsia="Arial" w:hAnsi="Arial" w:cs="Arial"/>
                <w:color w:val="000000"/>
                <w:sz w:val="20"/>
                <w:szCs w:val="20"/>
              </w:rPr>
              <w:t>егулювання).</w:t>
            </w:r>
          </w:p>
          <w:p w:rsidR="002676A1" w:rsidRDefault="006B3652">
            <w:pPr>
              <w:numPr>
                <w:ilvl w:val="0"/>
                <w:numId w:val="105"/>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Облаштування системи вентиляції та освітлення у котельні.</w:t>
            </w:r>
          </w:p>
          <w:p w:rsidR="002676A1" w:rsidRDefault="006B3652">
            <w:pPr>
              <w:numPr>
                <w:ilvl w:val="0"/>
                <w:numId w:val="105"/>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Виконання ремонтно-будівельних робіт (підлога, стіни, гідроізоляція, вікна, двері).</w:t>
            </w:r>
          </w:p>
          <w:p w:rsidR="002676A1" w:rsidRDefault="006B3652">
            <w:pPr>
              <w:numPr>
                <w:ilvl w:val="0"/>
                <w:numId w:val="105"/>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Пусконалагоджувальні роботи та введення котельні в експлуатацію.</w:t>
            </w:r>
          </w:p>
        </w:tc>
      </w:tr>
      <w:tr w:rsidR="002676A1">
        <w:tc>
          <w:tcPr>
            <w:tcW w:w="3543"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9" w:type="dxa"/>
            <w:gridSpan w:val="3"/>
            <w:tcBorders>
              <w:bottom w:val="single" w:sz="6" w:space="0" w:color="000000"/>
            </w:tcBorders>
          </w:tcPr>
          <w:p w:rsidR="002676A1" w:rsidRDefault="006B3652">
            <w:pPr>
              <w:numPr>
                <w:ilvl w:val="0"/>
                <w:numId w:val="10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Створення стабільної системи теплопостачання для закладу.</w:t>
            </w:r>
          </w:p>
          <w:p w:rsidR="002676A1" w:rsidRDefault="006B3652">
            <w:pPr>
              <w:numPr>
                <w:ilvl w:val="0"/>
                <w:numId w:val="10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Зниження споживання енергоносіїв щонайменше на 25–30 %.</w:t>
            </w:r>
          </w:p>
          <w:p w:rsidR="002676A1" w:rsidRDefault="006B3652">
            <w:pPr>
              <w:numPr>
                <w:ilvl w:val="0"/>
                <w:numId w:val="10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Зменшення витрат на опалення з місцевого бюджету.</w:t>
            </w:r>
          </w:p>
          <w:p w:rsidR="002676A1" w:rsidRDefault="006B3652">
            <w:pPr>
              <w:numPr>
                <w:ilvl w:val="0"/>
                <w:numId w:val="10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Підвищення рівня безпеки експлуатації котельні.</w:t>
            </w:r>
          </w:p>
          <w:p w:rsidR="002676A1" w:rsidRDefault="006B3652">
            <w:pPr>
              <w:numPr>
                <w:ilvl w:val="0"/>
                <w:numId w:val="10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Забе</w:t>
            </w:r>
            <w:r>
              <w:rPr>
                <w:rFonts w:ascii="Arial" w:eastAsia="Arial" w:hAnsi="Arial" w:cs="Arial"/>
                <w:color w:val="000000"/>
                <w:sz w:val="20"/>
                <w:szCs w:val="20"/>
              </w:rPr>
              <w:t>зпечення комфортних умов перебування для учнів та працівників закладу.</w:t>
            </w:r>
          </w:p>
          <w:p w:rsidR="002676A1" w:rsidRDefault="006B3652">
            <w:pPr>
              <w:numPr>
                <w:ilvl w:val="0"/>
                <w:numId w:val="10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Відповідність об’єкта сучасним вимогам енергоефективності та екологічної безпеки.</w:t>
            </w:r>
          </w:p>
        </w:tc>
      </w:tr>
      <w:tr w:rsidR="002676A1">
        <w:tc>
          <w:tcPr>
            <w:tcW w:w="3543"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9"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w:t>
            </w:r>
          </w:p>
        </w:tc>
      </w:tr>
      <w:tr w:rsidR="002676A1">
        <w:tc>
          <w:tcPr>
            <w:tcW w:w="3543"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Орієнтовний обсяг фінансування проєкту, </w:t>
            </w:r>
            <w:r>
              <w:rPr>
                <w:rFonts w:ascii="Arial" w:eastAsia="Arial" w:hAnsi="Arial" w:cs="Arial"/>
                <w:b/>
                <w:bCs/>
                <w:i/>
                <w:iCs/>
                <w:sz w:val="20"/>
                <w:szCs w:val="20"/>
              </w:rPr>
              <w:t>тис. грн.</w:t>
            </w:r>
          </w:p>
        </w:tc>
        <w:tc>
          <w:tcPr>
            <w:tcW w:w="6379"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b/>
                <w:bCs/>
                <w:sz w:val="20"/>
                <w:szCs w:val="20"/>
              </w:rPr>
            </w:pPr>
            <w:r>
              <w:rPr>
                <w:rFonts w:ascii="Arial" w:eastAsia="Arial" w:hAnsi="Arial" w:cs="Arial"/>
                <w:b/>
                <w:bCs/>
                <w:sz w:val="20"/>
                <w:szCs w:val="20"/>
              </w:rPr>
              <w:t xml:space="preserve">10 000,0 </w:t>
            </w:r>
          </w:p>
        </w:tc>
      </w:tr>
      <w:tr w:rsidR="002676A1">
        <w:tc>
          <w:tcPr>
            <w:tcW w:w="3543"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134"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993"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252"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543"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134"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2 000,0</w:t>
            </w:r>
          </w:p>
        </w:tc>
        <w:tc>
          <w:tcPr>
            <w:tcW w:w="993" w:type="dxa"/>
          </w:tcPr>
          <w:p w:rsidR="002676A1" w:rsidRDefault="002676A1">
            <w:pPr>
              <w:spacing w:after="0" w:line="240" w:lineRule="auto"/>
              <w:ind w:right="-57"/>
              <w:jc w:val="center"/>
              <w:rPr>
                <w:rFonts w:ascii="Arial" w:eastAsia="Arial" w:hAnsi="Arial" w:cs="Arial"/>
                <w:b/>
                <w:bCs/>
                <w:sz w:val="20"/>
                <w:szCs w:val="20"/>
              </w:rPr>
            </w:pPr>
          </w:p>
        </w:tc>
        <w:tc>
          <w:tcPr>
            <w:tcW w:w="4252"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2 000,0</w:t>
            </w:r>
          </w:p>
        </w:tc>
      </w:tr>
      <w:tr w:rsidR="002676A1">
        <w:tc>
          <w:tcPr>
            <w:tcW w:w="3543"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134" w:type="dxa"/>
          </w:tcPr>
          <w:p w:rsidR="002676A1" w:rsidRDefault="002676A1">
            <w:pPr>
              <w:spacing w:after="0" w:line="240" w:lineRule="auto"/>
              <w:ind w:right="-57"/>
              <w:jc w:val="center"/>
              <w:rPr>
                <w:rFonts w:ascii="Arial" w:eastAsia="Arial" w:hAnsi="Arial" w:cs="Arial"/>
                <w:sz w:val="20"/>
                <w:szCs w:val="20"/>
              </w:rPr>
            </w:pPr>
          </w:p>
        </w:tc>
        <w:tc>
          <w:tcPr>
            <w:tcW w:w="993" w:type="dxa"/>
          </w:tcPr>
          <w:p w:rsidR="002676A1" w:rsidRDefault="002676A1">
            <w:pPr>
              <w:spacing w:after="0" w:line="240" w:lineRule="auto"/>
              <w:ind w:right="-57"/>
              <w:jc w:val="center"/>
              <w:rPr>
                <w:rFonts w:ascii="Arial" w:eastAsia="Arial" w:hAnsi="Arial" w:cs="Arial"/>
                <w:sz w:val="20"/>
                <w:szCs w:val="20"/>
              </w:rPr>
            </w:pPr>
          </w:p>
        </w:tc>
        <w:tc>
          <w:tcPr>
            <w:tcW w:w="4252" w:type="dxa"/>
          </w:tcPr>
          <w:p w:rsidR="002676A1" w:rsidRDefault="002676A1">
            <w:pPr>
              <w:spacing w:after="0" w:line="240" w:lineRule="auto"/>
              <w:ind w:right="-57"/>
              <w:jc w:val="center"/>
              <w:rPr>
                <w:rFonts w:ascii="Arial" w:eastAsia="Arial" w:hAnsi="Arial" w:cs="Arial"/>
                <w:sz w:val="20"/>
                <w:szCs w:val="20"/>
              </w:rPr>
            </w:pPr>
          </w:p>
        </w:tc>
      </w:tr>
      <w:tr w:rsidR="002676A1">
        <w:tc>
          <w:tcPr>
            <w:tcW w:w="3543"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134"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8 000,0</w:t>
            </w:r>
          </w:p>
        </w:tc>
        <w:tc>
          <w:tcPr>
            <w:tcW w:w="993" w:type="dxa"/>
          </w:tcPr>
          <w:p w:rsidR="002676A1" w:rsidRDefault="002676A1">
            <w:pPr>
              <w:spacing w:after="0" w:line="240" w:lineRule="auto"/>
              <w:ind w:left="-57" w:right="-57"/>
              <w:jc w:val="center"/>
              <w:rPr>
                <w:rFonts w:ascii="Arial" w:eastAsia="Arial" w:hAnsi="Arial" w:cs="Arial"/>
                <w:sz w:val="20"/>
                <w:szCs w:val="20"/>
              </w:rPr>
            </w:pPr>
          </w:p>
        </w:tc>
        <w:tc>
          <w:tcPr>
            <w:tcW w:w="4252"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8 000,0</w:t>
            </w:r>
          </w:p>
        </w:tc>
      </w:tr>
      <w:tr w:rsidR="002676A1">
        <w:tc>
          <w:tcPr>
            <w:tcW w:w="3543" w:type="dxa"/>
          </w:tcPr>
          <w:p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134"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993" w:type="dxa"/>
          </w:tcPr>
          <w:p w:rsidR="002676A1" w:rsidRDefault="002676A1">
            <w:pPr>
              <w:spacing w:after="0" w:line="240" w:lineRule="auto"/>
              <w:ind w:left="-57" w:right="-57"/>
              <w:jc w:val="center"/>
              <w:rPr>
                <w:rFonts w:ascii="Arial" w:eastAsia="Arial" w:hAnsi="Arial" w:cs="Arial"/>
                <w:sz w:val="20"/>
                <w:szCs w:val="20"/>
              </w:rPr>
            </w:pPr>
          </w:p>
        </w:tc>
        <w:tc>
          <w:tcPr>
            <w:tcW w:w="4252"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543"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379"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tc>
          <w:tcPr>
            <w:tcW w:w="3543"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 (в разі визначення)</w:t>
            </w:r>
          </w:p>
        </w:tc>
        <w:tc>
          <w:tcPr>
            <w:tcW w:w="6379" w:type="dxa"/>
            <w:gridSpan w:val="3"/>
          </w:tcPr>
          <w:p w:rsidR="002676A1" w:rsidRDefault="002676A1">
            <w:pPr>
              <w:shd w:val="clear" w:color="auto" w:fill="FFFFFF"/>
              <w:spacing w:after="0" w:line="240" w:lineRule="auto"/>
              <w:ind w:right="-57"/>
              <w:rPr>
                <w:rFonts w:ascii="Arial" w:eastAsia="Arial" w:hAnsi="Arial" w:cs="Arial"/>
                <w:sz w:val="20"/>
                <w:szCs w:val="20"/>
              </w:rPr>
            </w:pPr>
          </w:p>
        </w:tc>
      </w:tr>
    </w:tbl>
    <w:p w:rsidR="002676A1" w:rsidRDefault="006B3652">
      <w:pPr>
        <w:rPr>
          <w:rFonts w:ascii="Arial" w:eastAsia="Arial" w:hAnsi="Arial" w:cs="Arial"/>
          <w:b/>
          <w:bCs/>
          <w:color w:val="000000"/>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№63</w:t>
      </w:r>
    </w:p>
    <w:tbl>
      <w:tblPr>
        <w:tblStyle w:val="afffffffff2"/>
        <w:tblW w:w="10063"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6"/>
        <w:gridCol w:w="851"/>
        <w:gridCol w:w="1134"/>
        <w:gridCol w:w="4252"/>
      </w:tblGrid>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237"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Контакти:0679606486,</w:t>
            </w:r>
            <w:r>
              <w:rPr>
                <w:rFonts w:ascii="Arial" w:eastAsia="Arial" w:hAnsi="Arial" w:cs="Arial"/>
                <w:color w:val="000000"/>
                <w:sz w:val="20"/>
                <w:szCs w:val="20"/>
              </w:rPr>
              <w:t xml:space="preserve"> gorodokgum@gmail.com</w:t>
            </w:r>
          </w:p>
        </w:tc>
      </w:tr>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237" w:type="dxa"/>
            <w:gridSpan w:val="3"/>
            <w:tcBorders>
              <w:left w:val="single" w:sz="6" w:space="0" w:color="000000"/>
            </w:tcBorders>
          </w:tcPr>
          <w:p w:rsidR="002676A1" w:rsidRDefault="006B3652">
            <w:pPr>
              <w:spacing w:after="0" w:line="240" w:lineRule="auto"/>
              <w:rPr>
                <w:rFonts w:ascii="Arial" w:eastAsia="Arial" w:hAnsi="Arial" w:cs="Arial"/>
                <w:sz w:val="20"/>
                <w:szCs w:val="20"/>
              </w:rPr>
            </w:pPr>
            <w:r>
              <w:rPr>
                <w:rFonts w:ascii="Arial" w:eastAsia="Arial" w:hAnsi="Arial" w:cs="Arial"/>
                <w:sz w:val="20"/>
                <w:szCs w:val="20"/>
              </w:rPr>
              <w:t xml:space="preserve">Впровадження енергозберігаючих заходів в закладах освіти Городоцької ТГ </w:t>
            </w:r>
          </w:p>
        </w:tc>
      </w:tr>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237"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1.3.1. Підвищення якості освітніх послуг</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3.1.2. Підвищення енергоефективності в комунальному секторі та домогосподар</w:t>
            </w:r>
            <w:r>
              <w:rPr>
                <w:rFonts w:ascii="Arial" w:eastAsia="Arial" w:hAnsi="Arial" w:cs="Arial"/>
                <w:color w:val="000000"/>
                <w:sz w:val="20"/>
                <w:szCs w:val="20"/>
              </w:rPr>
              <w:t>ствах</w:t>
            </w:r>
          </w:p>
        </w:tc>
      </w:tr>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237"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Підвищення енергоефективності освітніх закладів Городоцької громади шляхом комплексного впровадження енергозберігаючих заходів, що забезпечить зниження витрат на енергоресурси, створення комфортних умов навчання та виховання, а також сп</w:t>
            </w:r>
            <w:r>
              <w:rPr>
                <w:rFonts w:ascii="Arial" w:eastAsia="Arial" w:hAnsi="Arial" w:cs="Arial"/>
                <w:sz w:val="20"/>
                <w:szCs w:val="20"/>
              </w:rPr>
              <w:t>риятиме сталому розвитку громади.</w:t>
            </w:r>
          </w:p>
        </w:tc>
      </w:tr>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237"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населені пункти сільської місцевості громади</w:t>
            </w:r>
          </w:p>
        </w:tc>
      </w:tr>
      <w:tr w:rsidR="002676A1">
        <w:tc>
          <w:tcPr>
            <w:tcW w:w="3827"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237"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Учні, педагоги та мешканці громади</w:t>
            </w:r>
          </w:p>
        </w:tc>
      </w:tr>
      <w:tr w:rsidR="002676A1">
        <w:tc>
          <w:tcPr>
            <w:tcW w:w="3827"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237" w:type="dxa"/>
            <w:gridSpan w:val="3"/>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Більшість будівель закладів освіти Городоцької територіальної громади зведені у другій половині ХХ століття та мають високий рівень фізичного і морального зношення. Вони не відповідають сучасним нормам енергоефективності:</w:t>
            </w:r>
          </w:p>
          <w:p w:rsidR="002676A1" w:rsidRDefault="006B3652">
            <w:pPr>
              <w:numPr>
                <w:ilvl w:val="0"/>
                <w:numId w:val="107"/>
              </w:numPr>
              <w:pBdr>
                <w:top w:val="nil"/>
                <w:left w:val="nil"/>
                <w:bottom w:val="nil"/>
                <w:right w:val="nil"/>
                <w:between w:val="nil"/>
              </w:pBdr>
              <w:spacing w:after="0" w:line="240" w:lineRule="auto"/>
              <w:ind w:left="34" w:firstLine="0"/>
              <w:rPr>
                <w:rFonts w:ascii="Arial" w:eastAsia="Arial" w:hAnsi="Arial" w:cs="Arial"/>
                <w:color w:val="000000"/>
                <w:sz w:val="20"/>
                <w:szCs w:val="20"/>
              </w:rPr>
            </w:pPr>
            <w:r>
              <w:rPr>
                <w:rFonts w:ascii="Arial" w:eastAsia="Arial" w:hAnsi="Arial" w:cs="Arial"/>
                <w:color w:val="000000"/>
                <w:sz w:val="20"/>
                <w:szCs w:val="20"/>
              </w:rPr>
              <w:t xml:space="preserve">відсутнє або недостатнє утеплення </w:t>
            </w:r>
            <w:r>
              <w:rPr>
                <w:rFonts w:ascii="Arial" w:eastAsia="Arial" w:hAnsi="Arial" w:cs="Arial"/>
                <w:color w:val="000000"/>
                <w:sz w:val="20"/>
                <w:szCs w:val="20"/>
              </w:rPr>
              <w:t>стін та покрівель;</w:t>
            </w:r>
          </w:p>
          <w:p w:rsidR="002676A1" w:rsidRDefault="006B3652">
            <w:pPr>
              <w:numPr>
                <w:ilvl w:val="0"/>
                <w:numId w:val="107"/>
              </w:numPr>
              <w:pBdr>
                <w:top w:val="nil"/>
                <w:left w:val="nil"/>
                <w:bottom w:val="nil"/>
                <w:right w:val="nil"/>
                <w:between w:val="nil"/>
              </w:pBdr>
              <w:spacing w:after="0" w:line="240" w:lineRule="auto"/>
              <w:ind w:left="34" w:firstLine="0"/>
              <w:rPr>
                <w:rFonts w:ascii="Arial" w:eastAsia="Arial" w:hAnsi="Arial" w:cs="Arial"/>
                <w:color w:val="000000"/>
                <w:sz w:val="20"/>
                <w:szCs w:val="20"/>
              </w:rPr>
            </w:pPr>
            <w:r>
              <w:rPr>
                <w:rFonts w:ascii="Arial" w:eastAsia="Arial" w:hAnsi="Arial" w:cs="Arial"/>
                <w:color w:val="000000"/>
                <w:sz w:val="20"/>
                <w:szCs w:val="20"/>
              </w:rPr>
              <w:t>застарілі системи опалення та вентиляції;</w:t>
            </w:r>
          </w:p>
          <w:p w:rsidR="002676A1" w:rsidRDefault="006B3652">
            <w:pPr>
              <w:numPr>
                <w:ilvl w:val="0"/>
                <w:numId w:val="107"/>
              </w:numPr>
              <w:pBdr>
                <w:top w:val="nil"/>
                <w:left w:val="nil"/>
                <w:bottom w:val="nil"/>
                <w:right w:val="nil"/>
                <w:between w:val="nil"/>
              </w:pBdr>
              <w:spacing w:after="0" w:line="240" w:lineRule="auto"/>
              <w:ind w:left="34" w:firstLine="0"/>
              <w:rPr>
                <w:rFonts w:ascii="Arial" w:eastAsia="Arial" w:hAnsi="Arial" w:cs="Arial"/>
                <w:color w:val="000000"/>
                <w:sz w:val="20"/>
                <w:szCs w:val="20"/>
              </w:rPr>
            </w:pPr>
            <w:r>
              <w:rPr>
                <w:rFonts w:ascii="Arial" w:eastAsia="Arial" w:hAnsi="Arial" w:cs="Arial"/>
                <w:color w:val="000000"/>
                <w:sz w:val="20"/>
                <w:szCs w:val="20"/>
              </w:rPr>
              <w:t>вікна й двері з високими тепловтратами;</w:t>
            </w:r>
          </w:p>
          <w:p w:rsidR="002676A1" w:rsidRDefault="006B3652">
            <w:pPr>
              <w:numPr>
                <w:ilvl w:val="0"/>
                <w:numId w:val="107"/>
              </w:numPr>
              <w:pBdr>
                <w:top w:val="nil"/>
                <w:left w:val="nil"/>
                <w:bottom w:val="nil"/>
                <w:right w:val="nil"/>
                <w:between w:val="nil"/>
              </w:pBdr>
              <w:spacing w:after="0" w:line="240" w:lineRule="auto"/>
              <w:ind w:left="34" w:firstLine="0"/>
              <w:rPr>
                <w:rFonts w:ascii="Arial" w:eastAsia="Arial" w:hAnsi="Arial" w:cs="Arial"/>
                <w:color w:val="000000"/>
                <w:sz w:val="20"/>
                <w:szCs w:val="20"/>
              </w:rPr>
            </w:pPr>
            <w:r>
              <w:rPr>
                <w:rFonts w:ascii="Arial" w:eastAsia="Arial" w:hAnsi="Arial" w:cs="Arial"/>
                <w:color w:val="000000"/>
                <w:sz w:val="20"/>
                <w:szCs w:val="20"/>
              </w:rPr>
              <w:t>використання застарілих освітлювальних приладів.</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Через це громада щороку витрачає значні кошти на оплату енергоносіїв, що суттєво збільшує навантаження на </w:t>
            </w:r>
            <w:r>
              <w:rPr>
                <w:rFonts w:ascii="Arial" w:eastAsia="Arial" w:hAnsi="Arial" w:cs="Arial"/>
                <w:color w:val="000000"/>
                <w:sz w:val="20"/>
                <w:szCs w:val="20"/>
              </w:rPr>
              <w:t>місцевий бюджет, а учні та педагоги навчаються в умовах, які не завжди відповідають санітарно-гігієнічним нормам. Неефективне енергоспоживання також негативно впливає на довкілля, спричиняючи надмірні викиди СО</w:t>
            </w:r>
            <w:r>
              <w:rPr>
                <w:rFonts w:ascii="Cambria Math" w:eastAsia="Cambria Math" w:hAnsi="Cambria Math" w:cs="Cambria Math"/>
                <w:color w:val="000000"/>
                <w:sz w:val="20"/>
                <w:szCs w:val="20"/>
              </w:rPr>
              <w:t>₂</w:t>
            </w:r>
            <w:r>
              <w:rPr>
                <w:rFonts w:ascii="Arial" w:eastAsia="Arial" w:hAnsi="Arial" w:cs="Arial"/>
                <w:color w:val="000000"/>
                <w:sz w:val="20"/>
                <w:szCs w:val="20"/>
              </w:rPr>
              <w:t>. У приміщеннях освітніх закладів часто неможливо підтримувати оптимальний температурний режим, що погіршує умови навчання й перебування дітей, створює дискомфорт для педагогів і технічного персоналу. Це суперечить сучасним стандартам організації освітньог</w:t>
            </w:r>
            <w:r>
              <w:rPr>
                <w:rFonts w:ascii="Arial" w:eastAsia="Arial" w:hAnsi="Arial" w:cs="Arial"/>
                <w:color w:val="000000"/>
                <w:sz w:val="20"/>
                <w:szCs w:val="20"/>
              </w:rPr>
              <w:t>о процесу, санітарним нормам та принципам сталого розвитку. Таким чином, відсутність належних заходів з енергозбереження у закладах освіти Городоцької ТГ є проблемою комплексного характеру – економічною, соціальною та екологічною, що потребує системного ви</w:t>
            </w:r>
            <w:r>
              <w:rPr>
                <w:rFonts w:ascii="Arial" w:eastAsia="Arial" w:hAnsi="Arial" w:cs="Arial"/>
                <w:color w:val="000000"/>
                <w:sz w:val="20"/>
                <w:szCs w:val="20"/>
              </w:rPr>
              <w:t>рішення.</w:t>
            </w:r>
          </w:p>
        </w:tc>
      </w:tr>
      <w:tr w:rsidR="002676A1">
        <w:tc>
          <w:tcPr>
            <w:tcW w:w="3827"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237" w:type="dxa"/>
            <w:gridSpan w:val="3"/>
          </w:tcPr>
          <w:p w:rsidR="002676A1" w:rsidRDefault="006B3652">
            <w:pPr>
              <w:numPr>
                <w:ilvl w:val="0"/>
                <w:numId w:val="109"/>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 xml:space="preserve">проведення </w:t>
            </w:r>
            <w:proofErr w:type="spellStart"/>
            <w:r>
              <w:rPr>
                <w:rFonts w:ascii="Arial" w:eastAsia="Arial" w:hAnsi="Arial" w:cs="Arial"/>
                <w:color w:val="000000"/>
                <w:sz w:val="20"/>
                <w:szCs w:val="20"/>
              </w:rPr>
              <w:t>енергоаудитів</w:t>
            </w:r>
            <w:proofErr w:type="spellEnd"/>
            <w:r>
              <w:rPr>
                <w:rFonts w:ascii="Arial" w:eastAsia="Arial" w:hAnsi="Arial" w:cs="Arial"/>
                <w:color w:val="000000"/>
                <w:sz w:val="20"/>
                <w:szCs w:val="20"/>
              </w:rPr>
              <w:t xml:space="preserve"> шкіл та садочків для визначення найбільш проблемних об’єктів;</w:t>
            </w:r>
          </w:p>
          <w:p w:rsidR="002676A1" w:rsidRDefault="006B3652">
            <w:pPr>
              <w:numPr>
                <w:ilvl w:val="0"/>
                <w:numId w:val="109"/>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розробка рекомендацій щодо оптимальних заходів з енергозбереження.</w:t>
            </w:r>
          </w:p>
          <w:p w:rsidR="002676A1" w:rsidRDefault="006B3652">
            <w:pPr>
              <w:numPr>
                <w:ilvl w:val="0"/>
                <w:numId w:val="110"/>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утеплення фасадів, покрівель та підвальних приміщень;</w:t>
            </w:r>
          </w:p>
          <w:p w:rsidR="002676A1" w:rsidRDefault="006B3652">
            <w:pPr>
              <w:numPr>
                <w:ilvl w:val="0"/>
                <w:numId w:val="110"/>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заміна або ремонт вікон та дверей на енергоефективні конструкції.</w:t>
            </w:r>
          </w:p>
          <w:p w:rsidR="002676A1" w:rsidRDefault="006B3652">
            <w:pPr>
              <w:numPr>
                <w:ilvl w:val="0"/>
                <w:numId w:val="111"/>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встановлення сучасних котлів із високим ККД;</w:t>
            </w:r>
          </w:p>
          <w:p w:rsidR="002676A1" w:rsidRDefault="006B3652">
            <w:pPr>
              <w:numPr>
                <w:ilvl w:val="0"/>
                <w:numId w:val="111"/>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заміна та балансування внутрішніх мереж опалення;</w:t>
            </w:r>
          </w:p>
          <w:p w:rsidR="002676A1" w:rsidRDefault="006B3652">
            <w:pPr>
              <w:numPr>
                <w:ilvl w:val="0"/>
                <w:numId w:val="111"/>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встановлення автоматизованих систем регулювання теплопостачання.</w:t>
            </w:r>
          </w:p>
          <w:p w:rsidR="002676A1" w:rsidRDefault="006B3652">
            <w:pPr>
              <w:numPr>
                <w:ilvl w:val="0"/>
                <w:numId w:val="112"/>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заміна старих ламп на LED-освітлення у класах, коридорах, спортзалах та харчоблоках;</w:t>
            </w:r>
          </w:p>
          <w:p w:rsidR="002676A1" w:rsidRDefault="006B3652">
            <w:pPr>
              <w:numPr>
                <w:ilvl w:val="0"/>
                <w:numId w:val="112"/>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встановлення датчиків руху та системи автоматичного вимкнення світла.</w:t>
            </w:r>
          </w:p>
          <w:p w:rsidR="002676A1" w:rsidRDefault="006B3652">
            <w:pPr>
              <w:numPr>
                <w:ilvl w:val="0"/>
                <w:numId w:val="113"/>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можливе встановлення сонячних панелей для забезпечення частини потреб у електроенергії;</w:t>
            </w:r>
          </w:p>
          <w:p w:rsidR="002676A1" w:rsidRDefault="006B3652">
            <w:pPr>
              <w:numPr>
                <w:ilvl w:val="0"/>
                <w:numId w:val="113"/>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 xml:space="preserve">впровадження </w:t>
            </w:r>
            <w:r>
              <w:rPr>
                <w:rFonts w:ascii="Arial" w:eastAsia="Arial" w:hAnsi="Arial" w:cs="Arial"/>
                <w:color w:val="000000"/>
                <w:sz w:val="20"/>
                <w:szCs w:val="20"/>
              </w:rPr>
              <w:t>систем рекуперації тепла та вентиляції з низьким споживанням енергії.</w:t>
            </w:r>
          </w:p>
          <w:p w:rsidR="002676A1" w:rsidRDefault="006B3652">
            <w:pPr>
              <w:numPr>
                <w:ilvl w:val="0"/>
                <w:numId w:val="114"/>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навчання персоналу та учнів правилам енергоефективної поведінки;</w:t>
            </w:r>
          </w:p>
          <w:p w:rsidR="002676A1" w:rsidRDefault="006B3652">
            <w:pPr>
              <w:numPr>
                <w:ilvl w:val="0"/>
                <w:numId w:val="114"/>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інформаційні кампанії серед батьків та громади щодо переваг енергозбереження.</w:t>
            </w:r>
          </w:p>
        </w:tc>
      </w:tr>
      <w:tr w:rsidR="002676A1">
        <w:tc>
          <w:tcPr>
            <w:tcW w:w="3827"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lastRenderedPageBreak/>
              <w:t>Індикатори (показники) результативності</w:t>
            </w:r>
          </w:p>
        </w:tc>
        <w:tc>
          <w:tcPr>
            <w:tcW w:w="6237" w:type="dxa"/>
            <w:gridSpan w:val="3"/>
            <w:tcBorders>
              <w:bottom w:val="single" w:sz="6" w:space="0" w:color="000000"/>
            </w:tcBorders>
          </w:tcPr>
          <w:p w:rsidR="002676A1" w:rsidRDefault="006B3652">
            <w:pPr>
              <w:numPr>
                <w:ilvl w:val="0"/>
                <w:numId w:val="115"/>
              </w:numPr>
              <w:spacing w:after="0" w:line="240" w:lineRule="auto"/>
              <w:ind w:left="34" w:hanging="33"/>
              <w:rPr>
                <w:rFonts w:ascii="Arial" w:eastAsia="Arial" w:hAnsi="Arial" w:cs="Arial"/>
                <w:sz w:val="20"/>
                <w:szCs w:val="20"/>
              </w:rPr>
            </w:pPr>
            <w:r>
              <w:rPr>
                <w:rFonts w:ascii="Arial" w:eastAsia="Arial" w:hAnsi="Arial" w:cs="Arial"/>
                <w:sz w:val="20"/>
                <w:szCs w:val="20"/>
              </w:rPr>
              <w:t>кількість закладів освіти, в яких реалізовано заходи з енергозбереження – 5 закладів;</w:t>
            </w:r>
          </w:p>
          <w:p w:rsidR="002676A1" w:rsidRDefault="006B3652">
            <w:pPr>
              <w:numPr>
                <w:ilvl w:val="0"/>
                <w:numId w:val="115"/>
              </w:numPr>
              <w:spacing w:after="0" w:line="240" w:lineRule="auto"/>
              <w:ind w:left="34" w:hanging="33"/>
              <w:rPr>
                <w:rFonts w:ascii="Arial" w:eastAsia="Arial" w:hAnsi="Arial" w:cs="Arial"/>
                <w:sz w:val="20"/>
                <w:szCs w:val="20"/>
              </w:rPr>
            </w:pPr>
            <w:r>
              <w:rPr>
                <w:rFonts w:ascii="Arial" w:eastAsia="Arial" w:hAnsi="Arial" w:cs="Arial"/>
                <w:sz w:val="20"/>
                <w:szCs w:val="20"/>
              </w:rPr>
              <w:t>встановлено сучасні енергозберігаючі віконні та дверні блоки;</w:t>
            </w:r>
          </w:p>
          <w:p w:rsidR="002676A1" w:rsidRDefault="006B3652">
            <w:pPr>
              <w:numPr>
                <w:ilvl w:val="0"/>
                <w:numId w:val="115"/>
              </w:numPr>
              <w:spacing w:after="0" w:line="240" w:lineRule="auto"/>
              <w:ind w:left="34" w:hanging="33"/>
              <w:rPr>
                <w:rFonts w:ascii="Arial" w:eastAsia="Arial" w:hAnsi="Arial" w:cs="Arial"/>
                <w:sz w:val="20"/>
                <w:szCs w:val="20"/>
              </w:rPr>
            </w:pPr>
            <w:r>
              <w:rPr>
                <w:rFonts w:ascii="Arial" w:eastAsia="Arial" w:hAnsi="Arial" w:cs="Arial"/>
                <w:sz w:val="20"/>
                <w:szCs w:val="20"/>
              </w:rPr>
              <w:t xml:space="preserve">утеплено фасади та дахи: </w:t>
            </w:r>
          </w:p>
          <w:p w:rsidR="002676A1" w:rsidRDefault="006B3652">
            <w:pPr>
              <w:numPr>
                <w:ilvl w:val="0"/>
                <w:numId w:val="115"/>
              </w:numPr>
              <w:spacing w:after="0" w:line="240" w:lineRule="auto"/>
              <w:ind w:left="34" w:hanging="33"/>
              <w:rPr>
                <w:rFonts w:ascii="Arial" w:eastAsia="Arial" w:hAnsi="Arial" w:cs="Arial"/>
                <w:sz w:val="20"/>
                <w:szCs w:val="20"/>
              </w:rPr>
            </w:pPr>
            <w:r>
              <w:rPr>
                <w:rFonts w:ascii="Arial" w:eastAsia="Arial" w:hAnsi="Arial" w:cs="Arial"/>
                <w:sz w:val="20"/>
                <w:szCs w:val="20"/>
              </w:rPr>
              <w:t xml:space="preserve"> модернізовано системи опалення та освітлення;</w:t>
            </w:r>
          </w:p>
          <w:p w:rsidR="002676A1" w:rsidRDefault="006B3652">
            <w:pPr>
              <w:numPr>
                <w:ilvl w:val="0"/>
                <w:numId w:val="115"/>
              </w:numPr>
              <w:spacing w:after="0" w:line="240" w:lineRule="auto"/>
              <w:ind w:left="34" w:hanging="33"/>
              <w:rPr>
                <w:rFonts w:ascii="Arial" w:eastAsia="Arial" w:hAnsi="Arial" w:cs="Arial"/>
                <w:sz w:val="20"/>
                <w:szCs w:val="20"/>
              </w:rPr>
            </w:pPr>
            <w:r>
              <w:rPr>
                <w:rFonts w:ascii="Arial" w:eastAsia="Arial" w:hAnsi="Arial" w:cs="Arial"/>
                <w:sz w:val="20"/>
                <w:szCs w:val="20"/>
              </w:rPr>
              <w:t>кількість учнів та педагогічних працівників, які користуються оновленими енергоефективними приміщеннями – понад  2400 осіб.</w:t>
            </w:r>
          </w:p>
          <w:p w:rsidR="002676A1" w:rsidRDefault="006B3652">
            <w:pPr>
              <w:numPr>
                <w:ilvl w:val="0"/>
                <w:numId w:val="108"/>
              </w:numPr>
              <w:pBdr>
                <w:top w:val="nil"/>
                <w:left w:val="nil"/>
                <w:bottom w:val="nil"/>
                <w:right w:val="nil"/>
                <w:between w:val="nil"/>
              </w:pBdr>
              <w:tabs>
                <w:tab w:val="left" w:pos="143"/>
              </w:tabs>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Скорочено споживання теплової енергії щонайменше на 30 %.</w:t>
            </w:r>
          </w:p>
          <w:p w:rsidR="002676A1" w:rsidRDefault="006B3652">
            <w:pPr>
              <w:numPr>
                <w:ilvl w:val="0"/>
                <w:numId w:val="108"/>
              </w:numPr>
              <w:pBdr>
                <w:top w:val="nil"/>
                <w:left w:val="nil"/>
                <w:bottom w:val="nil"/>
                <w:right w:val="nil"/>
                <w:between w:val="nil"/>
              </w:pBdr>
              <w:tabs>
                <w:tab w:val="left" w:pos="143"/>
              </w:tabs>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Зменшення споживання електроенергії на освітлення на 40–50 %.</w:t>
            </w:r>
          </w:p>
          <w:p w:rsidR="002676A1" w:rsidRDefault="006B3652">
            <w:pPr>
              <w:numPr>
                <w:ilvl w:val="0"/>
                <w:numId w:val="108"/>
              </w:numPr>
              <w:pBdr>
                <w:top w:val="nil"/>
                <w:left w:val="nil"/>
                <w:bottom w:val="nil"/>
                <w:right w:val="nil"/>
                <w:between w:val="nil"/>
              </w:pBdr>
              <w:tabs>
                <w:tab w:val="left" w:pos="143"/>
              </w:tabs>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 xml:space="preserve">Забезпечено </w:t>
            </w:r>
            <w:r>
              <w:rPr>
                <w:rFonts w:ascii="Arial" w:eastAsia="Arial" w:hAnsi="Arial" w:cs="Arial"/>
                <w:color w:val="000000"/>
                <w:sz w:val="20"/>
                <w:szCs w:val="20"/>
              </w:rPr>
              <w:t>стабільний температурний режим у класах і групах відповідно до санітарних норм (+18…+22 °C взимку).</w:t>
            </w:r>
          </w:p>
          <w:p w:rsidR="002676A1" w:rsidRDefault="006B3652">
            <w:pPr>
              <w:numPr>
                <w:ilvl w:val="0"/>
                <w:numId w:val="108"/>
              </w:numPr>
              <w:pBdr>
                <w:top w:val="nil"/>
                <w:left w:val="nil"/>
                <w:bottom w:val="nil"/>
                <w:right w:val="nil"/>
                <w:between w:val="nil"/>
              </w:pBdr>
              <w:tabs>
                <w:tab w:val="left" w:pos="143"/>
              </w:tabs>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Поліпшено умов навчання та виховання учнів та вихованців громади.</w:t>
            </w:r>
          </w:p>
          <w:p w:rsidR="002676A1" w:rsidRDefault="006B3652">
            <w:pPr>
              <w:numPr>
                <w:ilvl w:val="0"/>
                <w:numId w:val="108"/>
              </w:numPr>
              <w:spacing w:after="0" w:line="240" w:lineRule="auto"/>
              <w:ind w:left="34" w:hanging="33"/>
              <w:rPr>
                <w:rFonts w:ascii="Arial" w:eastAsia="Arial" w:hAnsi="Arial" w:cs="Arial"/>
                <w:sz w:val="20"/>
                <w:szCs w:val="20"/>
              </w:rPr>
            </w:pPr>
            <w:r>
              <w:rPr>
                <w:rFonts w:ascii="Arial" w:eastAsia="Arial" w:hAnsi="Arial" w:cs="Arial"/>
                <w:sz w:val="20"/>
                <w:szCs w:val="20"/>
              </w:rPr>
              <w:t>створено безпечне та енергоефективне освітнє середовище.</w:t>
            </w:r>
          </w:p>
          <w:p w:rsidR="002676A1" w:rsidRDefault="006B3652">
            <w:pPr>
              <w:numPr>
                <w:ilvl w:val="0"/>
                <w:numId w:val="108"/>
              </w:numPr>
              <w:pBdr>
                <w:top w:val="nil"/>
                <w:left w:val="nil"/>
                <w:bottom w:val="nil"/>
                <w:right w:val="nil"/>
                <w:between w:val="nil"/>
              </w:pBdr>
              <w:tabs>
                <w:tab w:val="left" w:pos="143"/>
              </w:tabs>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Зниження викидів CO</w:t>
            </w:r>
            <w:r>
              <w:rPr>
                <w:rFonts w:ascii="Cambria Math" w:eastAsia="Cambria Math" w:hAnsi="Cambria Math" w:cs="Cambria Math"/>
                <w:color w:val="000000"/>
                <w:sz w:val="20"/>
                <w:szCs w:val="20"/>
              </w:rPr>
              <w:t>₂</w:t>
            </w:r>
            <w:r>
              <w:rPr>
                <w:rFonts w:ascii="Arial" w:eastAsia="Arial" w:hAnsi="Arial" w:cs="Arial"/>
                <w:color w:val="000000"/>
                <w:sz w:val="20"/>
                <w:szCs w:val="20"/>
              </w:rPr>
              <w:t xml:space="preserve"> у довкілля..</w:t>
            </w:r>
          </w:p>
        </w:tc>
      </w:tr>
      <w:tr w:rsidR="002676A1">
        <w:tc>
          <w:tcPr>
            <w:tcW w:w="3827"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237"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2027 </w:t>
            </w:r>
          </w:p>
        </w:tc>
      </w:tr>
      <w:tr w:rsidR="002676A1">
        <w:tc>
          <w:tcPr>
            <w:tcW w:w="3827"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Орієнтовний обсяг фінансування проєкту, </w:t>
            </w:r>
            <w:r>
              <w:rPr>
                <w:rFonts w:ascii="Arial" w:eastAsia="Arial" w:hAnsi="Arial" w:cs="Arial"/>
                <w:b/>
                <w:bCs/>
                <w:i/>
                <w:iCs/>
                <w:sz w:val="20"/>
                <w:szCs w:val="20"/>
              </w:rPr>
              <w:t>тис. грн.</w:t>
            </w:r>
          </w:p>
        </w:tc>
        <w:tc>
          <w:tcPr>
            <w:tcW w:w="6237"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b/>
                <w:bCs/>
                <w:sz w:val="20"/>
                <w:szCs w:val="20"/>
              </w:rPr>
            </w:pPr>
            <w:r>
              <w:rPr>
                <w:rFonts w:ascii="Arial" w:eastAsia="Arial" w:hAnsi="Arial" w:cs="Arial"/>
                <w:b/>
                <w:bCs/>
                <w:sz w:val="20"/>
                <w:szCs w:val="20"/>
              </w:rPr>
              <w:t>50 000,0</w:t>
            </w:r>
          </w:p>
        </w:tc>
      </w:tr>
      <w:tr w:rsidR="002676A1">
        <w:tc>
          <w:tcPr>
            <w:tcW w:w="3827"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1"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134"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252"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827" w:type="dxa"/>
          </w:tcPr>
          <w:p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1" w:type="dxa"/>
          </w:tcPr>
          <w:p w:rsidR="002676A1" w:rsidRDefault="002676A1">
            <w:pPr>
              <w:shd w:val="clear" w:color="auto" w:fill="FFFFFF"/>
              <w:spacing w:after="0" w:line="240" w:lineRule="auto"/>
              <w:ind w:right="-57"/>
              <w:jc w:val="center"/>
              <w:rPr>
                <w:rFonts w:ascii="Arial" w:eastAsia="Arial" w:hAnsi="Arial" w:cs="Arial"/>
                <w:b/>
                <w:bCs/>
                <w:sz w:val="20"/>
                <w:szCs w:val="20"/>
              </w:rPr>
            </w:pPr>
          </w:p>
        </w:tc>
        <w:tc>
          <w:tcPr>
            <w:tcW w:w="1134"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10 000,0</w:t>
            </w:r>
          </w:p>
        </w:tc>
        <w:tc>
          <w:tcPr>
            <w:tcW w:w="4252"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10 000,0</w:t>
            </w:r>
          </w:p>
        </w:tc>
      </w:tr>
      <w:tr w:rsidR="002676A1">
        <w:tc>
          <w:tcPr>
            <w:tcW w:w="3827" w:type="dxa"/>
          </w:tcPr>
          <w:p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1" w:type="dxa"/>
          </w:tcPr>
          <w:p w:rsidR="002676A1" w:rsidRDefault="002676A1">
            <w:pPr>
              <w:spacing w:after="0" w:line="240" w:lineRule="auto"/>
              <w:ind w:right="-57"/>
              <w:jc w:val="center"/>
              <w:rPr>
                <w:rFonts w:ascii="Arial" w:eastAsia="Arial" w:hAnsi="Arial" w:cs="Arial"/>
                <w:sz w:val="20"/>
                <w:szCs w:val="20"/>
              </w:rPr>
            </w:pPr>
          </w:p>
        </w:tc>
        <w:tc>
          <w:tcPr>
            <w:tcW w:w="1134" w:type="dxa"/>
          </w:tcPr>
          <w:p w:rsidR="002676A1" w:rsidRDefault="002676A1">
            <w:pPr>
              <w:spacing w:after="0" w:line="240" w:lineRule="auto"/>
              <w:ind w:right="-57"/>
              <w:jc w:val="center"/>
              <w:rPr>
                <w:rFonts w:ascii="Arial" w:eastAsia="Arial" w:hAnsi="Arial" w:cs="Arial"/>
                <w:sz w:val="20"/>
                <w:szCs w:val="20"/>
              </w:rPr>
            </w:pPr>
          </w:p>
        </w:tc>
        <w:tc>
          <w:tcPr>
            <w:tcW w:w="4252" w:type="dxa"/>
          </w:tcPr>
          <w:p w:rsidR="002676A1" w:rsidRDefault="002676A1">
            <w:pPr>
              <w:spacing w:after="0" w:line="240" w:lineRule="auto"/>
              <w:ind w:right="-57"/>
              <w:jc w:val="center"/>
              <w:rPr>
                <w:rFonts w:ascii="Arial" w:eastAsia="Arial" w:hAnsi="Arial" w:cs="Arial"/>
                <w:sz w:val="20"/>
                <w:szCs w:val="20"/>
              </w:rPr>
            </w:pPr>
          </w:p>
        </w:tc>
      </w:tr>
      <w:tr w:rsidR="002676A1">
        <w:tc>
          <w:tcPr>
            <w:tcW w:w="3827" w:type="dxa"/>
          </w:tcPr>
          <w:p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1" w:type="dxa"/>
          </w:tcPr>
          <w:p w:rsidR="002676A1" w:rsidRDefault="002676A1">
            <w:pPr>
              <w:spacing w:after="0" w:line="240" w:lineRule="auto"/>
              <w:ind w:left="-57" w:right="-57"/>
              <w:jc w:val="center"/>
              <w:rPr>
                <w:rFonts w:ascii="Arial" w:eastAsia="Arial" w:hAnsi="Arial" w:cs="Arial"/>
                <w:sz w:val="20"/>
                <w:szCs w:val="20"/>
              </w:rPr>
            </w:pPr>
          </w:p>
        </w:tc>
        <w:tc>
          <w:tcPr>
            <w:tcW w:w="1134"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40 000,0</w:t>
            </w:r>
          </w:p>
        </w:tc>
        <w:tc>
          <w:tcPr>
            <w:tcW w:w="4252"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40 000,0</w:t>
            </w:r>
          </w:p>
        </w:tc>
      </w:tr>
      <w:tr w:rsidR="002676A1">
        <w:tc>
          <w:tcPr>
            <w:tcW w:w="3827" w:type="dxa"/>
          </w:tcPr>
          <w:p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1"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1134" w:type="dxa"/>
          </w:tcPr>
          <w:p w:rsidR="002676A1" w:rsidRDefault="002676A1">
            <w:pPr>
              <w:spacing w:after="0" w:line="240" w:lineRule="auto"/>
              <w:ind w:left="-57" w:right="-57"/>
              <w:jc w:val="center"/>
              <w:rPr>
                <w:rFonts w:ascii="Arial" w:eastAsia="Arial" w:hAnsi="Arial" w:cs="Arial"/>
                <w:sz w:val="20"/>
                <w:szCs w:val="20"/>
              </w:rPr>
            </w:pPr>
          </w:p>
        </w:tc>
        <w:tc>
          <w:tcPr>
            <w:tcW w:w="4252"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827"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237"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tc>
          <w:tcPr>
            <w:tcW w:w="3827"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237" w:type="dxa"/>
            <w:gridSpan w:val="3"/>
          </w:tcPr>
          <w:p w:rsidR="002676A1" w:rsidRDefault="002676A1">
            <w:pPr>
              <w:shd w:val="clear" w:color="auto" w:fill="FFFFFF"/>
              <w:spacing w:after="0" w:line="240" w:lineRule="auto"/>
              <w:ind w:right="-57"/>
              <w:rPr>
                <w:rFonts w:ascii="Arial" w:eastAsia="Arial" w:hAnsi="Arial" w:cs="Arial"/>
                <w:sz w:val="20"/>
                <w:szCs w:val="20"/>
              </w:rPr>
            </w:pPr>
          </w:p>
        </w:tc>
      </w:tr>
    </w:tbl>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6B3652">
      <w:pPr>
        <w:rPr>
          <w:rFonts w:ascii="Arial" w:eastAsia="Arial" w:hAnsi="Arial" w:cs="Arial"/>
          <w:b/>
          <w:bCs/>
          <w:color w:val="000000"/>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№64</w:t>
      </w:r>
    </w:p>
    <w:tbl>
      <w:tblPr>
        <w:tblStyle w:val="afffffffff3"/>
        <w:tblW w:w="9781" w:type="dxa"/>
        <w:tblInd w:w="5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44"/>
        <w:gridCol w:w="851"/>
        <w:gridCol w:w="865"/>
        <w:gridCol w:w="4521"/>
      </w:tblGrid>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237"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sz w:val="20"/>
                <w:szCs w:val="20"/>
              </w:rPr>
              <w:t>Дацко</w:t>
            </w:r>
            <w:proofErr w:type="spellEnd"/>
            <w:r>
              <w:rPr>
                <w:rFonts w:ascii="Arial" w:eastAsia="Arial" w:hAnsi="Arial" w:cs="Arial"/>
                <w:sz w:val="20"/>
                <w:szCs w:val="20"/>
              </w:rPr>
              <w:t xml:space="preserve"> Ірина Василівна,</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 0979116765</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237"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Капітальний ремонт  фасаду  з впровадженням енергозберігаючих технологій відділення соціальної реабілітації дітей з інвалідністю КУ "ЦНСП Городоцької міської ради"</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237"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3.1.2. Підв</w:t>
            </w:r>
            <w:r>
              <w:rPr>
                <w:rFonts w:ascii="Arial" w:eastAsia="Arial" w:hAnsi="Arial" w:cs="Arial"/>
                <w:sz w:val="20"/>
                <w:szCs w:val="20"/>
              </w:rPr>
              <w:t>ищення енергоефективності в комунальному секторі та домогосподарствах</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237"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Ощадливе використання енергоносіїв та створення комфортних умов надання соціальних послуг дітям з інвалідністю</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237"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highlight w:val="yellow"/>
              </w:rPr>
            </w:pPr>
            <w:r>
              <w:rPr>
                <w:rFonts w:ascii="Arial" w:eastAsia="Arial" w:hAnsi="Arial" w:cs="Arial"/>
                <w:sz w:val="20"/>
                <w:szCs w:val="20"/>
              </w:rPr>
              <w:t>м Городок</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237"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highlight w:val="yellow"/>
              </w:rPr>
            </w:pPr>
            <w:r>
              <w:rPr>
                <w:rFonts w:ascii="Arial" w:eastAsia="Arial" w:hAnsi="Arial" w:cs="Arial"/>
                <w:sz w:val="20"/>
                <w:szCs w:val="20"/>
              </w:rPr>
              <w:t>Діти з інвалідністю, 30 дітей</w:t>
            </w:r>
          </w:p>
        </w:tc>
      </w:tr>
      <w:tr w:rsidR="002676A1">
        <w:tc>
          <w:tcPr>
            <w:tcW w:w="3544"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237" w:type="dxa"/>
            <w:gridSpan w:val="3"/>
          </w:tcPr>
          <w:p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Будівля не утеплена енергоощадними матеріалами,  в осінньо-зимовий період є втрати тепла в приміщенні, у випадках тривалого відключення світла діти не мають змоги проходити реабілітаційні заняття</w:t>
            </w:r>
          </w:p>
        </w:tc>
      </w:tr>
      <w:tr w:rsidR="002676A1">
        <w:tc>
          <w:tcPr>
            <w:tcW w:w="354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237"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1.Виготовлення технічної документації (в тому числі експертний звіт, енергетичний паспорт)</w:t>
            </w:r>
          </w:p>
          <w:p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2. Проведення робіт з капітального ремонту та утеплення</w:t>
            </w:r>
          </w:p>
        </w:tc>
      </w:tr>
      <w:tr w:rsidR="002676A1">
        <w:tc>
          <w:tcPr>
            <w:tcW w:w="354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237" w:type="dxa"/>
            <w:gridSpan w:val="3"/>
            <w:tcBorders>
              <w:bottom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1.Зменшення витрат енергоносіїв</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 2.Забезпечення належних санітарних </w:t>
            </w:r>
            <w:r>
              <w:rPr>
                <w:rFonts w:ascii="Arial" w:eastAsia="Arial" w:hAnsi="Arial" w:cs="Arial"/>
                <w:sz w:val="20"/>
                <w:szCs w:val="20"/>
              </w:rPr>
              <w:t>умов перебування дітей та працівників</w:t>
            </w:r>
          </w:p>
        </w:tc>
      </w:tr>
      <w:tr w:rsidR="002676A1">
        <w:tc>
          <w:tcPr>
            <w:tcW w:w="3544"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237"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highlight w:val="yellow"/>
              </w:rPr>
            </w:pPr>
            <w:r>
              <w:rPr>
                <w:rFonts w:ascii="Arial" w:eastAsia="Arial" w:hAnsi="Arial" w:cs="Arial"/>
                <w:sz w:val="20"/>
                <w:szCs w:val="20"/>
              </w:rPr>
              <w:t>2027</w:t>
            </w:r>
          </w:p>
        </w:tc>
      </w:tr>
      <w:tr w:rsidR="002676A1">
        <w:tc>
          <w:tcPr>
            <w:tcW w:w="354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237" w:type="dxa"/>
            <w:gridSpan w:val="3"/>
            <w:tcBorders>
              <w:top w:val="single" w:sz="6" w:space="0" w:color="000000"/>
            </w:tcBorders>
          </w:tcPr>
          <w:p w:rsidR="002676A1" w:rsidRDefault="006B3652">
            <w:pPr>
              <w:tabs>
                <w:tab w:val="left" w:pos="7"/>
                <w:tab w:val="left" w:pos="343"/>
              </w:tabs>
              <w:spacing w:after="0" w:line="240" w:lineRule="auto"/>
              <w:ind w:right="-57"/>
              <w:rPr>
                <w:rFonts w:ascii="Arial" w:eastAsia="Arial" w:hAnsi="Arial" w:cs="Arial"/>
                <w:sz w:val="20"/>
                <w:szCs w:val="20"/>
                <w:highlight w:val="yellow"/>
              </w:rPr>
            </w:pPr>
            <w:r>
              <w:rPr>
                <w:rFonts w:ascii="Arial" w:eastAsia="Arial" w:hAnsi="Arial" w:cs="Arial"/>
                <w:sz w:val="20"/>
                <w:szCs w:val="20"/>
              </w:rPr>
              <w:t>3556</w:t>
            </w:r>
          </w:p>
        </w:tc>
      </w:tr>
      <w:tr w:rsidR="002676A1">
        <w:tc>
          <w:tcPr>
            <w:tcW w:w="3544"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1"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865"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521" w:type="dxa"/>
          </w:tcPr>
          <w:p w:rsidR="002676A1" w:rsidRDefault="006B3652">
            <w:pPr>
              <w:tabs>
                <w:tab w:val="left" w:pos="7"/>
                <w:tab w:val="left" w:pos="343"/>
              </w:tabs>
              <w:spacing w:after="0" w:line="240" w:lineRule="auto"/>
              <w:ind w:right="-57"/>
              <w:jc w:val="center"/>
              <w:rPr>
                <w:rFonts w:ascii="Arial" w:eastAsia="Arial" w:hAnsi="Arial" w:cs="Arial"/>
                <w:sz w:val="20"/>
                <w:szCs w:val="20"/>
                <w:highlight w:val="yellow"/>
              </w:rPr>
            </w:pPr>
            <w:r>
              <w:rPr>
                <w:rFonts w:ascii="Arial" w:eastAsia="Arial" w:hAnsi="Arial" w:cs="Arial"/>
                <w:b/>
                <w:bCs/>
                <w:sz w:val="20"/>
                <w:szCs w:val="20"/>
              </w:rPr>
              <w:t>Разом</w:t>
            </w:r>
          </w:p>
        </w:tc>
      </w:tr>
      <w:tr w:rsidR="002676A1">
        <w:tc>
          <w:tcPr>
            <w:tcW w:w="3544" w:type="dxa"/>
          </w:tcPr>
          <w:p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1" w:type="dxa"/>
          </w:tcPr>
          <w:p w:rsidR="002676A1" w:rsidRDefault="002676A1">
            <w:pPr>
              <w:shd w:val="clear" w:color="auto" w:fill="FFFFFF"/>
              <w:spacing w:after="0" w:line="240" w:lineRule="auto"/>
              <w:ind w:right="-57"/>
              <w:jc w:val="center"/>
              <w:rPr>
                <w:rFonts w:ascii="Arial" w:eastAsia="Arial" w:hAnsi="Arial" w:cs="Arial"/>
                <w:b/>
                <w:bCs/>
                <w:sz w:val="20"/>
                <w:szCs w:val="20"/>
                <w:highlight w:val="yellow"/>
              </w:rPr>
            </w:pPr>
          </w:p>
        </w:tc>
        <w:tc>
          <w:tcPr>
            <w:tcW w:w="865" w:type="dxa"/>
          </w:tcPr>
          <w:p w:rsidR="002676A1" w:rsidRDefault="006B3652">
            <w:pPr>
              <w:shd w:val="clear" w:color="auto" w:fill="FFFFFF"/>
              <w:spacing w:after="0" w:line="240" w:lineRule="auto"/>
              <w:ind w:right="-57"/>
              <w:jc w:val="center"/>
              <w:rPr>
                <w:rFonts w:ascii="Arial" w:eastAsia="Arial" w:hAnsi="Arial" w:cs="Arial"/>
                <w:b/>
                <w:bCs/>
                <w:sz w:val="20"/>
                <w:szCs w:val="20"/>
                <w:highlight w:val="yellow"/>
              </w:rPr>
            </w:pPr>
            <w:r>
              <w:rPr>
                <w:rFonts w:ascii="Arial" w:eastAsia="Arial" w:hAnsi="Arial" w:cs="Arial"/>
                <w:b/>
                <w:bCs/>
                <w:sz w:val="20"/>
                <w:szCs w:val="20"/>
              </w:rPr>
              <w:t>1778</w:t>
            </w:r>
          </w:p>
        </w:tc>
        <w:tc>
          <w:tcPr>
            <w:tcW w:w="4521" w:type="dxa"/>
          </w:tcPr>
          <w:p w:rsidR="002676A1" w:rsidRDefault="006B3652">
            <w:pPr>
              <w:shd w:val="clear" w:color="auto" w:fill="FFFFFF"/>
              <w:spacing w:after="0" w:line="240" w:lineRule="auto"/>
              <w:ind w:right="-57"/>
              <w:jc w:val="center"/>
              <w:rPr>
                <w:rFonts w:ascii="Arial" w:eastAsia="Arial" w:hAnsi="Arial" w:cs="Arial"/>
                <w:b/>
                <w:bCs/>
                <w:sz w:val="20"/>
                <w:szCs w:val="20"/>
                <w:highlight w:val="yellow"/>
              </w:rPr>
            </w:pPr>
            <w:r>
              <w:rPr>
                <w:rFonts w:ascii="Arial" w:eastAsia="Arial" w:hAnsi="Arial" w:cs="Arial"/>
                <w:b/>
                <w:bCs/>
                <w:sz w:val="20"/>
                <w:szCs w:val="20"/>
              </w:rPr>
              <w:t>1778</w:t>
            </w:r>
          </w:p>
        </w:tc>
      </w:tr>
      <w:tr w:rsidR="002676A1">
        <w:tc>
          <w:tcPr>
            <w:tcW w:w="3544" w:type="dxa"/>
          </w:tcPr>
          <w:p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1" w:type="dxa"/>
          </w:tcPr>
          <w:p w:rsidR="002676A1" w:rsidRDefault="002676A1">
            <w:pPr>
              <w:spacing w:after="0" w:line="240" w:lineRule="auto"/>
              <w:ind w:right="-57"/>
              <w:jc w:val="center"/>
              <w:rPr>
                <w:rFonts w:ascii="Arial" w:eastAsia="Arial" w:hAnsi="Arial" w:cs="Arial"/>
                <w:sz w:val="20"/>
                <w:szCs w:val="20"/>
              </w:rPr>
            </w:pPr>
          </w:p>
        </w:tc>
        <w:tc>
          <w:tcPr>
            <w:tcW w:w="865"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0</w:t>
            </w:r>
          </w:p>
        </w:tc>
        <w:tc>
          <w:tcPr>
            <w:tcW w:w="4521"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0</w:t>
            </w:r>
          </w:p>
        </w:tc>
      </w:tr>
      <w:tr w:rsidR="002676A1">
        <w:tc>
          <w:tcPr>
            <w:tcW w:w="3544" w:type="dxa"/>
          </w:tcPr>
          <w:p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1" w:type="dxa"/>
          </w:tcPr>
          <w:p w:rsidR="002676A1" w:rsidRDefault="002676A1">
            <w:pPr>
              <w:spacing w:after="0" w:line="240" w:lineRule="auto"/>
              <w:ind w:left="-57" w:right="-57"/>
              <w:jc w:val="center"/>
              <w:rPr>
                <w:rFonts w:ascii="Arial" w:eastAsia="Arial" w:hAnsi="Arial" w:cs="Arial"/>
                <w:sz w:val="20"/>
                <w:szCs w:val="20"/>
              </w:rPr>
            </w:pPr>
          </w:p>
        </w:tc>
        <w:tc>
          <w:tcPr>
            <w:tcW w:w="865"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0</w:t>
            </w:r>
          </w:p>
        </w:tc>
        <w:tc>
          <w:tcPr>
            <w:tcW w:w="4521"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0</w:t>
            </w:r>
          </w:p>
        </w:tc>
      </w:tr>
      <w:tr w:rsidR="002676A1">
        <w:tc>
          <w:tcPr>
            <w:tcW w:w="3544" w:type="dxa"/>
          </w:tcPr>
          <w:p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1" w:type="dxa"/>
          </w:tcPr>
          <w:p w:rsidR="002676A1" w:rsidRDefault="002676A1">
            <w:pPr>
              <w:shd w:val="clear" w:color="auto" w:fill="FFFFFF"/>
              <w:spacing w:after="0" w:line="240" w:lineRule="auto"/>
              <w:ind w:left="-57" w:right="-57"/>
              <w:jc w:val="center"/>
              <w:rPr>
                <w:rFonts w:ascii="Arial" w:eastAsia="Arial" w:hAnsi="Arial" w:cs="Arial"/>
                <w:sz w:val="20"/>
                <w:szCs w:val="20"/>
                <w:highlight w:val="yellow"/>
              </w:rPr>
            </w:pPr>
          </w:p>
        </w:tc>
        <w:tc>
          <w:tcPr>
            <w:tcW w:w="865" w:type="dxa"/>
          </w:tcPr>
          <w:p w:rsidR="002676A1" w:rsidRDefault="006B3652">
            <w:pPr>
              <w:shd w:val="clear" w:color="auto" w:fill="FFFFFF"/>
              <w:spacing w:after="0" w:line="240" w:lineRule="auto"/>
              <w:ind w:left="-57" w:right="-57"/>
              <w:jc w:val="center"/>
              <w:rPr>
                <w:rFonts w:ascii="Arial" w:eastAsia="Arial" w:hAnsi="Arial" w:cs="Arial"/>
                <w:sz w:val="20"/>
                <w:szCs w:val="20"/>
                <w:highlight w:val="yellow"/>
              </w:rPr>
            </w:pPr>
            <w:r>
              <w:rPr>
                <w:rFonts w:ascii="Arial" w:eastAsia="Arial" w:hAnsi="Arial" w:cs="Arial"/>
                <w:sz w:val="20"/>
                <w:szCs w:val="20"/>
              </w:rPr>
              <w:t>1778</w:t>
            </w:r>
          </w:p>
        </w:tc>
        <w:tc>
          <w:tcPr>
            <w:tcW w:w="4521" w:type="dxa"/>
          </w:tcPr>
          <w:p w:rsidR="002676A1" w:rsidRDefault="006B3652">
            <w:pPr>
              <w:shd w:val="clear" w:color="auto" w:fill="FFFFFF"/>
              <w:spacing w:after="0" w:line="240" w:lineRule="auto"/>
              <w:ind w:left="-57" w:right="-57"/>
              <w:jc w:val="center"/>
              <w:rPr>
                <w:rFonts w:ascii="Arial" w:eastAsia="Arial" w:hAnsi="Arial" w:cs="Arial"/>
                <w:sz w:val="20"/>
                <w:szCs w:val="20"/>
                <w:highlight w:val="yellow"/>
              </w:rPr>
            </w:pPr>
            <w:r>
              <w:rPr>
                <w:rFonts w:ascii="Arial" w:eastAsia="Arial" w:hAnsi="Arial" w:cs="Arial"/>
                <w:sz w:val="20"/>
                <w:szCs w:val="20"/>
              </w:rPr>
              <w:t>1778</w:t>
            </w:r>
          </w:p>
        </w:tc>
      </w:tr>
      <w:tr w:rsidR="002676A1">
        <w:tc>
          <w:tcPr>
            <w:tcW w:w="354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237" w:type="dxa"/>
            <w:gridSpan w:val="3"/>
          </w:tcPr>
          <w:p w:rsidR="002676A1" w:rsidRDefault="006B3652">
            <w:pPr>
              <w:shd w:val="clear" w:color="auto" w:fill="FFFFFF"/>
              <w:spacing w:after="0" w:line="240" w:lineRule="auto"/>
              <w:ind w:right="-57"/>
              <w:jc w:val="both"/>
              <w:rPr>
                <w:rFonts w:ascii="Arial" w:eastAsia="Arial" w:hAnsi="Arial" w:cs="Arial"/>
                <w:sz w:val="20"/>
                <w:szCs w:val="20"/>
                <w:highlight w:val="yellow"/>
              </w:rPr>
            </w:pPr>
            <w:r>
              <w:rPr>
                <w:rFonts w:ascii="Arial" w:eastAsia="Arial" w:hAnsi="Arial" w:cs="Arial"/>
                <w:sz w:val="20"/>
                <w:szCs w:val="20"/>
              </w:rPr>
              <w:t>КУ "ЦНСП Городоцької міської ради"</w:t>
            </w:r>
          </w:p>
        </w:tc>
      </w:tr>
      <w:tr w:rsidR="002676A1">
        <w:tc>
          <w:tcPr>
            <w:tcW w:w="354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237" w:type="dxa"/>
            <w:gridSpan w:val="3"/>
          </w:tcPr>
          <w:p w:rsidR="002676A1" w:rsidRDefault="002676A1">
            <w:pPr>
              <w:shd w:val="clear" w:color="auto" w:fill="FFFFFF"/>
              <w:spacing w:after="0" w:line="240" w:lineRule="auto"/>
              <w:ind w:right="-57"/>
              <w:rPr>
                <w:rFonts w:ascii="Arial" w:eastAsia="Arial" w:hAnsi="Arial" w:cs="Arial"/>
                <w:sz w:val="20"/>
                <w:szCs w:val="20"/>
                <w:highlight w:val="yellow"/>
              </w:rPr>
            </w:pPr>
          </w:p>
        </w:tc>
      </w:tr>
    </w:tbl>
    <w:p w:rsidR="002676A1" w:rsidRDefault="002676A1">
      <w:pPr>
        <w:tabs>
          <w:tab w:val="left" w:pos="3191"/>
        </w:tabs>
        <w:spacing w:after="0" w:line="240" w:lineRule="auto"/>
        <w:jc w:val="center"/>
        <w:rPr>
          <w:rFonts w:ascii="Arial" w:eastAsia="Arial" w:hAnsi="Arial" w:cs="Arial"/>
          <w:sz w:val="20"/>
          <w:szCs w:val="20"/>
        </w:rPr>
      </w:pPr>
    </w:p>
    <w:p w:rsidR="002676A1" w:rsidRDefault="002676A1">
      <w:pPr>
        <w:tabs>
          <w:tab w:val="left" w:pos="3191"/>
        </w:tabs>
        <w:spacing w:after="0" w:line="240" w:lineRule="auto"/>
        <w:jc w:val="center"/>
        <w:rPr>
          <w:rFonts w:ascii="Arial" w:eastAsia="Arial" w:hAnsi="Arial" w:cs="Arial"/>
          <w:sz w:val="20"/>
          <w:szCs w:val="20"/>
        </w:rPr>
      </w:pPr>
    </w:p>
    <w:p w:rsidR="002676A1" w:rsidRDefault="006B3652">
      <w:pPr>
        <w:rPr>
          <w:rFonts w:ascii="Arial" w:eastAsia="Arial" w:hAnsi="Arial" w:cs="Arial"/>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№65</w:t>
      </w:r>
    </w:p>
    <w:tbl>
      <w:tblPr>
        <w:tblStyle w:val="afffffffff4"/>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8"/>
        <w:gridCol w:w="858"/>
        <w:gridCol w:w="1392"/>
        <w:gridCol w:w="4554"/>
      </w:tblGrid>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804"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(мобільний):0679606486</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804" w:type="dxa"/>
            <w:gridSpan w:val="3"/>
            <w:tcBorders>
              <w:left w:val="single" w:sz="6" w:space="0" w:color="000000"/>
            </w:tcBorders>
          </w:tcPr>
          <w:p w:rsidR="002676A1" w:rsidRDefault="006B3652">
            <w:pPr>
              <w:spacing w:after="0" w:line="240" w:lineRule="auto"/>
              <w:rPr>
                <w:rFonts w:ascii="Arial" w:eastAsia="Arial" w:hAnsi="Arial" w:cs="Arial"/>
                <w:b/>
                <w:bCs/>
                <w:sz w:val="20"/>
                <w:szCs w:val="20"/>
              </w:rPr>
            </w:pPr>
            <w:r>
              <w:rPr>
                <w:rFonts w:ascii="Arial" w:eastAsia="Arial" w:hAnsi="Arial" w:cs="Arial"/>
                <w:b/>
                <w:bCs/>
                <w:sz w:val="20"/>
                <w:szCs w:val="20"/>
              </w:rPr>
              <w:t>Капітальний ремонт будівель з впровадженням енергозберігаючих технологій у закладах культури Городоцької ТГ</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w:t>
            </w:r>
            <w:r>
              <w:rPr>
                <w:rFonts w:ascii="Arial" w:eastAsia="Arial" w:hAnsi="Arial" w:cs="Arial"/>
                <w:b/>
                <w:bCs/>
                <w:sz w:val="20"/>
                <w:szCs w:val="20"/>
              </w:rPr>
              <w:t xml:space="preserve">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804"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 xml:space="preserve">1.3.4. Розвиток культурного простору, національно-патріотичне виховання, створення умов для успішної самореалізації </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3.1.2. Підвищення енергоефективності в комунальному секторі та домогосподарствах</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804"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Підвищення енергоефективності та створення сучасних і комфортних умов у закладах культури громади шляхом впровадження комплексу заходів з енергозбереження, що дозволить зменшити витрати на утримання будівель, покращити якість надання культурних послуг та с</w:t>
            </w:r>
            <w:r>
              <w:rPr>
                <w:rFonts w:ascii="Arial" w:eastAsia="Arial" w:hAnsi="Arial" w:cs="Arial"/>
                <w:sz w:val="20"/>
                <w:szCs w:val="20"/>
              </w:rPr>
              <w:t>приятиме сталому розвитку громади.</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804"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м. Городок, с. </w:t>
            </w:r>
            <w:proofErr w:type="spellStart"/>
            <w:r>
              <w:rPr>
                <w:rFonts w:ascii="Arial" w:eastAsia="Arial" w:hAnsi="Arial" w:cs="Arial"/>
                <w:sz w:val="20"/>
                <w:szCs w:val="20"/>
              </w:rPr>
              <w:t>Братковичі</w:t>
            </w:r>
            <w:proofErr w:type="spellEnd"/>
            <w:r>
              <w:rPr>
                <w:rFonts w:ascii="Arial" w:eastAsia="Arial" w:hAnsi="Arial" w:cs="Arial"/>
                <w:sz w:val="20"/>
                <w:szCs w:val="20"/>
              </w:rPr>
              <w:t xml:space="preserve">, с. </w:t>
            </w:r>
            <w:proofErr w:type="spellStart"/>
            <w:r>
              <w:rPr>
                <w:rFonts w:ascii="Arial" w:eastAsia="Arial" w:hAnsi="Arial" w:cs="Arial"/>
                <w:sz w:val="20"/>
                <w:szCs w:val="20"/>
              </w:rPr>
              <w:t>Родатичі</w:t>
            </w:r>
            <w:proofErr w:type="spellEnd"/>
            <w:r>
              <w:rPr>
                <w:rFonts w:ascii="Arial" w:eastAsia="Arial" w:hAnsi="Arial" w:cs="Arial"/>
                <w:sz w:val="20"/>
                <w:szCs w:val="20"/>
              </w:rPr>
              <w:t xml:space="preserve"> та інші села громади</w:t>
            </w:r>
          </w:p>
        </w:tc>
      </w:tr>
      <w:tr w:rsidR="002676A1">
        <w:tc>
          <w:tcPr>
            <w:tcW w:w="3118"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804"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Жителі Городоцької територіальної громади, які користуються послугами </w:t>
            </w:r>
            <w:r>
              <w:rPr>
                <w:rFonts w:ascii="Arial" w:eastAsia="Arial" w:hAnsi="Arial" w:cs="Arial"/>
                <w:sz w:val="20"/>
                <w:szCs w:val="20"/>
              </w:rPr>
              <w:t>закладів культури</w:t>
            </w:r>
          </w:p>
        </w:tc>
      </w:tr>
      <w:tr w:rsidR="002676A1">
        <w:tc>
          <w:tcPr>
            <w:tcW w:w="3118"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804" w:type="dxa"/>
            <w:gridSpan w:val="3"/>
          </w:tcPr>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Більшість будівель закладів культури Городоцької територіальної громади експлуатуються десятиліттями та перебувають у незадовільному технічному стані. Вони мають зношені фасади, дахові покриття, застарілі системи опалення, освітлення та вентиляції, а також</w:t>
            </w:r>
            <w:r>
              <w:rPr>
                <w:rFonts w:ascii="Arial" w:eastAsia="Arial" w:hAnsi="Arial" w:cs="Arial"/>
                <w:color w:val="000000"/>
                <w:sz w:val="20"/>
                <w:szCs w:val="20"/>
              </w:rPr>
              <w:t xml:space="preserve"> низький рівень теплоізоляції. Це призводить до значних тепловтрат, підвищених витрат на комунальні послуги та неефективного використання бюджетних коштів.</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Відсутність енергоефективних рішень у закладах культури обмежує можливості їх функціонування як суча</w:t>
            </w:r>
            <w:r>
              <w:rPr>
                <w:rFonts w:ascii="Arial" w:eastAsia="Arial" w:hAnsi="Arial" w:cs="Arial"/>
                <w:color w:val="000000"/>
                <w:sz w:val="20"/>
                <w:szCs w:val="20"/>
              </w:rPr>
              <w:t>сних центрів культурного та освітнього життя громади. У зимовий період часто спостерігаються проблеми з опаленням і температурним режимом, що створює дискомфорт для відвідувачів і працівників. Недостатнє освітлення та застаріла інфраструктура знижують якіс</w:t>
            </w:r>
            <w:r>
              <w:rPr>
                <w:rFonts w:ascii="Arial" w:eastAsia="Arial" w:hAnsi="Arial" w:cs="Arial"/>
                <w:color w:val="000000"/>
                <w:sz w:val="20"/>
                <w:szCs w:val="20"/>
              </w:rPr>
              <w:t>ть проведення культурно-мистецьких заходів.</w:t>
            </w:r>
          </w:p>
          <w:p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У результаті відвідуваність закладів культури зменшується, а їх роль у суспільному житті громади знижується. Без модернізації будівель та впровадження енергозберігаючих технологій заклади культури не зможуть повн</w:t>
            </w:r>
            <w:r>
              <w:rPr>
                <w:rFonts w:ascii="Arial" w:eastAsia="Arial" w:hAnsi="Arial" w:cs="Arial"/>
                <w:color w:val="000000"/>
                <w:sz w:val="20"/>
                <w:szCs w:val="20"/>
              </w:rPr>
              <w:t>ою мірою виконувати свою місію – забезпечувати доступ жителів до культурних послуг, освіти та дозвілля.</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804" w:type="dxa"/>
            <w:gridSpan w:val="3"/>
          </w:tcPr>
          <w:p w:rsidR="002676A1" w:rsidRDefault="006B3652">
            <w:pPr>
              <w:numPr>
                <w:ilvl w:val="0"/>
                <w:numId w:val="78"/>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 xml:space="preserve">Проведення обстеження та </w:t>
            </w:r>
            <w:proofErr w:type="spellStart"/>
            <w:r>
              <w:rPr>
                <w:rFonts w:ascii="Arial" w:eastAsia="Arial" w:hAnsi="Arial" w:cs="Arial"/>
                <w:color w:val="000000"/>
                <w:sz w:val="20"/>
                <w:szCs w:val="20"/>
              </w:rPr>
              <w:t>енергоаудиту</w:t>
            </w:r>
            <w:proofErr w:type="spellEnd"/>
            <w:r>
              <w:rPr>
                <w:rFonts w:ascii="Arial" w:eastAsia="Arial" w:hAnsi="Arial" w:cs="Arial"/>
                <w:color w:val="000000"/>
                <w:sz w:val="20"/>
                <w:szCs w:val="20"/>
              </w:rPr>
              <w:t xml:space="preserve"> будівель.</w:t>
            </w:r>
          </w:p>
          <w:p w:rsidR="002676A1" w:rsidRDefault="006B3652">
            <w:pPr>
              <w:numPr>
                <w:ilvl w:val="0"/>
                <w:numId w:val="78"/>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Утеплення фасадів, покрівлі та підвальних приміщень.</w:t>
            </w:r>
          </w:p>
          <w:p w:rsidR="002676A1" w:rsidRDefault="006B3652">
            <w:pPr>
              <w:numPr>
                <w:ilvl w:val="0"/>
                <w:numId w:val="78"/>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Заміна старих вікон і дверей на енергоефективні.</w:t>
            </w:r>
          </w:p>
          <w:p w:rsidR="002676A1" w:rsidRDefault="006B3652">
            <w:pPr>
              <w:numPr>
                <w:ilvl w:val="0"/>
                <w:numId w:val="78"/>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Реконструкція системи опалення та вентиляції з урахуванням енергозберігаючих технологій.</w:t>
            </w:r>
          </w:p>
          <w:p w:rsidR="002676A1" w:rsidRDefault="006B3652">
            <w:pPr>
              <w:numPr>
                <w:ilvl w:val="0"/>
                <w:numId w:val="78"/>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Встановлення енергоощадного освітлення (LED-світильники).</w:t>
            </w:r>
          </w:p>
          <w:p w:rsidR="002676A1" w:rsidRDefault="006B3652">
            <w:pPr>
              <w:numPr>
                <w:ilvl w:val="0"/>
                <w:numId w:val="78"/>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Використання відновлюваних джерел енергії (сонячні панелі, т</w:t>
            </w:r>
            <w:r>
              <w:rPr>
                <w:rFonts w:ascii="Arial" w:eastAsia="Arial" w:hAnsi="Arial" w:cs="Arial"/>
                <w:color w:val="000000"/>
                <w:sz w:val="20"/>
                <w:szCs w:val="20"/>
              </w:rPr>
              <w:t>еплові насоси – за можливості).</w:t>
            </w:r>
          </w:p>
          <w:p w:rsidR="002676A1" w:rsidRDefault="006B3652">
            <w:pPr>
              <w:numPr>
                <w:ilvl w:val="0"/>
                <w:numId w:val="78"/>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 xml:space="preserve"> Капітальний ремонт покрівлі та внутрішніх інженерних мереж.</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804" w:type="dxa"/>
            <w:gridSpan w:val="3"/>
            <w:tcBorders>
              <w:bottom w:val="single" w:sz="6" w:space="0" w:color="000000"/>
            </w:tcBorders>
          </w:tcPr>
          <w:p w:rsidR="002676A1" w:rsidRDefault="006B3652">
            <w:pPr>
              <w:widowControl w:val="0"/>
              <w:numPr>
                <w:ilvl w:val="0"/>
                <w:numId w:val="77"/>
              </w:numPr>
              <w:pBdr>
                <w:top w:val="nil"/>
                <w:left w:val="nil"/>
                <w:bottom w:val="nil"/>
                <w:right w:val="nil"/>
                <w:between w:val="nil"/>
              </w:pBdr>
              <w:spacing w:after="0" w:line="240" w:lineRule="auto"/>
              <w:ind w:left="13" w:right="57" w:hanging="13"/>
              <w:jc w:val="both"/>
              <w:rPr>
                <w:rFonts w:ascii="Arial" w:eastAsia="Arial" w:hAnsi="Arial" w:cs="Arial"/>
                <w:color w:val="000000"/>
                <w:sz w:val="20"/>
                <w:szCs w:val="20"/>
              </w:rPr>
            </w:pPr>
            <w:r>
              <w:rPr>
                <w:rFonts w:ascii="Arial" w:eastAsia="Arial" w:hAnsi="Arial" w:cs="Arial"/>
                <w:color w:val="000000"/>
                <w:sz w:val="20"/>
                <w:szCs w:val="20"/>
              </w:rPr>
              <w:t>Кількість закладів культури, у яких проведено капітальний ремонт з енергоефективними заходами – не менше 3.</w:t>
            </w:r>
          </w:p>
          <w:p w:rsidR="002676A1" w:rsidRDefault="006B3652">
            <w:pPr>
              <w:widowControl w:val="0"/>
              <w:numPr>
                <w:ilvl w:val="0"/>
                <w:numId w:val="77"/>
              </w:numPr>
              <w:pBdr>
                <w:top w:val="nil"/>
                <w:left w:val="nil"/>
                <w:bottom w:val="nil"/>
                <w:right w:val="nil"/>
                <w:between w:val="nil"/>
              </w:pBdr>
              <w:spacing w:after="0" w:line="240" w:lineRule="auto"/>
              <w:ind w:left="13" w:right="57" w:hanging="13"/>
              <w:jc w:val="both"/>
              <w:rPr>
                <w:rFonts w:ascii="Arial" w:eastAsia="Arial" w:hAnsi="Arial" w:cs="Arial"/>
                <w:color w:val="000000"/>
                <w:sz w:val="20"/>
                <w:szCs w:val="20"/>
              </w:rPr>
            </w:pPr>
            <w:r>
              <w:rPr>
                <w:rFonts w:ascii="Arial" w:eastAsia="Arial" w:hAnsi="Arial" w:cs="Arial"/>
                <w:color w:val="000000"/>
                <w:sz w:val="20"/>
                <w:szCs w:val="20"/>
              </w:rPr>
              <w:t>Зменшено обсяг споживання енергоресурсів у відремонтованих будівлях – на 25–40%.</w:t>
            </w:r>
          </w:p>
          <w:p w:rsidR="002676A1" w:rsidRDefault="006B3652">
            <w:pPr>
              <w:widowControl w:val="0"/>
              <w:numPr>
                <w:ilvl w:val="0"/>
                <w:numId w:val="77"/>
              </w:numPr>
              <w:pBdr>
                <w:top w:val="nil"/>
                <w:left w:val="nil"/>
                <w:bottom w:val="nil"/>
                <w:right w:val="nil"/>
                <w:between w:val="nil"/>
              </w:pBdr>
              <w:spacing w:after="0" w:line="240" w:lineRule="auto"/>
              <w:ind w:left="13" w:right="57" w:hanging="13"/>
              <w:jc w:val="both"/>
              <w:rPr>
                <w:rFonts w:ascii="Arial" w:eastAsia="Arial" w:hAnsi="Arial" w:cs="Arial"/>
                <w:color w:val="000000"/>
                <w:sz w:val="20"/>
                <w:szCs w:val="20"/>
              </w:rPr>
            </w:pPr>
            <w:r>
              <w:rPr>
                <w:rFonts w:ascii="Arial" w:eastAsia="Arial" w:hAnsi="Arial" w:cs="Arial"/>
                <w:color w:val="000000"/>
                <w:sz w:val="20"/>
                <w:szCs w:val="20"/>
              </w:rPr>
              <w:t>Знижено витрати на комунальні послуги щонайменше на 20%.</w:t>
            </w:r>
          </w:p>
          <w:p w:rsidR="002676A1" w:rsidRDefault="006B3652">
            <w:pPr>
              <w:numPr>
                <w:ilvl w:val="0"/>
                <w:numId w:val="77"/>
              </w:numPr>
              <w:pBdr>
                <w:top w:val="nil"/>
                <w:left w:val="nil"/>
                <w:bottom w:val="nil"/>
                <w:right w:val="nil"/>
                <w:between w:val="nil"/>
              </w:pBdr>
              <w:spacing w:after="0" w:line="240" w:lineRule="auto"/>
              <w:ind w:left="13" w:hanging="13"/>
              <w:rPr>
                <w:rFonts w:ascii="Arial" w:eastAsia="Arial" w:hAnsi="Arial" w:cs="Arial"/>
                <w:color w:val="000000"/>
                <w:sz w:val="20"/>
                <w:szCs w:val="20"/>
              </w:rPr>
            </w:pPr>
            <w:r>
              <w:rPr>
                <w:rFonts w:ascii="Arial" w:eastAsia="Arial" w:hAnsi="Arial" w:cs="Arial"/>
                <w:color w:val="000000"/>
                <w:sz w:val="20"/>
                <w:szCs w:val="20"/>
              </w:rPr>
              <w:t>Кількість відвідувачів закладів культури зросла на 15–20%.</w:t>
            </w:r>
          </w:p>
        </w:tc>
      </w:tr>
      <w:tr w:rsidR="002676A1">
        <w:tc>
          <w:tcPr>
            <w:tcW w:w="3118"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804"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804"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15 000,0</w:t>
            </w:r>
          </w:p>
        </w:tc>
      </w:tr>
      <w:tr w:rsidR="002676A1">
        <w:tc>
          <w:tcPr>
            <w:tcW w:w="3118"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8"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392"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554"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118" w:type="dxa"/>
          </w:tcPr>
          <w:p w:rsidR="002676A1" w:rsidRDefault="006B3652">
            <w:pPr>
              <w:numPr>
                <w:ilvl w:val="0"/>
                <w:numId w:val="38"/>
              </w:numPr>
              <w:shd w:val="clear" w:color="auto" w:fill="FFFFFF"/>
              <w:spacing w:after="0" w:line="240" w:lineRule="auto"/>
              <w:ind w:left="447" w:right="-57" w:hanging="425"/>
              <w:rPr>
                <w:rFonts w:ascii="Arial" w:eastAsia="Arial" w:hAnsi="Arial" w:cs="Arial"/>
                <w:i/>
                <w:iCs/>
                <w:sz w:val="20"/>
                <w:szCs w:val="20"/>
              </w:rPr>
            </w:pPr>
            <w:r>
              <w:rPr>
                <w:rFonts w:ascii="Arial" w:eastAsia="Arial" w:hAnsi="Arial" w:cs="Arial"/>
                <w:i/>
                <w:iCs/>
                <w:sz w:val="20"/>
                <w:szCs w:val="20"/>
              </w:rPr>
              <w:t>місцевий бюджет</w:t>
            </w:r>
          </w:p>
        </w:tc>
        <w:tc>
          <w:tcPr>
            <w:tcW w:w="858" w:type="dxa"/>
          </w:tcPr>
          <w:p w:rsidR="002676A1" w:rsidRDefault="002676A1">
            <w:pPr>
              <w:shd w:val="clear" w:color="auto" w:fill="FFFFFF"/>
              <w:spacing w:after="0" w:line="240" w:lineRule="auto"/>
              <w:ind w:right="-57"/>
              <w:jc w:val="center"/>
              <w:rPr>
                <w:rFonts w:ascii="Arial" w:eastAsia="Arial" w:hAnsi="Arial" w:cs="Arial"/>
                <w:b/>
                <w:bCs/>
                <w:sz w:val="20"/>
                <w:szCs w:val="20"/>
              </w:rPr>
            </w:pPr>
          </w:p>
        </w:tc>
        <w:tc>
          <w:tcPr>
            <w:tcW w:w="1392"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7 000,0</w:t>
            </w:r>
          </w:p>
        </w:tc>
        <w:tc>
          <w:tcPr>
            <w:tcW w:w="4554"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7000,0</w:t>
            </w:r>
          </w:p>
        </w:tc>
      </w:tr>
      <w:tr w:rsidR="002676A1">
        <w:tc>
          <w:tcPr>
            <w:tcW w:w="3118" w:type="dxa"/>
          </w:tcPr>
          <w:p w:rsidR="002676A1" w:rsidRDefault="006B3652">
            <w:pPr>
              <w:numPr>
                <w:ilvl w:val="0"/>
                <w:numId w:val="38"/>
              </w:numPr>
              <w:shd w:val="clear" w:color="auto" w:fill="FFFFFF"/>
              <w:spacing w:after="0" w:line="240" w:lineRule="auto"/>
              <w:ind w:left="447" w:right="-57" w:hanging="425"/>
              <w:rPr>
                <w:rFonts w:ascii="Arial" w:eastAsia="Arial" w:hAnsi="Arial" w:cs="Arial"/>
                <w:i/>
                <w:iCs/>
                <w:sz w:val="20"/>
                <w:szCs w:val="20"/>
              </w:rPr>
            </w:pPr>
            <w:r>
              <w:rPr>
                <w:rFonts w:ascii="Arial" w:eastAsia="Arial" w:hAnsi="Arial" w:cs="Arial"/>
                <w:i/>
                <w:iCs/>
                <w:sz w:val="20"/>
                <w:szCs w:val="20"/>
              </w:rPr>
              <w:t>обласний бюджет</w:t>
            </w:r>
          </w:p>
        </w:tc>
        <w:tc>
          <w:tcPr>
            <w:tcW w:w="858" w:type="dxa"/>
          </w:tcPr>
          <w:p w:rsidR="002676A1" w:rsidRDefault="002676A1">
            <w:pPr>
              <w:spacing w:after="0" w:line="240" w:lineRule="auto"/>
              <w:ind w:right="-57"/>
              <w:jc w:val="center"/>
              <w:rPr>
                <w:rFonts w:ascii="Arial" w:eastAsia="Arial" w:hAnsi="Arial" w:cs="Arial"/>
                <w:sz w:val="20"/>
                <w:szCs w:val="20"/>
              </w:rPr>
            </w:pPr>
          </w:p>
        </w:tc>
        <w:tc>
          <w:tcPr>
            <w:tcW w:w="1392"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3000,0</w:t>
            </w:r>
          </w:p>
        </w:tc>
        <w:tc>
          <w:tcPr>
            <w:tcW w:w="4554"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3000,0</w:t>
            </w:r>
          </w:p>
        </w:tc>
      </w:tr>
      <w:tr w:rsidR="002676A1">
        <w:tc>
          <w:tcPr>
            <w:tcW w:w="3118" w:type="dxa"/>
          </w:tcPr>
          <w:p w:rsidR="002676A1" w:rsidRDefault="006B3652">
            <w:pPr>
              <w:numPr>
                <w:ilvl w:val="0"/>
                <w:numId w:val="38"/>
              </w:numPr>
              <w:shd w:val="clear" w:color="auto" w:fill="FFFFFF"/>
              <w:spacing w:after="0" w:line="240" w:lineRule="auto"/>
              <w:ind w:left="447" w:right="-57" w:hanging="425"/>
              <w:rPr>
                <w:rFonts w:ascii="Arial" w:eastAsia="Arial" w:hAnsi="Arial" w:cs="Arial"/>
                <w:i/>
                <w:iCs/>
                <w:sz w:val="20"/>
                <w:szCs w:val="20"/>
              </w:rPr>
            </w:pPr>
            <w:r>
              <w:rPr>
                <w:rFonts w:ascii="Arial" w:eastAsia="Arial" w:hAnsi="Arial" w:cs="Arial"/>
                <w:i/>
                <w:iCs/>
                <w:sz w:val="20"/>
                <w:szCs w:val="20"/>
              </w:rPr>
              <w:t>державний бюджет</w:t>
            </w:r>
          </w:p>
        </w:tc>
        <w:tc>
          <w:tcPr>
            <w:tcW w:w="858" w:type="dxa"/>
          </w:tcPr>
          <w:p w:rsidR="002676A1" w:rsidRDefault="002676A1">
            <w:pPr>
              <w:spacing w:after="0" w:line="240" w:lineRule="auto"/>
              <w:ind w:left="-57" w:right="-57"/>
              <w:jc w:val="center"/>
              <w:rPr>
                <w:rFonts w:ascii="Arial" w:eastAsia="Arial" w:hAnsi="Arial" w:cs="Arial"/>
                <w:sz w:val="20"/>
                <w:szCs w:val="20"/>
              </w:rPr>
            </w:pPr>
          </w:p>
        </w:tc>
        <w:tc>
          <w:tcPr>
            <w:tcW w:w="1392"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5000,0</w:t>
            </w:r>
          </w:p>
        </w:tc>
        <w:tc>
          <w:tcPr>
            <w:tcW w:w="4554" w:type="dxa"/>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5000,0</w:t>
            </w:r>
          </w:p>
        </w:tc>
      </w:tr>
      <w:tr w:rsidR="002676A1">
        <w:tc>
          <w:tcPr>
            <w:tcW w:w="3118" w:type="dxa"/>
          </w:tcPr>
          <w:p w:rsidR="002676A1" w:rsidRDefault="006B3652">
            <w:pPr>
              <w:numPr>
                <w:ilvl w:val="0"/>
                <w:numId w:val="38"/>
              </w:numPr>
              <w:shd w:val="clear" w:color="auto" w:fill="FFFFFF"/>
              <w:spacing w:after="0" w:line="240" w:lineRule="auto"/>
              <w:ind w:left="447" w:right="-57" w:hanging="425"/>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8"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1392" w:type="dxa"/>
          </w:tcPr>
          <w:p w:rsidR="002676A1" w:rsidRDefault="002676A1">
            <w:pPr>
              <w:spacing w:after="0" w:line="240" w:lineRule="auto"/>
              <w:ind w:left="-57" w:right="-57"/>
              <w:jc w:val="center"/>
              <w:rPr>
                <w:rFonts w:ascii="Arial" w:eastAsia="Arial" w:hAnsi="Arial" w:cs="Arial"/>
                <w:sz w:val="20"/>
                <w:szCs w:val="20"/>
              </w:rPr>
            </w:pPr>
          </w:p>
        </w:tc>
        <w:tc>
          <w:tcPr>
            <w:tcW w:w="4554"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lastRenderedPageBreak/>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804"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tc>
          <w:tcPr>
            <w:tcW w:w="3118"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804" w:type="dxa"/>
            <w:gridSpan w:val="3"/>
          </w:tcPr>
          <w:p w:rsidR="002676A1" w:rsidRDefault="002676A1">
            <w:pPr>
              <w:shd w:val="clear" w:color="auto" w:fill="FFFFFF"/>
              <w:spacing w:after="0" w:line="240" w:lineRule="auto"/>
              <w:ind w:right="-57"/>
              <w:rPr>
                <w:rFonts w:ascii="Arial" w:eastAsia="Arial" w:hAnsi="Arial" w:cs="Arial"/>
                <w:sz w:val="20"/>
                <w:szCs w:val="20"/>
              </w:rPr>
            </w:pPr>
          </w:p>
        </w:tc>
      </w:tr>
    </w:tbl>
    <w:p w:rsidR="002676A1" w:rsidRDefault="002676A1">
      <w:pPr>
        <w:rPr>
          <w:rFonts w:ascii="Arial" w:eastAsia="Arial" w:hAnsi="Arial" w:cs="Arial"/>
          <w:b/>
          <w:bCs/>
          <w:color w:val="000000"/>
          <w:sz w:val="20"/>
          <w:szCs w:val="20"/>
        </w:rPr>
      </w:pPr>
    </w:p>
    <w:p w:rsidR="002676A1" w:rsidRDefault="006B3652">
      <w:pPr>
        <w:rPr>
          <w:rFonts w:ascii="Arial" w:eastAsia="Arial" w:hAnsi="Arial" w:cs="Arial"/>
          <w:b/>
          <w:bCs/>
          <w:color w:val="000000"/>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№66</w:t>
      </w:r>
    </w:p>
    <w:tbl>
      <w:tblPr>
        <w:tblStyle w:val="afffffffff5"/>
        <w:tblW w:w="9781" w:type="dxa"/>
        <w:tblInd w:w="5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44"/>
        <w:gridCol w:w="440"/>
        <w:gridCol w:w="780"/>
        <w:gridCol w:w="5017"/>
      </w:tblGrid>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237"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Грецко Тетяна Зіновіївна</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+380936939218</w:t>
            </w:r>
          </w:p>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tanka.grecko@gmail.com</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237"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Облаштування відпочинкових зелених зон </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237" w:type="dxa"/>
            <w:gridSpan w:val="3"/>
            <w:tcBorders>
              <w:left w:val="single" w:sz="6" w:space="0" w:color="000000"/>
            </w:tcBorders>
          </w:tcPr>
          <w:p w:rsidR="002676A1" w:rsidRDefault="006B3652">
            <w:pPr>
              <w:pBdr>
                <w:top w:val="nil"/>
                <w:left w:val="nil"/>
                <w:bottom w:val="nil"/>
                <w:right w:val="nil"/>
                <w:between w:val="nil"/>
              </w:pBdr>
              <w:shd w:val="clear" w:color="auto" w:fill="FFFFFF"/>
              <w:spacing w:after="0" w:line="240" w:lineRule="auto"/>
              <w:ind w:left="32" w:right="-57"/>
              <w:rPr>
                <w:rFonts w:ascii="Arial" w:eastAsia="Arial" w:hAnsi="Arial" w:cs="Arial"/>
                <w:color w:val="000000"/>
                <w:sz w:val="20"/>
                <w:szCs w:val="20"/>
              </w:rPr>
            </w:pPr>
            <w:r>
              <w:rPr>
                <w:rFonts w:ascii="Arial" w:eastAsia="Arial" w:hAnsi="Arial" w:cs="Arial"/>
                <w:color w:val="000000"/>
                <w:sz w:val="20"/>
                <w:szCs w:val="20"/>
              </w:rPr>
              <w:t>3.2.2. Впорядкування наявних зелених насаджень та висадка нових зелених зон</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237" w:type="dxa"/>
            <w:gridSpan w:val="3"/>
            <w:tcBorders>
              <w:left w:val="single" w:sz="6" w:space="0" w:color="000000"/>
            </w:tcBorders>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Збільшення кількості впорядкованих для проведення дозвілля мешканців зелених зон (кишенькові парки)</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237"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та інші населені пункти громади</w:t>
            </w:r>
          </w:p>
          <w:p w:rsidR="002676A1" w:rsidRDefault="002676A1">
            <w:pPr>
              <w:spacing w:after="0" w:line="240" w:lineRule="auto"/>
              <w:ind w:left="57" w:right="57"/>
              <w:rPr>
                <w:rFonts w:ascii="Arial" w:eastAsia="Arial" w:hAnsi="Arial" w:cs="Arial"/>
                <w:sz w:val="20"/>
                <w:szCs w:val="20"/>
                <w:u w:val="single"/>
              </w:rPr>
            </w:pP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237" w:type="dxa"/>
            <w:gridSpan w:val="3"/>
            <w:tcBorders>
              <w:lef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Цільові групи проєкту – жителі міста Городка та інших населених пунктів громади.</w:t>
            </w:r>
          </w:p>
        </w:tc>
      </w:tr>
      <w:tr w:rsidR="002676A1">
        <w:trPr>
          <w:trHeight w:val="563"/>
        </w:trPr>
        <w:tc>
          <w:tcPr>
            <w:tcW w:w="3544" w:type="dxa"/>
            <w:tcBorders>
              <w:top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237" w:type="dxa"/>
            <w:gridSpan w:val="3"/>
          </w:tcPr>
          <w:p w:rsidR="002676A1" w:rsidRDefault="002676A1">
            <w:pPr>
              <w:shd w:val="clear" w:color="auto" w:fill="FFFFFF"/>
              <w:spacing w:after="0" w:line="240" w:lineRule="auto"/>
              <w:ind w:right="-57"/>
              <w:rPr>
                <w:rFonts w:ascii="Arial" w:eastAsia="Arial" w:hAnsi="Arial" w:cs="Arial"/>
                <w:sz w:val="20"/>
                <w:szCs w:val="20"/>
              </w:rPr>
            </w:pPr>
          </w:p>
        </w:tc>
      </w:tr>
      <w:tr w:rsidR="002676A1">
        <w:tc>
          <w:tcPr>
            <w:tcW w:w="354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237" w:type="dxa"/>
            <w:gridSpan w:val="3"/>
          </w:tcPr>
          <w:p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Визначення місць, що потребують облаштування зелених зон</w:t>
            </w:r>
          </w:p>
          <w:p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Придбання та висадка зелених насаджень/впорядкування існуючих</w:t>
            </w:r>
          </w:p>
          <w:p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 xml:space="preserve">придбання та встановлення вуличних меблів, МАФ, ліхтарів і </w:t>
            </w:r>
            <w:proofErr w:type="spellStart"/>
            <w:r>
              <w:rPr>
                <w:rFonts w:ascii="Arial" w:eastAsia="Arial" w:hAnsi="Arial" w:cs="Arial"/>
                <w:color w:val="000000"/>
                <w:sz w:val="20"/>
                <w:szCs w:val="20"/>
              </w:rPr>
              <w:t>т.д</w:t>
            </w:r>
            <w:proofErr w:type="spellEnd"/>
            <w:r>
              <w:rPr>
                <w:rFonts w:ascii="Arial" w:eastAsia="Arial" w:hAnsi="Arial" w:cs="Arial"/>
                <w:color w:val="000000"/>
                <w:sz w:val="20"/>
                <w:szCs w:val="20"/>
              </w:rPr>
              <w:t>.</w:t>
            </w:r>
          </w:p>
        </w:tc>
      </w:tr>
      <w:tr w:rsidR="002676A1">
        <w:tc>
          <w:tcPr>
            <w:tcW w:w="354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237" w:type="dxa"/>
            <w:gridSpan w:val="3"/>
            <w:tcBorders>
              <w:bottom w:val="single" w:sz="6" w:space="0" w:color="000000"/>
            </w:tcBorders>
          </w:tcPr>
          <w:p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створено/облаштовано 2 відпочинкові зелені зони</w:t>
            </w:r>
          </w:p>
          <w:p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 xml:space="preserve">облаштовано зелені зони елементами благоустрою (лавки, смітники </w:t>
            </w:r>
            <w:proofErr w:type="spellStart"/>
            <w:r>
              <w:rPr>
                <w:rFonts w:ascii="Arial" w:eastAsia="Arial" w:hAnsi="Arial" w:cs="Arial"/>
                <w:color w:val="000000"/>
                <w:sz w:val="20"/>
                <w:szCs w:val="20"/>
              </w:rPr>
              <w:t>і.т.д</w:t>
            </w:r>
            <w:proofErr w:type="spellEnd"/>
            <w:r>
              <w:rPr>
                <w:rFonts w:ascii="Arial" w:eastAsia="Arial" w:hAnsi="Arial" w:cs="Arial"/>
                <w:color w:val="000000"/>
                <w:sz w:val="20"/>
                <w:szCs w:val="20"/>
              </w:rPr>
              <w:t>)</w:t>
            </w:r>
          </w:p>
          <w:p w:rsidR="002676A1" w:rsidRDefault="002676A1">
            <w:pPr>
              <w:pBdr>
                <w:top w:val="nil"/>
                <w:left w:val="nil"/>
                <w:bottom w:val="nil"/>
                <w:right w:val="nil"/>
                <w:between w:val="nil"/>
              </w:pBdr>
              <w:shd w:val="clear" w:color="auto" w:fill="FFFFFF"/>
              <w:spacing w:after="0" w:line="240" w:lineRule="auto"/>
              <w:ind w:left="32" w:right="-57"/>
              <w:rPr>
                <w:rFonts w:ascii="Arial" w:eastAsia="Arial" w:hAnsi="Arial" w:cs="Arial"/>
                <w:color w:val="000000"/>
                <w:sz w:val="20"/>
                <w:szCs w:val="20"/>
              </w:rPr>
            </w:pPr>
          </w:p>
        </w:tc>
      </w:tr>
      <w:tr w:rsidR="002676A1">
        <w:tc>
          <w:tcPr>
            <w:tcW w:w="3544" w:type="dxa"/>
            <w:tcBorders>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237"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 роки</w:t>
            </w:r>
          </w:p>
        </w:tc>
      </w:tr>
      <w:tr w:rsidR="002676A1">
        <w:tc>
          <w:tcPr>
            <w:tcW w:w="354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Орієнтований обсяг фінансування проєкту, </w:t>
            </w:r>
          </w:p>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237" w:type="dxa"/>
            <w:gridSpan w:val="3"/>
            <w:tcBorders>
              <w:top w:val="single" w:sz="6" w:space="0" w:color="000000"/>
            </w:tcBorders>
          </w:tcPr>
          <w:p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1000</w:t>
            </w:r>
          </w:p>
        </w:tc>
      </w:tr>
      <w:tr w:rsidR="002676A1">
        <w:tc>
          <w:tcPr>
            <w:tcW w:w="3544" w:type="dxa"/>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440" w:type="dxa"/>
          </w:tcPr>
          <w:p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5017" w:type="dxa"/>
          </w:tcPr>
          <w:p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tc>
          <w:tcPr>
            <w:tcW w:w="3544"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440" w:type="dxa"/>
          </w:tcPr>
          <w:p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500</w:t>
            </w:r>
          </w:p>
        </w:tc>
        <w:tc>
          <w:tcPr>
            <w:tcW w:w="780"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500</w:t>
            </w:r>
          </w:p>
        </w:tc>
        <w:tc>
          <w:tcPr>
            <w:tcW w:w="5017" w:type="dxa"/>
          </w:tcPr>
          <w:p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1 000</w:t>
            </w:r>
          </w:p>
        </w:tc>
      </w:tr>
      <w:tr w:rsidR="002676A1">
        <w:tc>
          <w:tcPr>
            <w:tcW w:w="3544"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440" w:type="dxa"/>
          </w:tcPr>
          <w:p w:rsidR="002676A1" w:rsidRDefault="002676A1">
            <w:pPr>
              <w:spacing w:after="0" w:line="240" w:lineRule="auto"/>
              <w:ind w:right="-57"/>
              <w:jc w:val="center"/>
              <w:rPr>
                <w:rFonts w:ascii="Arial" w:eastAsia="Arial" w:hAnsi="Arial" w:cs="Arial"/>
                <w:sz w:val="20"/>
                <w:szCs w:val="20"/>
              </w:rPr>
            </w:pPr>
          </w:p>
        </w:tc>
        <w:tc>
          <w:tcPr>
            <w:tcW w:w="780" w:type="dxa"/>
          </w:tcPr>
          <w:p w:rsidR="002676A1" w:rsidRDefault="002676A1">
            <w:pPr>
              <w:spacing w:after="0" w:line="240" w:lineRule="auto"/>
              <w:ind w:right="-57"/>
              <w:jc w:val="center"/>
              <w:rPr>
                <w:rFonts w:ascii="Arial" w:eastAsia="Arial" w:hAnsi="Arial" w:cs="Arial"/>
                <w:sz w:val="20"/>
                <w:szCs w:val="20"/>
              </w:rPr>
            </w:pPr>
          </w:p>
        </w:tc>
        <w:tc>
          <w:tcPr>
            <w:tcW w:w="5017" w:type="dxa"/>
          </w:tcPr>
          <w:p w:rsidR="002676A1" w:rsidRDefault="002676A1">
            <w:pPr>
              <w:spacing w:after="0" w:line="240" w:lineRule="auto"/>
              <w:ind w:right="-57"/>
              <w:jc w:val="center"/>
              <w:rPr>
                <w:rFonts w:ascii="Arial" w:eastAsia="Arial" w:hAnsi="Arial" w:cs="Arial"/>
                <w:sz w:val="20"/>
                <w:szCs w:val="20"/>
              </w:rPr>
            </w:pPr>
          </w:p>
        </w:tc>
      </w:tr>
      <w:tr w:rsidR="002676A1">
        <w:tc>
          <w:tcPr>
            <w:tcW w:w="3544"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440" w:type="dxa"/>
          </w:tcPr>
          <w:p w:rsidR="002676A1" w:rsidRDefault="002676A1">
            <w:pPr>
              <w:spacing w:after="0" w:line="240" w:lineRule="auto"/>
              <w:ind w:left="-57" w:right="-57"/>
              <w:jc w:val="center"/>
              <w:rPr>
                <w:rFonts w:ascii="Arial" w:eastAsia="Arial" w:hAnsi="Arial" w:cs="Arial"/>
                <w:sz w:val="20"/>
                <w:szCs w:val="20"/>
              </w:rPr>
            </w:pPr>
          </w:p>
        </w:tc>
        <w:tc>
          <w:tcPr>
            <w:tcW w:w="780" w:type="dxa"/>
          </w:tcPr>
          <w:p w:rsidR="002676A1" w:rsidRDefault="002676A1">
            <w:pPr>
              <w:spacing w:after="0" w:line="240" w:lineRule="auto"/>
              <w:ind w:left="-57" w:right="-57"/>
              <w:jc w:val="center"/>
              <w:rPr>
                <w:rFonts w:ascii="Arial" w:eastAsia="Arial" w:hAnsi="Arial" w:cs="Arial"/>
                <w:sz w:val="20"/>
                <w:szCs w:val="20"/>
              </w:rPr>
            </w:pPr>
          </w:p>
        </w:tc>
        <w:tc>
          <w:tcPr>
            <w:tcW w:w="5017"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544" w:type="dxa"/>
          </w:tcPr>
          <w:p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440" w:type="dxa"/>
          </w:tcPr>
          <w:p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Pr>
          <w:p w:rsidR="002676A1" w:rsidRDefault="002676A1">
            <w:pPr>
              <w:spacing w:after="0" w:line="240" w:lineRule="auto"/>
              <w:ind w:left="-57" w:right="-57"/>
              <w:jc w:val="center"/>
              <w:rPr>
                <w:rFonts w:ascii="Arial" w:eastAsia="Arial" w:hAnsi="Arial" w:cs="Arial"/>
                <w:sz w:val="20"/>
                <w:szCs w:val="20"/>
              </w:rPr>
            </w:pPr>
          </w:p>
        </w:tc>
        <w:tc>
          <w:tcPr>
            <w:tcW w:w="5017" w:type="dxa"/>
          </w:tcPr>
          <w:p w:rsidR="002676A1" w:rsidRDefault="002676A1">
            <w:pPr>
              <w:spacing w:after="0" w:line="240" w:lineRule="auto"/>
              <w:ind w:left="-57" w:right="-57"/>
              <w:jc w:val="center"/>
              <w:rPr>
                <w:rFonts w:ascii="Arial" w:eastAsia="Arial" w:hAnsi="Arial" w:cs="Arial"/>
                <w:sz w:val="20"/>
                <w:szCs w:val="20"/>
              </w:rPr>
            </w:pPr>
          </w:p>
        </w:tc>
      </w:tr>
      <w:tr w:rsidR="002676A1">
        <w:tc>
          <w:tcPr>
            <w:tcW w:w="354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237" w:type="dxa"/>
            <w:gridSpan w:val="3"/>
          </w:tcPr>
          <w:p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Городоцька міська рада Львівської області, КП «Міське комунальне господарство»</w:t>
            </w:r>
          </w:p>
        </w:tc>
      </w:tr>
      <w:tr w:rsidR="002676A1">
        <w:tc>
          <w:tcPr>
            <w:tcW w:w="3544" w:type="dxa"/>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237" w:type="dxa"/>
            <w:gridSpan w:val="3"/>
          </w:tcPr>
          <w:p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6B3652">
      <w:pPr>
        <w:rPr>
          <w:rFonts w:ascii="Arial" w:eastAsia="Arial" w:hAnsi="Arial" w:cs="Arial"/>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№67</w:t>
      </w:r>
    </w:p>
    <w:tbl>
      <w:tblPr>
        <w:tblStyle w:val="afffffffff6"/>
        <w:tblW w:w="9923" w:type="dxa"/>
        <w:tblInd w:w="5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44"/>
        <w:gridCol w:w="992"/>
        <w:gridCol w:w="780"/>
        <w:gridCol w:w="4607"/>
      </w:tblGrid>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Ваші контакті дані</w:t>
            </w:r>
          </w:p>
        </w:tc>
        <w:tc>
          <w:tcPr>
            <w:tcW w:w="6379" w:type="dxa"/>
            <w:gridSpan w:val="3"/>
            <w:tcBorders>
              <w:left w:val="single" w:sz="6" w:space="0" w:color="000000"/>
            </w:tcBorders>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proofErr w:type="spellStart"/>
            <w:r>
              <w:rPr>
                <w:rFonts w:ascii="Arial" w:eastAsia="Arial" w:hAnsi="Arial" w:cs="Arial"/>
                <w:color w:val="000000"/>
                <w:sz w:val="20"/>
                <w:szCs w:val="20"/>
              </w:rPr>
              <w:t>Аліфіренко</w:t>
            </w:r>
            <w:proofErr w:type="spellEnd"/>
            <w:r>
              <w:rPr>
                <w:rFonts w:ascii="Arial" w:eastAsia="Arial" w:hAnsi="Arial" w:cs="Arial"/>
                <w:color w:val="000000"/>
                <w:sz w:val="20"/>
                <w:szCs w:val="20"/>
              </w:rPr>
              <w:t xml:space="preserve"> Роман Васильович</w:t>
            </w:r>
          </w:p>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color w:val="000000"/>
                <w:sz w:val="20"/>
                <w:szCs w:val="20"/>
              </w:rPr>
              <w:t xml:space="preserve"> +380976048011,</w:t>
            </w:r>
            <w:r>
              <w:rPr>
                <w:rFonts w:ascii="Arial" w:eastAsia="Arial" w:hAnsi="Arial" w:cs="Arial"/>
                <w:b/>
                <w:bCs/>
                <w:color w:val="000000"/>
                <w:sz w:val="20"/>
                <w:szCs w:val="20"/>
              </w:rPr>
              <w:t xml:space="preserve"> kp.mkg.gorodok@gmail.com</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Назва проєкту</w:t>
            </w:r>
          </w:p>
        </w:tc>
        <w:tc>
          <w:tcPr>
            <w:tcW w:w="6379" w:type="dxa"/>
            <w:gridSpan w:val="3"/>
            <w:tcBorders>
              <w:left w:val="single" w:sz="6" w:space="0" w:color="000000"/>
            </w:tcBorders>
          </w:tcPr>
          <w:p w:rsidR="002676A1" w:rsidRDefault="006B3652">
            <w:pPr>
              <w:widowControl w:val="0"/>
              <w:pBdr>
                <w:top w:val="nil"/>
                <w:left w:val="nil"/>
                <w:bottom w:val="nil"/>
                <w:right w:val="nil"/>
                <w:between w:val="nil"/>
              </w:pBdr>
              <w:spacing w:after="0" w:line="240" w:lineRule="auto"/>
              <w:rPr>
                <w:rFonts w:ascii="Arial" w:eastAsia="Arial" w:hAnsi="Arial" w:cs="Arial"/>
                <w:b/>
                <w:bCs/>
                <w:color w:val="000000"/>
                <w:sz w:val="20"/>
                <w:szCs w:val="20"/>
              </w:rPr>
            </w:pPr>
            <w:r>
              <w:rPr>
                <w:rFonts w:ascii="Arial" w:eastAsia="Arial" w:hAnsi="Arial" w:cs="Arial"/>
                <w:color w:val="000000"/>
                <w:sz w:val="20"/>
                <w:szCs w:val="20"/>
              </w:rPr>
              <w:t>Очищення водостічних та дренажних мереж в том числі меліоративних каналів на території  Городоцької територіальної громади</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 xml:space="preserve">Номер і назва </w:t>
            </w:r>
            <w:proofErr w:type="spellStart"/>
            <w:r>
              <w:rPr>
                <w:rFonts w:ascii="Arial" w:eastAsia="Arial" w:hAnsi="Arial" w:cs="Arial"/>
                <w:b/>
                <w:bCs/>
                <w:color w:val="000000"/>
                <w:sz w:val="20"/>
                <w:szCs w:val="20"/>
              </w:rPr>
              <w:t>ціді</w:t>
            </w:r>
            <w:proofErr w:type="spellEnd"/>
            <w:r>
              <w:rPr>
                <w:rFonts w:ascii="Arial" w:eastAsia="Arial" w:hAnsi="Arial" w:cs="Arial"/>
                <w:b/>
                <w:bCs/>
                <w:color w:val="000000"/>
                <w:sz w:val="20"/>
                <w:szCs w:val="20"/>
              </w:rPr>
              <w:t xml:space="preserve"> / завдання Стратегії, якому відповідає проєкт </w:t>
            </w:r>
          </w:p>
        </w:tc>
        <w:tc>
          <w:tcPr>
            <w:tcW w:w="6379" w:type="dxa"/>
            <w:gridSpan w:val="3"/>
            <w:tcBorders>
              <w:left w:val="single" w:sz="6" w:space="0" w:color="000000"/>
            </w:tcBorders>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3.2.3. Створення моделі ефективного управління водними ресурсами громади</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Мета проєкту</w:t>
            </w:r>
          </w:p>
        </w:tc>
        <w:tc>
          <w:tcPr>
            <w:tcW w:w="6379" w:type="dxa"/>
            <w:gridSpan w:val="3"/>
            <w:tcBorders>
              <w:left w:val="single" w:sz="6" w:space="0" w:color="000000"/>
            </w:tcBorders>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1D35"/>
                <w:sz w:val="20"/>
                <w:szCs w:val="20"/>
                <w:highlight w:val="white"/>
              </w:rPr>
              <w:t xml:space="preserve">Очищення </w:t>
            </w:r>
            <w:r>
              <w:rPr>
                <w:rFonts w:ascii="Arial" w:eastAsia="Arial" w:hAnsi="Arial" w:cs="Arial"/>
                <w:color w:val="000000"/>
                <w:sz w:val="20"/>
                <w:szCs w:val="20"/>
              </w:rPr>
              <w:t>водостічних та дренажних мереж в том числі меліоративних каналів</w:t>
            </w:r>
            <w:r>
              <w:rPr>
                <w:rFonts w:ascii="Arial" w:eastAsia="Arial" w:hAnsi="Arial" w:cs="Arial"/>
                <w:color w:val="001D35"/>
                <w:sz w:val="20"/>
                <w:szCs w:val="20"/>
                <w:highlight w:val="white"/>
              </w:rPr>
              <w:t xml:space="preserve"> </w:t>
            </w:r>
            <w:r>
              <w:rPr>
                <w:rFonts w:ascii="Arial" w:eastAsia="Arial" w:hAnsi="Arial" w:cs="Arial"/>
                <w:color w:val="000000"/>
                <w:sz w:val="20"/>
                <w:szCs w:val="20"/>
              </w:rPr>
              <w:t>виконується з метою забезпечення безперебійного і надійного функціонування та розвитку всіх об'єктів Городоцької ОТГ, створення належних екологічних та соціальних умов життя населення, дотримання нормативних санітарно- гігієнічних умов.</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Територія, на яку проєкт матиме вплив</w:t>
            </w:r>
          </w:p>
        </w:tc>
        <w:tc>
          <w:tcPr>
            <w:tcW w:w="6379" w:type="dxa"/>
            <w:gridSpan w:val="3"/>
            <w:tcBorders>
              <w:left w:val="single" w:sz="6" w:space="0" w:color="000000"/>
            </w:tcBorders>
          </w:tcPr>
          <w:p w:rsidR="002676A1" w:rsidRDefault="006B3652">
            <w:pPr>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м. Городок та всі населенні пункти Городоцької ОТГ</w:t>
            </w:r>
          </w:p>
        </w:tc>
      </w:tr>
      <w:tr w:rsidR="002676A1">
        <w:tc>
          <w:tcPr>
            <w:tcW w:w="3544" w:type="dxa"/>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Цільові групи проєкту та кінцеві отримувачі вигоди</w:t>
            </w:r>
          </w:p>
        </w:tc>
        <w:tc>
          <w:tcPr>
            <w:tcW w:w="6379" w:type="dxa"/>
            <w:gridSpan w:val="3"/>
            <w:tcBorders>
              <w:left w:val="single" w:sz="6" w:space="0" w:color="000000"/>
            </w:tcBorders>
          </w:tcPr>
          <w:p w:rsidR="002676A1" w:rsidRDefault="006B3652">
            <w:pPr>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Мешканці населених пунктів Городоцької ОТГ</w:t>
            </w:r>
          </w:p>
        </w:tc>
      </w:tr>
      <w:tr w:rsidR="002676A1">
        <w:tc>
          <w:tcPr>
            <w:tcW w:w="3544" w:type="dxa"/>
            <w:tcBorders>
              <w:top w:val="single" w:sz="6" w:space="0" w:color="000000"/>
            </w:tcBorders>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Опис проблеми, на вирішення якої спрямований проєкт</w:t>
            </w:r>
          </w:p>
        </w:tc>
        <w:tc>
          <w:tcPr>
            <w:tcW w:w="6379" w:type="dxa"/>
            <w:gridSpan w:val="3"/>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color w:val="000000"/>
                <w:sz w:val="20"/>
                <w:szCs w:val="20"/>
                <w:highlight w:val="white"/>
              </w:rPr>
              <w:t>Проблемою, на вирішення якої спрямований проєкт, є недостатня увага до стану меліоративних каналів. Системи для відведення надлишкової води не обслуговуються належним чином, через що меліоративні канали заростають, засмічуються або виходять з ладу. В резул</w:t>
            </w:r>
            <w:r>
              <w:rPr>
                <w:rFonts w:ascii="Arial" w:eastAsia="Arial" w:hAnsi="Arial" w:cs="Arial"/>
                <w:color w:val="000000"/>
                <w:sz w:val="20"/>
                <w:szCs w:val="20"/>
                <w:highlight w:val="white"/>
              </w:rPr>
              <w:t xml:space="preserve">ьтаті вода не може відводитися від сільськогосподарських угідь та інших територій, що призводить до процесу заболочення та перезволоження </w:t>
            </w:r>
          </w:p>
        </w:tc>
      </w:tr>
      <w:tr w:rsidR="002676A1">
        <w:tc>
          <w:tcPr>
            <w:tcW w:w="3544" w:type="dxa"/>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Основні заходи проєкту</w:t>
            </w:r>
          </w:p>
        </w:tc>
        <w:tc>
          <w:tcPr>
            <w:tcW w:w="6379" w:type="dxa"/>
            <w:gridSpan w:val="3"/>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color w:val="000000"/>
                <w:sz w:val="20"/>
                <w:szCs w:val="20"/>
                <w:highlight w:val="white"/>
              </w:rPr>
              <w:t>Основними заходами проєкту є  очищення меліоративних каналів, видалення мулу, рослинності та інших забруднень з русла каналів, відновлення поперечного профілю  для забезпечення належного функціонування системи. </w:t>
            </w:r>
          </w:p>
        </w:tc>
      </w:tr>
      <w:tr w:rsidR="002676A1">
        <w:tc>
          <w:tcPr>
            <w:tcW w:w="3544" w:type="dxa"/>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Індикатори (показники) результативності</w:t>
            </w:r>
          </w:p>
        </w:tc>
        <w:tc>
          <w:tcPr>
            <w:tcW w:w="6379" w:type="dxa"/>
            <w:gridSpan w:val="3"/>
            <w:tcBorders>
              <w:bottom w:val="single" w:sz="6" w:space="0" w:color="000000"/>
            </w:tcBorders>
          </w:tcPr>
          <w:p w:rsidR="002676A1" w:rsidRDefault="006B3652">
            <w:pPr>
              <w:numPr>
                <w:ilvl w:val="0"/>
                <w:numId w:val="4"/>
              </w:numPr>
              <w:pBdr>
                <w:top w:val="nil"/>
                <w:left w:val="nil"/>
                <w:bottom w:val="nil"/>
                <w:right w:val="nil"/>
                <w:between w:val="nil"/>
              </w:pBdr>
              <w:shd w:val="clear" w:color="auto" w:fill="FFFFFF"/>
              <w:spacing w:after="0" w:line="240" w:lineRule="auto"/>
              <w:ind w:left="32" w:right="-57" w:firstLine="0"/>
              <w:rPr>
                <w:rFonts w:ascii="Arial" w:eastAsia="Arial" w:hAnsi="Arial" w:cs="Arial"/>
                <w:color w:val="000000"/>
                <w:sz w:val="20"/>
                <w:szCs w:val="20"/>
              </w:rPr>
            </w:pPr>
            <w:r>
              <w:rPr>
                <w:rFonts w:ascii="Arial" w:eastAsia="Arial" w:hAnsi="Arial" w:cs="Arial"/>
                <w:color w:val="000000"/>
                <w:sz w:val="20"/>
                <w:szCs w:val="20"/>
              </w:rPr>
              <w:t>проведено очищення меліоративних каналів</w:t>
            </w:r>
          </w:p>
          <w:p w:rsidR="002676A1" w:rsidRDefault="006B3652">
            <w:pPr>
              <w:pBdr>
                <w:top w:val="nil"/>
                <w:left w:val="nil"/>
                <w:bottom w:val="nil"/>
                <w:right w:val="nil"/>
                <w:between w:val="nil"/>
              </w:pBdr>
              <w:shd w:val="clear" w:color="auto" w:fill="FFFFFF"/>
              <w:spacing w:after="0" w:line="240" w:lineRule="auto"/>
              <w:ind w:left="32" w:right="-57"/>
              <w:rPr>
                <w:rFonts w:ascii="Arial" w:eastAsia="Arial" w:hAnsi="Arial" w:cs="Arial"/>
                <w:color w:val="000000"/>
                <w:sz w:val="20"/>
                <w:szCs w:val="20"/>
              </w:rPr>
            </w:pPr>
            <w:r>
              <w:rPr>
                <w:rFonts w:ascii="Arial" w:eastAsia="Arial" w:hAnsi="Arial" w:cs="Arial"/>
                <w:color w:val="000000"/>
                <w:sz w:val="20"/>
                <w:szCs w:val="20"/>
              </w:rPr>
              <w:t xml:space="preserve">загальною протяжністю – 1500 м </w:t>
            </w:r>
          </w:p>
          <w:p w:rsidR="002676A1" w:rsidRDefault="006B3652">
            <w:pPr>
              <w:numPr>
                <w:ilvl w:val="0"/>
                <w:numId w:val="4"/>
              </w:numPr>
              <w:pBdr>
                <w:top w:val="nil"/>
                <w:left w:val="nil"/>
                <w:bottom w:val="nil"/>
                <w:right w:val="nil"/>
                <w:between w:val="nil"/>
              </w:pBdr>
              <w:shd w:val="clear" w:color="auto" w:fill="FFFFFF"/>
              <w:spacing w:after="0" w:line="240" w:lineRule="auto"/>
              <w:ind w:left="32" w:right="-57" w:firstLine="0"/>
              <w:rPr>
                <w:rFonts w:ascii="Arial" w:eastAsia="Arial" w:hAnsi="Arial" w:cs="Arial"/>
                <w:color w:val="000000"/>
                <w:sz w:val="20"/>
                <w:szCs w:val="20"/>
              </w:rPr>
            </w:pPr>
            <w:r>
              <w:rPr>
                <w:rFonts w:ascii="Arial" w:eastAsia="Arial" w:hAnsi="Arial" w:cs="Arial"/>
                <w:color w:val="000000"/>
                <w:sz w:val="20"/>
                <w:szCs w:val="20"/>
              </w:rPr>
              <w:t>убезпечено від підтоплення садиби мешканців громади</w:t>
            </w:r>
          </w:p>
        </w:tc>
      </w:tr>
      <w:tr w:rsidR="002676A1">
        <w:tc>
          <w:tcPr>
            <w:tcW w:w="3544" w:type="dxa"/>
            <w:tcBorders>
              <w:right w:val="single" w:sz="6" w:space="0" w:color="000000"/>
            </w:tcBorders>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Період реалізації проєкту</w:t>
            </w:r>
          </w:p>
        </w:tc>
        <w:tc>
          <w:tcPr>
            <w:tcW w:w="6379" w:type="dxa"/>
            <w:gridSpan w:val="3"/>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2026-2027 роки</w:t>
            </w:r>
          </w:p>
        </w:tc>
      </w:tr>
      <w:tr w:rsidR="002676A1">
        <w:tc>
          <w:tcPr>
            <w:tcW w:w="3544" w:type="dxa"/>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b/>
                <w:bCs/>
                <w:color w:val="000000"/>
                <w:sz w:val="20"/>
                <w:szCs w:val="20"/>
              </w:rPr>
              <w:t xml:space="preserve">Орієнтовний обсяг фінансування проєкту, </w:t>
            </w:r>
            <w:r>
              <w:rPr>
                <w:rFonts w:ascii="Arial" w:eastAsia="Arial" w:hAnsi="Arial" w:cs="Arial"/>
                <w:b/>
                <w:bCs/>
                <w:i/>
                <w:iCs/>
                <w:color w:val="000000"/>
                <w:sz w:val="20"/>
                <w:szCs w:val="20"/>
              </w:rPr>
              <w:t>тис. грн.</w:t>
            </w:r>
          </w:p>
        </w:tc>
        <w:tc>
          <w:tcPr>
            <w:tcW w:w="6379" w:type="dxa"/>
            <w:gridSpan w:val="3"/>
            <w:tcBorders>
              <w:top w:val="single" w:sz="6" w:space="0" w:color="000000"/>
            </w:tcBorders>
          </w:tcPr>
          <w:p w:rsidR="002676A1" w:rsidRDefault="006B3652">
            <w:pPr>
              <w:pBdr>
                <w:top w:val="nil"/>
                <w:left w:val="nil"/>
                <w:bottom w:val="nil"/>
                <w:right w:val="nil"/>
                <w:between w:val="nil"/>
              </w:pBdr>
              <w:tabs>
                <w:tab w:val="left" w:pos="343"/>
              </w:tabs>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1000</w:t>
            </w:r>
          </w:p>
        </w:tc>
      </w:tr>
      <w:tr w:rsidR="002676A1">
        <w:tc>
          <w:tcPr>
            <w:tcW w:w="3544" w:type="dxa"/>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у тому числі</w:t>
            </w:r>
          </w:p>
        </w:tc>
        <w:tc>
          <w:tcPr>
            <w:tcW w:w="992" w:type="dxa"/>
          </w:tcPr>
          <w:p w:rsidR="002676A1" w:rsidRDefault="006B3652">
            <w:pPr>
              <w:pBdr>
                <w:top w:val="nil"/>
                <w:left w:val="nil"/>
                <w:bottom w:val="nil"/>
                <w:right w:val="nil"/>
                <w:between w:val="nil"/>
              </w:pBdr>
              <w:shd w:val="clear" w:color="auto" w:fill="FFFFFF"/>
              <w:spacing w:after="0" w:line="240" w:lineRule="auto"/>
              <w:ind w:right="-57"/>
              <w:jc w:val="center"/>
              <w:rPr>
                <w:rFonts w:ascii="Arial" w:eastAsia="Arial" w:hAnsi="Arial" w:cs="Arial"/>
                <w:color w:val="000000"/>
                <w:sz w:val="20"/>
                <w:szCs w:val="20"/>
              </w:rPr>
            </w:pPr>
            <w:r>
              <w:rPr>
                <w:rFonts w:ascii="Arial" w:eastAsia="Arial" w:hAnsi="Arial" w:cs="Arial"/>
                <w:b/>
                <w:bCs/>
                <w:color w:val="000000"/>
                <w:sz w:val="20"/>
                <w:szCs w:val="20"/>
              </w:rPr>
              <w:t xml:space="preserve">2026 </w:t>
            </w:r>
          </w:p>
        </w:tc>
        <w:tc>
          <w:tcPr>
            <w:tcW w:w="780" w:type="dxa"/>
          </w:tcPr>
          <w:p w:rsidR="002676A1" w:rsidRDefault="006B3652">
            <w:pPr>
              <w:pBdr>
                <w:top w:val="nil"/>
                <w:left w:val="nil"/>
                <w:bottom w:val="nil"/>
                <w:right w:val="nil"/>
                <w:between w:val="nil"/>
              </w:pBdr>
              <w:spacing w:after="0" w:line="240" w:lineRule="auto"/>
              <w:ind w:right="-57"/>
              <w:jc w:val="center"/>
              <w:rPr>
                <w:rFonts w:ascii="Arial" w:eastAsia="Arial" w:hAnsi="Arial" w:cs="Arial"/>
                <w:color w:val="000000"/>
                <w:sz w:val="20"/>
                <w:szCs w:val="20"/>
              </w:rPr>
            </w:pPr>
            <w:r>
              <w:rPr>
                <w:rFonts w:ascii="Arial" w:eastAsia="Arial" w:hAnsi="Arial" w:cs="Arial"/>
                <w:b/>
                <w:bCs/>
                <w:color w:val="000000"/>
                <w:sz w:val="20"/>
                <w:szCs w:val="20"/>
              </w:rPr>
              <w:t xml:space="preserve">2027             </w:t>
            </w:r>
          </w:p>
        </w:tc>
        <w:tc>
          <w:tcPr>
            <w:tcW w:w="4607" w:type="dxa"/>
          </w:tcPr>
          <w:p w:rsidR="002676A1" w:rsidRDefault="006B3652">
            <w:pPr>
              <w:pBdr>
                <w:top w:val="nil"/>
                <w:left w:val="nil"/>
                <w:bottom w:val="nil"/>
                <w:right w:val="nil"/>
                <w:between w:val="nil"/>
              </w:pBdr>
              <w:tabs>
                <w:tab w:val="left" w:pos="7"/>
                <w:tab w:val="left" w:pos="343"/>
              </w:tabs>
              <w:spacing w:after="0" w:line="240" w:lineRule="auto"/>
              <w:ind w:right="-57"/>
              <w:jc w:val="center"/>
              <w:rPr>
                <w:rFonts w:ascii="Arial" w:eastAsia="Arial" w:hAnsi="Arial" w:cs="Arial"/>
                <w:color w:val="000000"/>
                <w:sz w:val="20"/>
                <w:szCs w:val="20"/>
              </w:rPr>
            </w:pPr>
            <w:r>
              <w:rPr>
                <w:rFonts w:ascii="Arial" w:eastAsia="Arial" w:hAnsi="Arial" w:cs="Arial"/>
                <w:b/>
                <w:bCs/>
                <w:color w:val="000000"/>
                <w:sz w:val="20"/>
                <w:szCs w:val="20"/>
              </w:rPr>
              <w:t>Разом</w:t>
            </w:r>
          </w:p>
        </w:tc>
      </w:tr>
      <w:tr w:rsidR="002676A1">
        <w:tc>
          <w:tcPr>
            <w:tcW w:w="3544" w:type="dxa"/>
          </w:tcPr>
          <w:p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місцевий бюджет</w:t>
            </w:r>
          </w:p>
        </w:tc>
        <w:tc>
          <w:tcPr>
            <w:tcW w:w="992" w:type="dxa"/>
          </w:tcPr>
          <w:p w:rsidR="002676A1" w:rsidRDefault="006B3652">
            <w:pPr>
              <w:pBdr>
                <w:top w:val="nil"/>
                <w:left w:val="nil"/>
                <w:bottom w:val="nil"/>
                <w:right w:val="nil"/>
                <w:between w:val="nil"/>
              </w:pBdr>
              <w:shd w:val="clear" w:color="auto" w:fill="FFFFFF"/>
              <w:spacing w:after="0" w:line="240" w:lineRule="auto"/>
              <w:ind w:right="-57"/>
              <w:jc w:val="center"/>
              <w:rPr>
                <w:rFonts w:ascii="Arial" w:eastAsia="Arial" w:hAnsi="Arial" w:cs="Arial"/>
                <w:b/>
                <w:bCs/>
                <w:color w:val="000000"/>
                <w:sz w:val="20"/>
                <w:szCs w:val="20"/>
              </w:rPr>
            </w:pPr>
            <w:r>
              <w:rPr>
                <w:rFonts w:ascii="Arial" w:eastAsia="Arial" w:hAnsi="Arial" w:cs="Arial"/>
                <w:b/>
                <w:bCs/>
                <w:color w:val="000000"/>
                <w:sz w:val="20"/>
                <w:szCs w:val="20"/>
              </w:rPr>
              <w:t>500</w:t>
            </w:r>
          </w:p>
        </w:tc>
        <w:tc>
          <w:tcPr>
            <w:tcW w:w="780" w:type="dxa"/>
          </w:tcPr>
          <w:p w:rsidR="002676A1" w:rsidRDefault="006B3652">
            <w:pPr>
              <w:pBdr>
                <w:top w:val="nil"/>
                <w:left w:val="nil"/>
                <w:bottom w:val="nil"/>
                <w:right w:val="nil"/>
                <w:between w:val="nil"/>
              </w:pBdr>
              <w:spacing w:after="0" w:line="240" w:lineRule="auto"/>
              <w:ind w:right="-57"/>
              <w:jc w:val="center"/>
              <w:rPr>
                <w:rFonts w:ascii="Arial" w:eastAsia="Arial" w:hAnsi="Arial" w:cs="Arial"/>
                <w:b/>
                <w:bCs/>
                <w:color w:val="000000"/>
                <w:sz w:val="20"/>
                <w:szCs w:val="20"/>
              </w:rPr>
            </w:pPr>
            <w:r>
              <w:rPr>
                <w:rFonts w:ascii="Arial" w:eastAsia="Arial" w:hAnsi="Arial" w:cs="Arial"/>
                <w:b/>
                <w:bCs/>
                <w:color w:val="000000"/>
                <w:sz w:val="20"/>
                <w:szCs w:val="20"/>
              </w:rPr>
              <w:t>600</w:t>
            </w:r>
          </w:p>
        </w:tc>
        <w:tc>
          <w:tcPr>
            <w:tcW w:w="4607" w:type="dxa"/>
          </w:tcPr>
          <w:p w:rsidR="002676A1" w:rsidRDefault="006B3652">
            <w:pPr>
              <w:pBdr>
                <w:top w:val="nil"/>
                <w:left w:val="nil"/>
                <w:bottom w:val="nil"/>
                <w:right w:val="nil"/>
                <w:between w:val="nil"/>
              </w:pBdr>
              <w:spacing w:after="0" w:line="240" w:lineRule="auto"/>
              <w:ind w:right="-57"/>
              <w:jc w:val="center"/>
              <w:rPr>
                <w:rFonts w:ascii="Arial" w:eastAsia="Arial" w:hAnsi="Arial" w:cs="Arial"/>
                <w:b/>
                <w:bCs/>
                <w:color w:val="000000"/>
                <w:sz w:val="20"/>
                <w:szCs w:val="20"/>
              </w:rPr>
            </w:pPr>
            <w:r>
              <w:rPr>
                <w:rFonts w:ascii="Arial" w:eastAsia="Arial" w:hAnsi="Arial" w:cs="Arial"/>
                <w:b/>
                <w:bCs/>
                <w:color w:val="000000"/>
                <w:sz w:val="20"/>
                <w:szCs w:val="20"/>
              </w:rPr>
              <w:t>1000</w:t>
            </w:r>
          </w:p>
        </w:tc>
      </w:tr>
      <w:tr w:rsidR="002676A1">
        <w:tc>
          <w:tcPr>
            <w:tcW w:w="3544" w:type="dxa"/>
          </w:tcPr>
          <w:p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обласний бюджет</w:t>
            </w:r>
          </w:p>
        </w:tc>
        <w:tc>
          <w:tcPr>
            <w:tcW w:w="992" w:type="dxa"/>
          </w:tcPr>
          <w:p w:rsidR="002676A1" w:rsidRDefault="002676A1">
            <w:pPr>
              <w:pBdr>
                <w:top w:val="nil"/>
                <w:left w:val="nil"/>
                <w:bottom w:val="nil"/>
                <w:right w:val="nil"/>
                <w:between w:val="nil"/>
              </w:pBdr>
              <w:spacing w:after="0" w:line="240" w:lineRule="auto"/>
              <w:ind w:right="-57"/>
              <w:jc w:val="center"/>
              <w:rPr>
                <w:rFonts w:ascii="Arial" w:eastAsia="Arial" w:hAnsi="Arial" w:cs="Arial"/>
                <w:color w:val="000000"/>
                <w:sz w:val="20"/>
                <w:szCs w:val="20"/>
              </w:rPr>
            </w:pPr>
          </w:p>
        </w:tc>
        <w:tc>
          <w:tcPr>
            <w:tcW w:w="780" w:type="dxa"/>
          </w:tcPr>
          <w:p w:rsidR="002676A1" w:rsidRDefault="002676A1">
            <w:pPr>
              <w:pBdr>
                <w:top w:val="nil"/>
                <w:left w:val="nil"/>
                <w:bottom w:val="nil"/>
                <w:right w:val="nil"/>
                <w:between w:val="nil"/>
              </w:pBdr>
              <w:spacing w:after="0" w:line="240" w:lineRule="auto"/>
              <w:ind w:right="-57"/>
              <w:jc w:val="center"/>
              <w:rPr>
                <w:rFonts w:ascii="Arial" w:eastAsia="Arial" w:hAnsi="Arial" w:cs="Arial"/>
                <w:color w:val="000000"/>
                <w:sz w:val="20"/>
                <w:szCs w:val="20"/>
              </w:rPr>
            </w:pPr>
          </w:p>
        </w:tc>
        <w:tc>
          <w:tcPr>
            <w:tcW w:w="4607" w:type="dxa"/>
          </w:tcPr>
          <w:p w:rsidR="002676A1" w:rsidRDefault="002676A1">
            <w:pPr>
              <w:pBdr>
                <w:top w:val="nil"/>
                <w:left w:val="nil"/>
                <w:bottom w:val="nil"/>
                <w:right w:val="nil"/>
                <w:between w:val="nil"/>
              </w:pBdr>
              <w:spacing w:after="0" w:line="240" w:lineRule="auto"/>
              <w:ind w:right="-57"/>
              <w:jc w:val="center"/>
              <w:rPr>
                <w:rFonts w:ascii="Arial" w:eastAsia="Arial" w:hAnsi="Arial" w:cs="Arial"/>
                <w:color w:val="000000"/>
                <w:sz w:val="20"/>
                <w:szCs w:val="20"/>
              </w:rPr>
            </w:pPr>
          </w:p>
        </w:tc>
      </w:tr>
      <w:tr w:rsidR="002676A1">
        <w:tc>
          <w:tcPr>
            <w:tcW w:w="3544" w:type="dxa"/>
          </w:tcPr>
          <w:p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державний бюджет</w:t>
            </w:r>
          </w:p>
        </w:tc>
        <w:tc>
          <w:tcPr>
            <w:tcW w:w="992" w:type="dxa"/>
          </w:tcPr>
          <w:p w:rsidR="002676A1" w:rsidRDefault="002676A1">
            <w:pPr>
              <w:pBdr>
                <w:top w:val="nil"/>
                <w:left w:val="nil"/>
                <w:bottom w:val="nil"/>
                <w:right w:val="nil"/>
                <w:between w:val="nil"/>
              </w:pBdr>
              <w:spacing w:after="0" w:line="240" w:lineRule="auto"/>
              <w:ind w:left="-57" w:right="-57"/>
              <w:jc w:val="center"/>
              <w:rPr>
                <w:rFonts w:ascii="Arial" w:eastAsia="Arial" w:hAnsi="Arial" w:cs="Arial"/>
                <w:color w:val="000000"/>
                <w:sz w:val="20"/>
                <w:szCs w:val="20"/>
              </w:rPr>
            </w:pPr>
          </w:p>
        </w:tc>
        <w:tc>
          <w:tcPr>
            <w:tcW w:w="780" w:type="dxa"/>
          </w:tcPr>
          <w:p w:rsidR="002676A1" w:rsidRDefault="002676A1">
            <w:pPr>
              <w:pBdr>
                <w:top w:val="nil"/>
                <w:left w:val="nil"/>
                <w:bottom w:val="nil"/>
                <w:right w:val="nil"/>
                <w:between w:val="nil"/>
              </w:pBdr>
              <w:spacing w:after="0" w:line="240" w:lineRule="auto"/>
              <w:ind w:left="-57" w:right="-57"/>
              <w:jc w:val="center"/>
              <w:rPr>
                <w:rFonts w:ascii="Arial" w:eastAsia="Arial" w:hAnsi="Arial" w:cs="Arial"/>
                <w:color w:val="000000"/>
                <w:sz w:val="20"/>
                <w:szCs w:val="20"/>
              </w:rPr>
            </w:pPr>
          </w:p>
        </w:tc>
        <w:tc>
          <w:tcPr>
            <w:tcW w:w="4607" w:type="dxa"/>
          </w:tcPr>
          <w:p w:rsidR="002676A1" w:rsidRDefault="002676A1">
            <w:pPr>
              <w:pBdr>
                <w:top w:val="nil"/>
                <w:left w:val="nil"/>
                <w:bottom w:val="nil"/>
                <w:right w:val="nil"/>
                <w:between w:val="nil"/>
              </w:pBdr>
              <w:spacing w:after="0" w:line="240" w:lineRule="auto"/>
              <w:ind w:left="-57" w:right="-57"/>
              <w:jc w:val="center"/>
              <w:rPr>
                <w:rFonts w:ascii="Arial" w:eastAsia="Arial" w:hAnsi="Arial" w:cs="Arial"/>
                <w:color w:val="000000"/>
                <w:sz w:val="20"/>
                <w:szCs w:val="20"/>
              </w:rPr>
            </w:pPr>
          </w:p>
        </w:tc>
      </w:tr>
      <w:tr w:rsidR="002676A1">
        <w:tc>
          <w:tcPr>
            <w:tcW w:w="3544" w:type="dxa"/>
          </w:tcPr>
          <w:p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інші джерела (гранти, МТД, кошти інвесторів)</w:t>
            </w:r>
          </w:p>
        </w:tc>
        <w:tc>
          <w:tcPr>
            <w:tcW w:w="992" w:type="dxa"/>
          </w:tcPr>
          <w:p w:rsidR="002676A1" w:rsidRDefault="002676A1">
            <w:pPr>
              <w:pBdr>
                <w:top w:val="nil"/>
                <w:left w:val="nil"/>
                <w:bottom w:val="nil"/>
                <w:right w:val="nil"/>
                <w:between w:val="nil"/>
              </w:pBdr>
              <w:shd w:val="clear" w:color="auto" w:fill="FFFFFF"/>
              <w:spacing w:after="0" w:line="240" w:lineRule="auto"/>
              <w:ind w:left="-57" w:right="-57"/>
              <w:jc w:val="center"/>
              <w:rPr>
                <w:rFonts w:ascii="Arial" w:eastAsia="Arial" w:hAnsi="Arial" w:cs="Arial"/>
                <w:color w:val="000000"/>
                <w:sz w:val="20"/>
                <w:szCs w:val="20"/>
              </w:rPr>
            </w:pPr>
          </w:p>
        </w:tc>
        <w:tc>
          <w:tcPr>
            <w:tcW w:w="780" w:type="dxa"/>
          </w:tcPr>
          <w:p w:rsidR="002676A1" w:rsidRDefault="002676A1">
            <w:pPr>
              <w:pBdr>
                <w:top w:val="nil"/>
                <w:left w:val="nil"/>
                <w:bottom w:val="nil"/>
                <w:right w:val="nil"/>
                <w:between w:val="nil"/>
              </w:pBdr>
              <w:spacing w:after="0" w:line="240" w:lineRule="auto"/>
              <w:ind w:left="-57" w:right="-57"/>
              <w:jc w:val="center"/>
              <w:rPr>
                <w:rFonts w:ascii="Arial" w:eastAsia="Arial" w:hAnsi="Arial" w:cs="Arial"/>
                <w:color w:val="000000"/>
                <w:sz w:val="20"/>
                <w:szCs w:val="20"/>
              </w:rPr>
            </w:pPr>
          </w:p>
        </w:tc>
        <w:tc>
          <w:tcPr>
            <w:tcW w:w="4607" w:type="dxa"/>
          </w:tcPr>
          <w:p w:rsidR="002676A1" w:rsidRDefault="002676A1">
            <w:pPr>
              <w:pBdr>
                <w:top w:val="nil"/>
                <w:left w:val="nil"/>
                <w:bottom w:val="nil"/>
                <w:right w:val="nil"/>
                <w:between w:val="nil"/>
              </w:pBdr>
              <w:spacing w:after="0" w:line="240" w:lineRule="auto"/>
              <w:ind w:left="-57" w:right="-57"/>
              <w:jc w:val="center"/>
              <w:rPr>
                <w:rFonts w:ascii="Arial" w:eastAsia="Arial" w:hAnsi="Arial" w:cs="Arial"/>
                <w:color w:val="000000"/>
                <w:sz w:val="20"/>
                <w:szCs w:val="20"/>
              </w:rPr>
            </w:pPr>
          </w:p>
        </w:tc>
      </w:tr>
      <w:tr w:rsidR="002676A1">
        <w:tc>
          <w:tcPr>
            <w:tcW w:w="3544" w:type="dxa"/>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Відповідальний за виконання:</w:t>
            </w:r>
          </w:p>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(реалізацію)</w:t>
            </w:r>
          </w:p>
        </w:tc>
        <w:tc>
          <w:tcPr>
            <w:tcW w:w="6379" w:type="dxa"/>
            <w:gridSpan w:val="3"/>
          </w:tcPr>
          <w:p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КП «Міське комунальне господарство»</w:t>
            </w:r>
          </w:p>
        </w:tc>
      </w:tr>
      <w:tr w:rsidR="002676A1">
        <w:tc>
          <w:tcPr>
            <w:tcW w:w="3544" w:type="dxa"/>
          </w:tcPr>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Виконавці</w:t>
            </w:r>
          </w:p>
          <w:p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(в разі визначення)</w:t>
            </w:r>
          </w:p>
        </w:tc>
        <w:tc>
          <w:tcPr>
            <w:tcW w:w="6379" w:type="dxa"/>
            <w:gridSpan w:val="3"/>
          </w:tcPr>
          <w:p w:rsidR="002676A1" w:rsidRDefault="002676A1">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p>
        </w:tc>
      </w:tr>
    </w:tbl>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6B3652">
      <w:pPr>
        <w:rPr>
          <w:rFonts w:ascii="Arial" w:eastAsia="Arial" w:hAnsi="Arial" w:cs="Arial"/>
          <w:b/>
          <w:bCs/>
          <w:color w:val="000000"/>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№68</w:t>
      </w:r>
    </w:p>
    <w:tbl>
      <w:tblPr>
        <w:tblStyle w:val="afffffffff7"/>
        <w:tblW w:w="9918" w:type="dxa"/>
        <w:jc w:val="center"/>
        <w:tblInd w:w="0" w:type="dxa"/>
        <w:tblLayout w:type="fixed"/>
        <w:tblLook w:val="0000" w:firstRow="0" w:lastRow="0" w:firstColumn="0" w:lastColumn="0" w:noHBand="0" w:noVBand="0"/>
      </w:tblPr>
      <w:tblGrid>
        <w:gridCol w:w="3843"/>
        <w:gridCol w:w="1015"/>
        <w:gridCol w:w="1973"/>
        <w:gridCol w:w="3087"/>
      </w:tblGrid>
      <w:tr w:rsidR="002676A1">
        <w:trPr>
          <w:trHeight w:val="547"/>
          <w:jc w:val="center"/>
        </w:trPr>
        <w:tc>
          <w:tcPr>
            <w:tcW w:w="3843" w:type="dxa"/>
            <w:tcBorders>
              <w:top w:val="single" w:sz="4" w:space="0" w:color="000000"/>
              <w:left w:val="single" w:sz="4" w:space="0" w:color="000000"/>
              <w:bottom w:val="single" w:sz="4" w:space="0" w:color="000000"/>
            </w:tcBorders>
            <w:shd w:val="clear" w:color="auto" w:fill="FFFFFF"/>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Ваші контакті дані</w:t>
            </w:r>
          </w:p>
        </w:tc>
        <w:tc>
          <w:tcPr>
            <w:tcW w:w="6075" w:type="dxa"/>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rsidR="002676A1" w:rsidRDefault="006B3652">
            <w:pPr>
              <w:rPr>
                <w:rFonts w:ascii="Arial" w:eastAsia="Arial" w:hAnsi="Arial" w:cs="Arial"/>
                <w:color w:val="1155CC"/>
                <w:sz w:val="20"/>
                <w:szCs w:val="20"/>
                <w:u w:val="single"/>
              </w:rPr>
            </w:pPr>
            <w:proofErr w:type="spellStart"/>
            <w:r>
              <w:rPr>
                <w:rFonts w:ascii="Arial" w:eastAsia="Arial" w:hAnsi="Arial" w:cs="Arial"/>
                <w:b/>
                <w:bCs/>
                <w:sz w:val="20"/>
                <w:szCs w:val="20"/>
              </w:rPr>
              <w:t>Серевко</w:t>
            </w:r>
            <w:proofErr w:type="spellEnd"/>
            <w:r>
              <w:rPr>
                <w:rFonts w:ascii="Arial" w:eastAsia="Arial" w:hAnsi="Arial" w:cs="Arial"/>
                <w:b/>
                <w:bCs/>
                <w:sz w:val="20"/>
                <w:szCs w:val="20"/>
              </w:rPr>
              <w:t xml:space="preserve"> Леся Миронівна, +380679093438 </w:t>
            </w:r>
            <w:r>
              <w:rPr>
                <w:rFonts w:ascii="Arial" w:eastAsia="Arial" w:hAnsi="Arial" w:cs="Arial"/>
                <w:noProof/>
                <w:sz w:val="20"/>
                <w:szCs w:val="20"/>
              </w:rPr>
              <w:drawing>
                <wp:inline distT="0" distB="0" distL="0" distR="0">
                  <wp:extent cx="9525" cy="9525"/>
                  <wp:effectExtent l="0" t="0" r="0" b="0"/>
                  <wp:docPr id="1989110908" name="image3.gif" descr="https://mail.google.com/mail/u/0/images/cleardot.gif"/>
                  <wp:cNvGraphicFramePr/>
                  <a:graphic xmlns:a="http://schemas.openxmlformats.org/drawingml/2006/main">
                    <a:graphicData uri="http://schemas.openxmlformats.org/drawingml/2006/picture">
                      <pic:pic xmlns:pic="http://schemas.openxmlformats.org/drawingml/2006/picture">
                        <pic:nvPicPr>
                          <pic:cNvPr id="0" name="image3.gif" descr="https://mail.google.com/mail/u/0/images/cleardot.gif"/>
                          <pic:cNvPicPr preferRelativeResize="0"/>
                        </pic:nvPicPr>
                        <pic:blipFill>
                          <a:blip r:embed="rId30"/>
                          <a:srcRect/>
                          <a:stretch>
                            <a:fillRect/>
                          </a:stretch>
                        </pic:blipFill>
                        <pic:spPr>
                          <a:xfrm>
                            <a:off x="0" y="0"/>
                            <a:ext cx="9525" cy="9525"/>
                          </a:xfrm>
                          <a:prstGeom prst="rect">
                            <a:avLst/>
                          </a:prstGeom>
                          <a:ln/>
                        </pic:spPr>
                      </pic:pic>
                    </a:graphicData>
                  </a:graphic>
                </wp:inline>
              </w:drawing>
            </w:r>
            <w:r>
              <w:rPr>
                <w:rFonts w:ascii="Arial" w:eastAsia="Arial" w:hAnsi="Arial" w:cs="Arial"/>
                <w:color w:val="1155CC"/>
                <w:sz w:val="20"/>
                <w:szCs w:val="20"/>
                <w:u w:val="single"/>
              </w:rPr>
              <w:t>lesyas777@ukr.net</w:t>
            </w:r>
          </w:p>
          <w:p w:rsidR="002676A1" w:rsidRDefault="002676A1">
            <w:pPr>
              <w:spacing w:after="0" w:line="240" w:lineRule="auto"/>
              <w:ind w:left="57" w:right="57"/>
              <w:rPr>
                <w:rFonts w:ascii="Arial" w:eastAsia="Arial" w:hAnsi="Arial" w:cs="Arial"/>
                <w:b/>
                <w:bCs/>
                <w:sz w:val="20"/>
                <w:szCs w:val="20"/>
              </w:rPr>
            </w:pPr>
          </w:p>
        </w:tc>
      </w:tr>
      <w:tr w:rsidR="002676A1">
        <w:trPr>
          <w:trHeight w:val="986"/>
          <w:jc w:val="center"/>
        </w:trPr>
        <w:tc>
          <w:tcPr>
            <w:tcW w:w="3843" w:type="dxa"/>
            <w:tcBorders>
              <w:top w:val="single" w:sz="4" w:space="0" w:color="000000"/>
              <w:left w:val="single" w:sz="4" w:space="0" w:color="000000"/>
              <w:bottom w:val="single" w:sz="4" w:space="0" w:color="000000"/>
            </w:tcBorders>
            <w:shd w:val="clear" w:color="auto" w:fill="FFFFFF"/>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Назва проєкту</w:t>
            </w:r>
          </w:p>
        </w:tc>
        <w:tc>
          <w:tcPr>
            <w:tcW w:w="6075" w:type="dxa"/>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Запровадження системи збору та вивезення  побутових відходів в м. Городок та  старостинських округах громади</w:t>
            </w:r>
          </w:p>
        </w:tc>
      </w:tr>
      <w:tr w:rsidR="002676A1">
        <w:trPr>
          <w:trHeight w:val="866"/>
          <w:jc w:val="center"/>
        </w:trPr>
        <w:tc>
          <w:tcPr>
            <w:tcW w:w="3843" w:type="dxa"/>
            <w:tcBorders>
              <w:top w:val="single" w:sz="4" w:space="0" w:color="000000"/>
              <w:left w:val="single" w:sz="4" w:space="0" w:color="000000"/>
              <w:bottom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Номер і назва цілі / завдання стратегії, якому відповідає проєкт</w:t>
            </w:r>
          </w:p>
        </w:tc>
        <w:tc>
          <w:tcPr>
            <w:tcW w:w="6075" w:type="dxa"/>
            <w:gridSpan w:val="3"/>
            <w:tcBorders>
              <w:top w:val="single" w:sz="4" w:space="0" w:color="000000"/>
              <w:left w:val="single" w:sz="4" w:space="0" w:color="000000"/>
              <w:bottom w:val="single" w:sz="4" w:space="0" w:color="000000"/>
              <w:right w:val="single" w:sz="4" w:space="0" w:color="000000"/>
            </w:tcBorders>
            <w:vAlign w:val="center"/>
          </w:tcPr>
          <w:p w:rsidR="002676A1" w:rsidRDefault="006B3652">
            <w:pPr>
              <w:widowControl w:val="0"/>
              <w:pBdr>
                <w:top w:val="nil"/>
                <w:left w:val="nil"/>
                <w:bottom w:val="nil"/>
                <w:right w:val="nil"/>
                <w:between w:val="nil"/>
              </w:pBdr>
              <w:tabs>
                <w:tab w:val="left" w:pos="494"/>
              </w:tabs>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Завдання 2.1.3. Розвиток системи поводження з твердими побутовими відходами</w:t>
            </w:r>
          </w:p>
        </w:tc>
      </w:tr>
      <w:tr w:rsidR="002676A1">
        <w:trPr>
          <w:trHeight w:val="1435"/>
          <w:jc w:val="center"/>
        </w:trPr>
        <w:tc>
          <w:tcPr>
            <w:tcW w:w="3843" w:type="dxa"/>
            <w:tcBorders>
              <w:top w:val="single" w:sz="4" w:space="0" w:color="000000"/>
              <w:left w:val="single" w:sz="4" w:space="0" w:color="000000"/>
              <w:bottom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Мета проєкту</w:t>
            </w:r>
          </w:p>
        </w:tc>
        <w:tc>
          <w:tcPr>
            <w:tcW w:w="6075" w:type="dxa"/>
            <w:gridSpan w:val="3"/>
            <w:tcBorders>
              <w:top w:val="single" w:sz="4" w:space="0" w:color="000000"/>
              <w:left w:val="single" w:sz="4" w:space="0" w:color="000000"/>
              <w:bottom w:val="single" w:sz="4" w:space="0" w:color="000000"/>
              <w:right w:val="single" w:sz="4" w:space="0" w:color="000000"/>
            </w:tcBorders>
            <w:vAlign w:val="cente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Покращення санітарного стану території та зниження негативного впливу на довкілля в м. Городок та старостинських округах Городоцької територіальної громади шляхом вдосконалення системи вивезення твердих побутових відходів через  облаштування майданчиків дл</w:t>
            </w:r>
            <w:r>
              <w:rPr>
                <w:rFonts w:ascii="Arial" w:eastAsia="Arial" w:hAnsi="Arial" w:cs="Arial"/>
                <w:sz w:val="20"/>
                <w:szCs w:val="20"/>
              </w:rPr>
              <w:t>я їх збору.</w:t>
            </w:r>
          </w:p>
        </w:tc>
      </w:tr>
      <w:tr w:rsidR="002676A1">
        <w:trPr>
          <w:trHeight w:val="563"/>
          <w:jc w:val="center"/>
        </w:trPr>
        <w:tc>
          <w:tcPr>
            <w:tcW w:w="3843" w:type="dxa"/>
            <w:tcBorders>
              <w:top w:val="single" w:sz="4" w:space="0" w:color="000000"/>
              <w:left w:val="single" w:sz="4" w:space="0" w:color="000000"/>
              <w:bottom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Територія, на яку проєкт матиме вплив</w:t>
            </w:r>
          </w:p>
        </w:tc>
        <w:tc>
          <w:tcPr>
            <w:tcW w:w="6075" w:type="dxa"/>
            <w:gridSpan w:val="3"/>
            <w:tcBorders>
              <w:top w:val="single" w:sz="4" w:space="0" w:color="000000"/>
              <w:left w:val="single" w:sz="4" w:space="0" w:color="000000"/>
              <w:bottom w:val="single" w:sz="4" w:space="0" w:color="000000"/>
              <w:righ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xml:space="preserve">м. Городок  та </w:t>
            </w:r>
            <w:proofErr w:type="spellStart"/>
            <w:r>
              <w:rPr>
                <w:rFonts w:ascii="Arial" w:eastAsia="Arial" w:hAnsi="Arial" w:cs="Arial"/>
                <w:color w:val="000000"/>
                <w:sz w:val="20"/>
                <w:szCs w:val="20"/>
              </w:rPr>
              <w:t>старостинські</w:t>
            </w:r>
            <w:proofErr w:type="spellEnd"/>
            <w:r>
              <w:rPr>
                <w:rFonts w:ascii="Arial" w:eastAsia="Arial" w:hAnsi="Arial" w:cs="Arial"/>
                <w:color w:val="000000"/>
                <w:sz w:val="20"/>
                <w:szCs w:val="20"/>
              </w:rPr>
              <w:t xml:space="preserve"> округи Городоцької територіальної громади.</w:t>
            </w:r>
          </w:p>
        </w:tc>
      </w:tr>
      <w:tr w:rsidR="002676A1">
        <w:trPr>
          <w:trHeight w:val="702"/>
          <w:jc w:val="center"/>
        </w:trPr>
        <w:tc>
          <w:tcPr>
            <w:tcW w:w="3843" w:type="dxa"/>
            <w:tcBorders>
              <w:top w:val="single" w:sz="4" w:space="0" w:color="000000"/>
              <w:left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Цільові групи проєкту та кінцеві отримувачі вигоди</w:t>
            </w:r>
          </w:p>
        </w:tc>
        <w:tc>
          <w:tcPr>
            <w:tcW w:w="6075" w:type="dxa"/>
            <w:gridSpan w:val="3"/>
            <w:tcBorders>
              <w:top w:val="single" w:sz="4" w:space="0" w:color="000000"/>
              <w:left w:val="single" w:sz="4" w:space="0" w:color="000000"/>
              <w:righ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Жителі м. Городка та старостинських округів Городоцької територіальної громади.</w:t>
            </w:r>
          </w:p>
        </w:tc>
      </w:tr>
      <w:tr w:rsidR="002676A1">
        <w:trPr>
          <w:trHeight w:val="844"/>
          <w:jc w:val="center"/>
        </w:trPr>
        <w:tc>
          <w:tcPr>
            <w:tcW w:w="3843" w:type="dxa"/>
            <w:tcBorders>
              <w:top w:val="single" w:sz="4" w:space="0" w:color="000000"/>
              <w:left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Опис проблеми, на вирішення якої спрямований проєкт</w:t>
            </w:r>
          </w:p>
        </w:tc>
        <w:tc>
          <w:tcPr>
            <w:tcW w:w="6075" w:type="dxa"/>
            <w:gridSpan w:val="3"/>
            <w:tcBorders>
              <w:top w:val="single" w:sz="4" w:space="0" w:color="000000"/>
              <w:left w:val="single" w:sz="4" w:space="0" w:color="000000"/>
              <w:righ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Проблема полягає в недостатній ефективності системи вивезення сміття в старостинських округах, що призводить до непридатності територій та забруднення довкілля. Проєкт спрямований на розширення цієї систе</w:t>
            </w:r>
            <w:r>
              <w:rPr>
                <w:rFonts w:ascii="Arial" w:eastAsia="Arial" w:hAnsi="Arial" w:cs="Arial"/>
                <w:color w:val="000000"/>
                <w:sz w:val="20"/>
                <w:szCs w:val="20"/>
              </w:rPr>
              <w:t>ми, щоб покращити санітарний стан та зменшити негативний вплив на середовище та формування у мешканців громади дбайливого ставлення до довкілля та раціонального поводження з твердими побутовими відходами</w:t>
            </w:r>
          </w:p>
        </w:tc>
      </w:tr>
      <w:tr w:rsidR="002676A1">
        <w:trPr>
          <w:trHeight w:val="570"/>
          <w:jc w:val="center"/>
        </w:trPr>
        <w:tc>
          <w:tcPr>
            <w:tcW w:w="3843"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Основні заходи проєкту</w:t>
            </w:r>
          </w:p>
        </w:tc>
        <w:tc>
          <w:tcPr>
            <w:tcW w:w="6075" w:type="dxa"/>
            <w:gridSpan w:val="3"/>
            <w:tcBorders>
              <w:top w:val="single" w:sz="4" w:space="0" w:color="000000"/>
              <w:left w:val="single" w:sz="4" w:space="0" w:color="000000"/>
              <w:right w:val="single" w:sz="4" w:space="0" w:color="000000"/>
            </w:tcBorders>
            <w:vAlign w:val="cente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1. Закупівля контейнерів.</w:t>
            </w:r>
          </w:p>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 Організація вивезення твердих побутових відходів.</w:t>
            </w:r>
          </w:p>
        </w:tc>
      </w:tr>
      <w:tr w:rsidR="002676A1">
        <w:trPr>
          <w:trHeight w:val="4099"/>
          <w:jc w:val="center"/>
        </w:trPr>
        <w:tc>
          <w:tcPr>
            <w:tcW w:w="3843"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Індикатори (показники) результативності</w:t>
            </w:r>
          </w:p>
        </w:tc>
        <w:tc>
          <w:tcPr>
            <w:tcW w:w="6075" w:type="dxa"/>
            <w:gridSpan w:val="3"/>
            <w:tcBorders>
              <w:top w:val="single" w:sz="4" w:space="0" w:color="000000"/>
              <w:left w:val="single" w:sz="4" w:space="0" w:color="000000"/>
              <w:right w:val="single" w:sz="4" w:space="0" w:color="000000"/>
            </w:tcBorders>
            <w:vAlign w:val="center"/>
          </w:tcPr>
          <w:p w:rsidR="002676A1" w:rsidRDefault="006B3652">
            <w:pPr>
              <w:pBdr>
                <w:top w:val="nil"/>
                <w:left w:val="nil"/>
                <w:bottom w:val="nil"/>
                <w:right w:val="nil"/>
                <w:between w:val="nil"/>
              </w:pBdr>
              <w:spacing w:after="0" w:line="240" w:lineRule="auto"/>
              <w:ind w:left="57" w:right="57" w:hanging="57"/>
              <w:rPr>
                <w:rFonts w:ascii="Arial" w:eastAsia="Arial" w:hAnsi="Arial" w:cs="Arial"/>
                <w:color w:val="000000"/>
                <w:sz w:val="20"/>
                <w:szCs w:val="20"/>
              </w:rPr>
            </w:pPr>
            <w:r>
              <w:rPr>
                <w:rFonts w:ascii="Arial" w:eastAsia="Arial" w:hAnsi="Arial" w:cs="Arial"/>
                <w:color w:val="000000"/>
                <w:sz w:val="20"/>
                <w:szCs w:val="20"/>
              </w:rPr>
              <w:t>Кількісні</w:t>
            </w:r>
          </w:p>
          <w:p w:rsidR="002676A1" w:rsidRDefault="006B3652">
            <w:pPr>
              <w:numPr>
                <w:ilvl w:val="0"/>
                <w:numId w:val="5"/>
              </w:numPr>
              <w:pBdr>
                <w:top w:val="nil"/>
                <w:left w:val="nil"/>
                <w:bottom w:val="nil"/>
                <w:right w:val="nil"/>
                <w:between w:val="nil"/>
              </w:pBdr>
              <w:spacing w:after="0" w:line="240" w:lineRule="auto"/>
              <w:ind w:left="57" w:right="57" w:hanging="57"/>
              <w:rPr>
                <w:rFonts w:ascii="Arial" w:eastAsia="Arial" w:hAnsi="Arial" w:cs="Arial"/>
                <w:color w:val="000000"/>
                <w:sz w:val="20"/>
                <w:szCs w:val="20"/>
              </w:rPr>
            </w:pPr>
            <w:r>
              <w:rPr>
                <w:rFonts w:ascii="Arial" w:eastAsia="Arial" w:hAnsi="Arial" w:cs="Arial"/>
                <w:color w:val="000000"/>
                <w:sz w:val="20"/>
                <w:szCs w:val="20"/>
              </w:rPr>
              <w:t>Придбано 500 контейнерів об’ємом 120 л для збору твердих побутових відходів</w:t>
            </w:r>
          </w:p>
          <w:p w:rsidR="002676A1" w:rsidRDefault="006B3652">
            <w:pPr>
              <w:numPr>
                <w:ilvl w:val="0"/>
                <w:numId w:val="5"/>
              </w:numPr>
              <w:pBdr>
                <w:top w:val="nil"/>
                <w:left w:val="nil"/>
                <w:bottom w:val="nil"/>
                <w:right w:val="nil"/>
                <w:between w:val="nil"/>
              </w:pBdr>
              <w:spacing w:after="0" w:line="240" w:lineRule="auto"/>
              <w:ind w:left="57" w:right="57" w:hanging="57"/>
              <w:rPr>
                <w:rFonts w:ascii="Arial" w:eastAsia="Arial" w:hAnsi="Arial" w:cs="Arial"/>
                <w:color w:val="000000"/>
                <w:sz w:val="20"/>
                <w:szCs w:val="20"/>
              </w:rPr>
            </w:pPr>
            <w:r>
              <w:rPr>
                <w:rFonts w:ascii="Arial" w:eastAsia="Arial" w:hAnsi="Arial" w:cs="Arial"/>
                <w:color w:val="000000"/>
                <w:sz w:val="20"/>
                <w:szCs w:val="20"/>
              </w:rPr>
              <w:t>Запроваджено збір ТПВ у 15 селах</w:t>
            </w:r>
          </w:p>
          <w:p w:rsidR="002676A1" w:rsidRDefault="006B3652">
            <w:pPr>
              <w:numPr>
                <w:ilvl w:val="0"/>
                <w:numId w:val="5"/>
              </w:numPr>
              <w:pBdr>
                <w:top w:val="nil"/>
                <w:left w:val="nil"/>
                <w:bottom w:val="nil"/>
                <w:right w:val="nil"/>
                <w:between w:val="nil"/>
              </w:pBdr>
              <w:spacing w:after="0" w:line="240" w:lineRule="auto"/>
              <w:ind w:left="57" w:right="57" w:hanging="57"/>
              <w:rPr>
                <w:rFonts w:ascii="Arial" w:eastAsia="Arial" w:hAnsi="Arial" w:cs="Arial"/>
                <w:color w:val="000000"/>
                <w:sz w:val="20"/>
                <w:szCs w:val="20"/>
              </w:rPr>
            </w:pPr>
            <w:r>
              <w:rPr>
                <w:rFonts w:ascii="Arial" w:eastAsia="Arial" w:hAnsi="Arial" w:cs="Arial"/>
                <w:color w:val="000000"/>
                <w:sz w:val="20"/>
                <w:szCs w:val="20"/>
              </w:rPr>
              <w:t>Зменшено кількість стихійних сміттєзвалищ на 60%</w:t>
            </w:r>
          </w:p>
          <w:p w:rsidR="002676A1" w:rsidRDefault="006B3652">
            <w:pPr>
              <w:pBdr>
                <w:top w:val="nil"/>
                <w:left w:val="nil"/>
                <w:bottom w:val="nil"/>
                <w:right w:val="nil"/>
                <w:between w:val="nil"/>
              </w:pBdr>
              <w:spacing w:after="0" w:line="240" w:lineRule="auto"/>
              <w:ind w:left="57" w:right="57" w:hanging="57"/>
              <w:rPr>
                <w:rFonts w:ascii="Arial" w:eastAsia="Arial" w:hAnsi="Arial" w:cs="Arial"/>
                <w:color w:val="000000"/>
                <w:sz w:val="20"/>
                <w:szCs w:val="20"/>
              </w:rPr>
            </w:pPr>
            <w:r>
              <w:rPr>
                <w:rFonts w:ascii="Arial" w:eastAsia="Arial" w:hAnsi="Arial" w:cs="Arial"/>
                <w:color w:val="000000"/>
                <w:sz w:val="20"/>
                <w:szCs w:val="20"/>
              </w:rPr>
              <w:t>Якісні</w:t>
            </w:r>
          </w:p>
          <w:p w:rsidR="002676A1" w:rsidRDefault="006B3652">
            <w:pPr>
              <w:numPr>
                <w:ilvl w:val="0"/>
                <w:numId w:val="5"/>
              </w:numPr>
              <w:pBdr>
                <w:top w:val="nil"/>
                <w:left w:val="nil"/>
                <w:bottom w:val="nil"/>
                <w:right w:val="nil"/>
                <w:between w:val="nil"/>
              </w:pBdr>
              <w:spacing w:after="0" w:line="240" w:lineRule="auto"/>
              <w:ind w:left="57" w:right="57" w:hanging="57"/>
              <w:rPr>
                <w:rFonts w:ascii="Arial" w:eastAsia="Arial" w:hAnsi="Arial" w:cs="Arial"/>
                <w:color w:val="000000"/>
                <w:sz w:val="20"/>
                <w:szCs w:val="20"/>
              </w:rPr>
            </w:pPr>
            <w:r>
              <w:rPr>
                <w:rFonts w:ascii="Arial" w:eastAsia="Arial" w:hAnsi="Arial" w:cs="Arial"/>
                <w:color w:val="000000"/>
                <w:sz w:val="20"/>
                <w:szCs w:val="20"/>
              </w:rPr>
              <w:t>Покращено санітарно-епідемічний стан в сільських населених пунктах громади</w:t>
            </w:r>
          </w:p>
          <w:p w:rsidR="002676A1" w:rsidRDefault="006B3652">
            <w:pPr>
              <w:numPr>
                <w:ilvl w:val="0"/>
                <w:numId w:val="5"/>
              </w:numPr>
              <w:pBdr>
                <w:top w:val="nil"/>
                <w:left w:val="nil"/>
                <w:bottom w:val="nil"/>
                <w:right w:val="nil"/>
                <w:between w:val="nil"/>
              </w:pBdr>
              <w:spacing w:after="0" w:line="240" w:lineRule="auto"/>
              <w:ind w:left="57" w:right="57" w:hanging="57"/>
              <w:rPr>
                <w:rFonts w:ascii="Arial" w:eastAsia="Arial" w:hAnsi="Arial" w:cs="Arial"/>
                <w:color w:val="000000"/>
                <w:sz w:val="20"/>
                <w:szCs w:val="20"/>
              </w:rPr>
            </w:pPr>
            <w:r>
              <w:rPr>
                <w:rFonts w:ascii="Arial" w:eastAsia="Arial" w:hAnsi="Arial" w:cs="Arial"/>
                <w:color w:val="000000"/>
                <w:sz w:val="20"/>
                <w:szCs w:val="20"/>
              </w:rPr>
              <w:t>Зменшено забруднення навколишнього середовищ</w:t>
            </w:r>
          </w:p>
          <w:p w:rsidR="002676A1" w:rsidRDefault="006B3652">
            <w:pPr>
              <w:numPr>
                <w:ilvl w:val="0"/>
                <w:numId w:val="5"/>
              </w:numPr>
              <w:pBdr>
                <w:top w:val="nil"/>
                <w:left w:val="nil"/>
                <w:bottom w:val="nil"/>
                <w:right w:val="nil"/>
                <w:between w:val="nil"/>
              </w:pBdr>
              <w:spacing w:after="0" w:line="240" w:lineRule="auto"/>
              <w:ind w:left="57" w:right="57" w:hanging="57"/>
              <w:rPr>
                <w:rFonts w:ascii="Arial" w:eastAsia="Arial" w:hAnsi="Arial" w:cs="Arial"/>
                <w:color w:val="000000"/>
                <w:sz w:val="20"/>
                <w:szCs w:val="20"/>
              </w:rPr>
            </w:pPr>
            <w:r>
              <w:rPr>
                <w:rFonts w:ascii="Arial" w:eastAsia="Arial" w:hAnsi="Arial" w:cs="Arial"/>
                <w:color w:val="000000"/>
                <w:sz w:val="20"/>
                <w:szCs w:val="20"/>
              </w:rPr>
              <w:t xml:space="preserve">Зменшено кількість незаконних сміттєзвалищ </w:t>
            </w:r>
          </w:p>
          <w:p w:rsidR="002676A1" w:rsidRDefault="006B3652">
            <w:pPr>
              <w:numPr>
                <w:ilvl w:val="0"/>
                <w:numId w:val="5"/>
              </w:numPr>
              <w:pBdr>
                <w:top w:val="nil"/>
                <w:left w:val="nil"/>
                <w:bottom w:val="nil"/>
                <w:right w:val="nil"/>
                <w:between w:val="nil"/>
              </w:pBdr>
              <w:spacing w:after="0" w:line="240" w:lineRule="auto"/>
              <w:ind w:left="57" w:right="57" w:hanging="57"/>
              <w:rPr>
                <w:rFonts w:ascii="Arial" w:eastAsia="Arial" w:hAnsi="Arial" w:cs="Arial"/>
                <w:color w:val="000000"/>
                <w:sz w:val="20"/>
                <w:szCs w:val="20"/>
              </w:rPr>
            </w:pPr>
            <w:r>
              <w:rPr>
                <w:rFonts w:ascii="Arial" w:eastAsia="Arial" w:hAnsi="Arial" w:cs="Arial"/>
                <w:color w:val="000000"/>
                <w:sz w:val="20"/>
                <w:szCs w:val="20"/>
              </w:rPr>
              <w:t xml:space="preserve">Підвищено задоволеність сільських мешканців якістю надання житлово-комунальних послуг </w:t>
            </w:r>
          </w:p>
          <w:p w:rsidR="002676A1" w:rsidRDefault="006B3652">
            <w:pPr>
              <w:numPr>
                <w:ilvl w:val="0"/>
                <w:numId w:val="5"/>
              </w:numPr>
              <w:pBdr>
                <w:top w:val="nil"/>
                <w:left w:val="nil"/>
                <w:bottom w:val="nil"/>
                <w:right w:val="nil"/>
                <w:between w:val="nil"/>
              </w:pBdr>
              <w:spacing w:after="0" w:line="240" w:lineRule="auto"/>
              <w:ind w:left="57" w:right="57" w:firstLine="357"/>
              <w:rPr>
                <w:rFonts w:ascii="Arial" w:eastAsia="Arial" w:hAnsi="Arial" w:cs="Arial"/>
                <w:color w:val="000000"/>
                <w:sz w:val="20"/>
                <w:szCs w:val="20"/>
              </w:rPr>
            </w:pPr>
            <w:r>
              <w:rPr>
                <w:rFonts w:ascii="Arial" w:eastAsia="Arial" w:hAnsi="Arial" w:cs="Arial"/>
                <w:color w:val="000000"/>
                <w:sz w:val="20"/>
                <w:szCs w:val="20"/>
              </w:rPr>
              <w:t>Покращено свідомість мешканців громади щодо поводження з твердими побутовими відходами</w:t>
            </w:r>
          </w:p>
        </w:tc>
      </w:tr>
      <w:tr w:rsidR="002676A1">
        <w:trPr>
          <w:trHeight w:val="287"/>
          <w:jc w:val="center"/>
        </w:trPr>
        <w:tc>
          <w:tcPr>
            <w:tcW w:w="3843" w:type="dxa"/>
            <w:tcBorders>
              <w:top w:val="single" w:sz="4" w:space="0" w:color="000000"/>
              <w:left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Період реалізації проєкту</w:t>
            </w:r>
          </w:p>
        </w:tc>
        <w:tc>
          <w:tcPr>
            <w:tcW w:w="6075" w:type="dxa"/>
            <w:gridSpan w:val="3"/>
            <w:tcBorders>
              <w:top w:val="single" w:sz="4" w:space="0" w:color="000000"/>
              <w:left w:val="single" w:sz="4" w:space="0" w:color="000000"/>
              <w:righ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2026-2027</w:t>
            </w:r>
          </w:p>
        </w:tc>
      </w:tr>
      <w:tr w:rsidR="002676A1">
        <w:trPr>
          <w:trHeight w:val="574"/>
          <w:jc w:val="center"/>
        </w:trPr>
        <w:tc>
          <w:tcPr>
            <w:tcW w:w="3843"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 xml:space="preserve">Орієнтовний обсяг фінансування проєкту, </w:t>
            </w:r>
            <w:r>
              <w:rPr>
                <w:rFonts w:ascii="Arial" w:eastAsia="Arial" w:hAnsi="Arial" w:cs="Arial"/>
                <w:i/>
                <w:iCs/>
                <w:color w:val="000000"/>
                <w:sz w:val="20"/>
                <w:szCs w:val="20"/>
              </w:rPr>
              <w:t>тис. грн.</w:t>
            </w:r>
          </w:p>
        </w:tc>
        <w:tc>
          <w:tcPr>
            <w:tcW w:w="6075" w:type="dxa"/>
            <w:gridSpan w:val="3"/>
            <w:tcBorders>
              <w:top w:val="single" w:sz="4" w:space="0" w:color="000000"/>
              <w:left w:val="single" w:sz="4" w:space="0" w:color="000000"/>
              <w:righ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1 000</w:t>
            </w:r>
          </w:p>
        </w:tc>
      </w:tr>
      <w:tr w:rsidR="002676A1">
        <w:trPr>
          <w:trHeight w:val="317"/>
          <w:jc w:val="center"/>
        </w:trPr>
        <w:tc>
          <w:tcPr>
            <w:tcW w:w="3843"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i/>
                <w:iCs/>
                <w:color w:val="000000"/>
                <w:sz w:val="20"/>
                <w:szCs w:val="20"/>
              </w:rPr>
              <w:t>у тому числі:</w:t>
            </w:r>
          </w:p>
        </w:tc>
        <w:tc>
          <w:tcPr>
            <w:tcW w:w="1015"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jc w:val="center"/>
              <w:rPr>
                <w:rFonts w:ascii="Arial" w:eastAsia="Arial" w:hAnsi="Arial" w:cs="Arial"/>
                <w:color w:val="000000"/>
                <w:sz w:val="20"/>
                <w:szCs w:val="20"/>
              </w:rPr>
            </w:pPr>
            <w:r>
              <w:rPr>
                <w:rFonts w:ascii="Arial" w:eastAsia="Arial" w:hAnsi="Arial" w:cs="Arial"/>
                <w:color w:val="000000"/>
                <w:sz w:val="20"/>
                <w:szCs w:val="20"/>
              </w:rPr>
              <w:t>2026</w:t>
            </w:r>
          </w:p>
        </w:tc>
        <w:tc>
          <w:tcPr>
            <w:tcW w:w="1973"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jc w:val="center"/>
              <w:rPr>
                <w:rFonts w:ascii="Arial" w:eastAsia="Arial" w:hAnsi="Arial" w:cs="Arial"/>
                <w:color w:val="000000"/>
                <w:sz w:val="20"/>
                <w:szCs w:val="20"/>
              </w:rPr>
            </w:pPr>
            <w:r>
              <w:rPr>
                <w:rFonts w:ascii="Arial" w:eastAsia="Arial" w:hAnsi="Arial" w:cs="Arial"/>
                <w:color w:val="000000"/>
                <w:sz w:val="20"/>
                <w:szCs w:val="20"/>
              </w:rPr>
              <w:t>2027</w:t>
            </w:r>
          </w:p>
        </w:tc>
        <w:tc>
          <w:tcPr>
            <w:tcW w:w="3087" w:type="dxa"/>
            <w:tcBorders>
              <w:top w:val="single" w:sz="4" w:space="0" w:color="000000"/>
              <w:left w:val="single" w:sz="4" w:space="0" w:color="000000"/>
              <w:righ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highlight w:val="yellow"/>
              </w:rPr>
            </w:pPr>
            <w:r>
              <w:rPr>
                <w:rFonts w:ascii="Arial" w:eastAsia="Arial" w:hAnsi="Arial" w:cs="Arial"/>
                <w:color w:val="000000"/>
                <w:sz w:val="20"/>
                <w:szCs w:val="20"/>
              </w:rPr>
              <w:t>Разом</w:t>
            </w:r>
          </w:p>
        </w:tc>
      </w:tr>
      <w:tr w:rsidR="002676A1">
        <w:trPr>
          <w:trHeight w:val="278"/>
          <w:jc w:val="center"/>
        </w:trPr>
        <w:tc>
          <w:tcPr>
            <w:tcW w:w="3843"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i/>
                <w:iCs/>
                <w:color w:val="000000"/>
                <w:sz w:val="20"/>
                <w:szCs w:val="20"/>
              </w:rPr>
              <w:t>•</w:t>
            </w:r>
            <w:r>
              <w:rPr>
                <w:rFonts w:ascii="Arial" w:eastAsia="Arial" w:hAnsi="Arial" w:cs="Arial"/>
                <w:color w:val="000000"/>
                <w:sz w:val="20"/>
                <w:szCs w:val="20"/>
              </w:rPr>
              <w:t xml:space="preserve"> місцевий бюджет</w:t>
            </w:r>
          </w:p>
        </w:tc>
        <w:tc>
          <w:tcPr>
            <w:tcW w:w="1015"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jc w:val="center"/>
              <w:rPr>
                <w:rFonts w:ascii="Arial" w:eastAsia="Arial" w:hAnsi="Arial" w:cs="Arial"/>
                <w:color w:val="000000"/>
                <w:sz w:val="20"/>
                <w:szCs w:val="20"/>
              </w:rPr>
            </w:pPr>
            <w:r>
              <w:rPr>
                <w:rFonts w:ascii="Arial" w:eastAsia="Arial" w:hAnsi="Arial" w:cs="Arial"/>
                <w:color w:val="000000"/>
                <w:sz w:val="20"/>
                <w:szCs w:val="20"/>
              </w:rPr>
              <w:t>500</w:t>
            </w:r>
          </w:p>
        </w:tc>
        <w:tc>
          <w:tcPr>
            <w:tcW w:w="1973"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jc w:val="center"/>
              <w:rPr>
                <w:rFonts w:ascii="Arial" w:eastAsia="Arial" w:hAnsi="Arial" w:cs="Arial"/>
                <w:color w:val="000000"/>
                <w:sz w:val="20"/>
                <w:szCs w:val="20"/>
              </w:rPr>
            </w:pPr>
            <w:r>
              <w:rPr>
                <w:rFonts w:ascii="Arial" w:eastAsia="Arial" w:hAnsi="Arial" w:cs="Arial"/>
                <w:color w:val="000000"/>
                <w:sz w:val="20"/>
                <w:szCs w:val="20"/>
              </w:rPr>
              <w:t>500</w:t>
            </w:r>
          </w:p>
        </w:tc>
        <w:tc>
          <w:tcPr>
            <w:tcW w:w="3087" w:type="dxa"/>
            <w:tcBorders>
              <w:top w:val="single" w:sz="4" w:space="0" w:color="000000"/>
              <w:left w:val="single" w:sz="4" w:space="0" w:color="000000"/>
              <w:righ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highlight w:val="yellow"/>
              </w:rPr>
            </w:pPr>
            <w:r>
              <w:rPr>
                <w:rFonts w:ascii="Arial" w:eastAsia="Arial" w:hAnsi="Arial" w:cs="Arial"/>
                <w:color w:val="000000"/>
                <w:sz w:val="20"/>
                <w:szCs w:val="20"/>
              </w:rPr>
              <w:t>1000</w:t>
            </w:r>
          </w:p>
        </w:tc>
      </w:tr>
      <w:tr w:rsidR="002676A1">
        <w:trPr>
          <w:trHeight w:val="274"/>
          <w:jc w:val="center"/>
        </w:trPr>
        <w:tc>
          <w:tcPr>
            <w:tcW w:w="3843" w:type="dxa"/>
            <w:tcBorders>
              <w:top w:val="single" w:sz="4" w:space="0" w:color="000000"/>
              <w:left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обласний бюджет</w:t>
            </w:r>
          </w:p>
        </w:tc>
        <w:tc>
          <w:tcPr>
            <w:tcW w:w="1015" w:type="dxa"/>
            <w:tcBorders>
              <w:top w:val="single" w:sz="4" w:space="0" w:color="000000"/>
              <w:left w:val="single" w:sz="4" w:space="0" w:color="000000"/>
            </w:tcBorders>
          </w:tcPr>
          <w:p w:rsidR="002676A1" w:rsidRDefault="002676A1">
            <w:pPr>
              <w:spacing w:after="0" w:line="240" w:lineRule="auto"/>
              <w:ind w:left="57" w:right="57"/>
              <w:rPr>
                <w:rFonts w:ascii="Arial" w:eastAsia="Arial" w:hAnsi="Arial" w:cs="Arial"/>
                <w:sz w:val="20"/>
                <w:szCs w:val="20"/>
              </w:rPr>
            </w:pPr>
          </w:p>
        </w:tc>
        <w:tc>
          <w:tcPr>
            <w:tcW w:w="1973" w:type="dxa"/>
            <w:tcBorders>
              <w:top w:val="single" w:sz="4" w:space="0" w:color="000000"/>
              <w:left w:val="single" w:sz="4" w:space="0" w:color="000000"/>
            </w:tcBorders>
          </w:tcPr>
          <w:p w:rsidR="002676A1" w:rsidRDefault="002676A1">
            <w:pPr>
              <w:spacing w:after="0" w:line="240" w:lineRule="auto"/>
              <w:ind w:left="57" w:right="57"/>
              <w:rPr>
                <w:rFonts w:ascii="Arial" w:eastAsia="Arial" w:hAnsi="Arial" w:cs="Arial"/>
                <w:sz w:val="20"/>
                <w:szCs w:val="20"/>
              </w:rPr>
            </w:pPr>
          </w:p>
        </w:tc>
        <w:tc>
          <w:tcPr>
            <w:tcW w:w="3087" w:type="dxa"/>
            <w:tcBorders>
              <w:top w:val="single" w:sz="4" w:space="0" w:color="000000"/>
              <w:left w:val="single" w:sz="4" w:space="0" w:color="000000"/>
              <w:right w:val="single" w:sz="4" w:space="0" w:color="000000"/>
            </w:tcBorders>
          </w:tcPr>
          <w:p w:rsidR="002676A1" w:rsidRDefault="002676A1">
            <w:pPr>
              <w:spacing w:after="0" w:line="240" w:lineRule="auto"/>
              <w:ind w:left="57" w:right="57"/>
              <w:rPr>
                <w:rFonts w:ascii="Arial" w:eastAsia="Arial" w:hAnsi="Arial" w:cs="Arial"/>
                <w:sz w:val="20"/>
                <w:szCs w:val="20"/>
              </w:rPr>
            </w:pPr>
          </w:p>
        </w:tc>
      </w:tr>
      <w:tr w:rsidR="002676A1">
        <w:trPr>
          <w:trHeight w:val="274"/>
          <w:jc w:val="center"/>
        </w:trPr>
        <w:tc>
          <w:tcPr>
            <w:tcW w:w="3843" w:type="dxa"/>
            <w:tcBorders>
              <w:top w:val="single" w:sz="4" w:space="0" w:color="000000"/>
              <w:left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державний бюджет</w:t>
            </w:r>
          </w:p>
        </w:tc>
        <w:tc>
          <w:tcPr>
            <w:tcW w:w="1015" w:type="dxa"/>
            <w:tcBorders>
              <w:top w:val="single" w:sz="4" w:space="0" w:color="000000"/>
              <w:left w:val="single" w:sz="4" w:space="0" w:color="000000"/>
            </w:tcBorders>
          </w:tcPr>
          <w:p w:rsidR="002676A1" w:rsidRDefault="002676A1">
            <w:pPr>
              <w:spacing w:after="0" w:line="240" w:lineRule="auto"/>
              <w:ind w:left="57" w:right="57"/>
              <w:rPr>
                <w:rFonts w:ascii="Arial" w:eastAsia="Arial" w:hAnsi="Arial" w:cs="Arial"/>
                <w:sz w:val="20"/>
                <w:szCs w:val="20"/>
              </w:rPr>
            </w:pPr>
          </w:p>
        </w:tc>
        <w:tc>
          <w:tcPr>
            <w:tcW w:w="1973" w:type="dxa"/>
            <w:tcBorders>
              <w:top w:val="single" w:sz="4" w:space="0" w:color="000000"/>
              <w:left w:val="single" w:sz="4" w:space="0" w:color="000000"/>
            </w:tcBorders>
          </w:tcPr>
          <w:p w:rsidR="002676A1" w:rsidRDefault="002676A1">
            <w:pPr>
              <w:spacing w:after="0" w:line="240" w:lineRule="auto"/>
              <w:ind w:left="57" w:right="57"/>
              <w:rPr>
                <w:rFonts w:ascii="Arial" w:eastAsia="Arial" w:hAnsi="Arial" w:cs="Arial"/>
                <w:sz w:val="20"/>
                <w:szCs w:val="20"/>
              </w:rPr>
            </w:pPr>
          </w:p>
        </w:tc>
        <w:tc>
          <w:tcPr>
            <w:tcW w:w="3087" w:type="dxa"/>
            <w:tcBorders>
              <w:top w:val="single" w:sz="4" w:space="0" w:color="000000"/>
              <w:left w:val="single" w:sz="4" w:space="0" w:color="000000"/>
              <w:right w:val="single" w:sz="4" w:space="0" w:color="000000"/>
            </w:tcBorders>
          </w:tcPr>
          <w:p w:rsidR="002676A1" w:rsidRDefault="002676A1">
            <w:pPr>
              <w:spacing w:after="0" w:line="240" w:lineRule="auto"/>
              <w:ind w:left="57" w:right="57"/>
              <w:rPr>
                <w:rFonts w:ascii="Arial" w:eastAsia="Arial" w:hAnsi="Arial" w:cs="Arial"/>
                <w:sz w:val="20"/>
                <w:szCs w:val="20"/>
              </w:rPr>
            </w:pPr>
          </w:p>
        </w:tc>
      </w:tr>
      <w:tr w:rsidR="002676A1">
        <w:trPr>
          <w:trHeight w:val="567"/>
          <w:jc w:val="center"/>
        </w:trPr>
        <w:tc>
          <w:tcPr>
            <w:tcW w:w="3843"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xml:space="preserve">• інші джерела </w:t>
            </w:r>
            <w:r>
              <w:rPr>
                <w:rFonts w:ascii="Arial" w:eastAsia="Arial" w:hAnsi="Arial" w:cs="Arial"/>
                <w:i/>
                <w:iCs/>
                <w:color w:val="000000"/>
                <w:sz w:val="20"/>
                <w:szCs w:val="20"/>
              </w:rPr>
              <w:t>(гранти, МТД, кошти інвесторів)</w:t>
            </w:r>
          </w:p>
        </w:tc>
        <w:tc>
          <w:tcPr>
            <w:tcW w:w="1015" w:type="dxa"/>
            <w:tcBorders>
              <w:top w:val="single" w:sz="4" w:space="0" w:color="000000"/>
              <w:left w:val="single" w:sz="4" w:space="0" w:color="000000"/>
            </w:tcBorders>
            <w:vAlign w:val="center"/>
          </w:tcPr>
          <w:p w:rsidR="002676A1" w:rsidRDefault="002676A1">
            <w:pPr>
              <w:spacing w:after="0" w:line="240" w:lineRule="auto"/>
              <w:ind w:left="57" w:right="57"/>
              <w:rPr>
                <w:rFonts w:ascii="Arial" w:eastAsia="Arial" w:hAnsi="Arial" w:cs="Arial"/>
                <w:sz w:val="20"/>
                <w:szCs w:val="20"/>
              </w:rPr>
            </w:pPr>
          </w:p>
        </w:tc>
        <w:tc>
          <w:tcPr>
            <w:tcW w:w="1973" w:type="dxa"/>
            <w:tcBorders>
              <w:top w:val="single" w:sz="4" w:space="0" w:color="000000"/>
              <w:left w:val="single" w:sz="4" w:space="0" w:color="000000"/>
            </w:tcBorders>
            <w:vAlign w:val="center"/>
          </w:tcPr>
          <w:p w:rsidR="002676A1" w:rsidRDefault="002676A1">
            <w:pPr>
              <w:spacing w:after="0" w:line="240" w:lineRule="auto"/>
              <w:ind w:left="57" w:right="57"/>
              <w:rPr>
                <w:rFonts w:ascii="Arial" w:eastAsia="Arial" w:hAnsi="Arial" w:cs="Arial"/>
                <w:sz w:val="20"/>
                <w:szCs w:val="20"/>
              </w:rPr>
            </w:pPr>
          </w:p>
        </w:tc>
        <w:tc>
          <w:tcPr>
            <w:tcW w:w="3087" w:type="dxa"/>
            <w:tcBorders>
              <w:top w:val="single" w:sz="4" w:space="0" w:color="000000"/>
              <w:left w:val="single" w:sz="4" w:space="0" w:color="000000"/>
              <w:right w:val="single" w:sz="4" w:space="0" w:color="000000"/>
            </w:tcBorders>
            <w:vAlign w:val="center"/>
          </w:tcPr>
          <w:p w:rsidR="002676A1" w:rsidRDefault="002676A1">
            <w:pPr>
              <w:spacing w:after="0" w:line="240" w:lineRule="auto"/>
              <w:ind w:left="57" w:right="57"/>
              <w:rPr>
                <w:rFonts w:ascii="Arial" w:eastAsia="Arial" w:hAnsi="Arial" w:cs="Arial"/>
                <w:sz w:val="20"/>
                <w:szCs w:val="20"/>
              </w:rPr>
            </w:pPr>
          </w:p>
        </w:tc>
      </w:tr>
      <w:tr w:rsidR="002676A1">
        <w:trPr>
          <w:trHeight w:val="617"/>
          <w:jc w:val="center"/>
        </w:trPr>
        <w:tc>
          <w:tcPr>
            <w:tcW w:w="3843" w:type="dxa"/>
            <w:tcBorders>
              <w:top w:val="single" w:sz="4" w:space="0" w:color="000000"/>
              <w:left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Відповідальний виконавець:</w:t>
            </w:r>
          </w:p>
        </w:tc>
        <w:tc>
          <w:tcPr>
            <w:tcW w:w="6075" w:type="dxa"/>
            <w:gridSpan w:val="3"/>
            <w:tcBorders>
              <w:top w:val="single" w:sz="4" w:space="0" w:color="000000"/>
              <w:left w:val="single" w:sz="4" w:space="0" w:color="000000"/>
              <w:right w:val="single" w:sz="4" w:space="0" w:color="000000"/>
            </w:tcBorders>
            <w:vAlign w:val="bottom"/>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Відділ житлово-комунального господарства, інфраструктури та захисту довкілля.</w:t>
            </w:r>
          </w:p>
        </w:tc>
      </w:tr>
      <w:tr w:rsidR="002676A1">
        <w:trPr>
          <w:trHeight w:val="555"/>
          <w:jc w:val="center"/>
        </w:trPr>
        <w:tc>
          <w:tcPr>
            <w:tcW w:w="3843" w:type="dxa"/>
            <w:tcBorders>
              <w:top w:val="single" w:sz="4" w:space="0" w:color="000000"/>
              <w:left w:val="single" w:sz="4" w:space="0" w:color="000000"/>
              <w:bottom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lastRenderedPageBreak/>
              <w:t>Інша інформація</w:t>
            </w:r>
          </w:p>
        </w:tc>
        <w:tc>
          <w:tcPr>
            <w:tcW w:w="6075" w:type="dxa"/>
            <w:gridSpan w:val="3"/>
            <w:tcBorders>
              <w:top w:val="single" w:sz="4" w:space="0" w:color="000000"/>
              <w:left w:val="single" w:sz="4" w:space="0" w:color="000000"/>
              <w:bottom w:val="single" w:sz="4" w:space="0" w:color="000000"/>
              <w:right w:val="single" w:sz="4" w:space="0" w:color="000000"/>
            </w:tcBorders>
          </w:tcPr>
          <w:p w:rsidR="002676A1" w:rsidRDefault="002676A1">
            <w:pPr>
              <w:spacing w:after="0" w:line="240" w:lineRule="auto"/>
              <w:ind w:left="57" w:right="57"/>
              <w:rPr>
                <w:rFonts w:ascii="Arial" w:eastAsia="Arial" w:hAnsi="Arial" w:cs="Arial"/>
                <w:sz w:val="20"/>
                <w:szCs w:val="20"/>
              </w:rPr>
            </w:pPr>
          </w:p>
        </w:tc>
      </w:tr>
    </w:tbl>
    <w:p w:rsidR="002676A1" w:rsidRDefault="006B3652">
      <w:pPr>
        <w:jc w:val="center"/>
        <w:rPr>
          <w:rFonts w:ascii="Arial" w:eastAsia="Arial" w:hAnsi="Arial" w:cs="Arial"/>
          <w:b/>
          <w:bCs/>
          <w:color w:val="000000"/>
          <w:sz w:val="20"/>
          <w:szCs w:val="20"/>
        </w:rPr>
      </w:pPr>
      <w:r>
        <w:br w:type="page"/>
      </w:r>
      <w:r>
        <w:rPr>
          <w:rFonts w:ascii="Arial" w:eastAsia="Arial" w:hAnsi="Arial" w:cs="Arial"/>
          <w:b/>
          <w:bCs/>
          <w:color w:val="000000"/>
          <w:sz w:val="20"/>
          <w:szCs w:val="20"/>
        </w:rPr>
        <w:lastRenderedPageBreak/>
        <w:t>Технічне завдання №69</w:t>
      </w:r>
    </w:p>
    <w:tbl>
      <w:tblPr>
        <w:tblStyle w:val="afffffffff8"/>
        <w:tblW w:w="9776" w:type="dxa"/>
        <w:jc w:val="center"/>
        <w:tblInd w:w="0" w:type="dxa"/>
        <w:tblLayout w:type="fixed"/>
        <w:tblLook w:val="0000" w:firstRow="0" w:lastRow="0" w:firstColumn="0" w:lastColumn="0" w:noHBand="0" w:noVBand="0"/>
      </w:tblPr>
      <w:tblGrid>
        <w:gridCol w:w="3632"/>
        <w:gridCol w:w="1017"/>
        <w:gridCol w:w="1267"/>
        <w:gridCol w:w="1410"/>
        <w:gridCol w:w="1017"/>
        <w:gridCol w:w="1433"/>
      </w:tblGrid>
      <w:tr w:rsidR="002676A1">
        <w:trPr>
          <w:trHeight w:val="686"/>
          <w:jc w:val="center"/>
        </w:trPr>
        <w:tc>
          <w:tcPr>
            <w:tcW w:w="3632" w:type="dxa"/>
            <w:tcBorders>
              <w:top w:val="single" w:sz="4" w:space="0" w:color="000000"/>
              <w:left w:val="single" w:sz="4" w:space="0" w:color="000000"/>
              <w:bottom w:val="single" w:sz="4" w:space="0" w:color="000000"/>
            </w:tcBorders>
            <w:shd w:val="clear" w:color="auto" w:fill="FFFFFF"/>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Ваші контакті дані</w:t>
            </w:r>
          </w:p>
        </w:tc>
        <w:tc>
          <w:tcPr>
            <w:tcW w:w="6144" w:type="dxa"/>
            <w:gridSpan w:val="5"/>
            <w:tcBorders>
              <w:top w:val="single" w:sz="4" w:space="0" w:color="000000"/>
              <w:left w:val="single" w:sz="4" w:space="0" w:color="000000"/>
              <w:bottom w:val="single" w:sz="4" w:space="0" w:color="000000"/>
              <w:right w:val="single" w:sz="4" w:space="0" w:color="000000"/>
            </w:tcBorders>
            <w:shd w:val="clear" w:color="auto" w:fill="FFFFFF"/>
            <w:vAlign w:val="center"/>
          </w:tcPr>
          <w:p w:rsidR="002676A1" w:rsidRDefault="006B3652">
            <w:pPr>
              <w:rPr>
                <w:rFonts w:ascii="Arial" w:eastAsia="Arial" w:hAnsi="Arial" w:cs="Arial"/>
                <w:color w:val="1155CC"/>
                <w:sz w:val="20"/>
                <w:szCs w:val="20"/>
                <w:u w:val="single"/>
              </w:rPr>
            </w:pPr>
            <w:proofErr w:type="spellStart"/>
            <w:r>
              <w:rPr>
                <w:rFonts w:ascii="Arial" w:eastAsia="Arial" w:hAnsi="Arial" w:cs="Arial"/>
                <w:b/>
                <w:bCs/>
                <w:sz w:val="20"/>
                <w:szCs w:val="20"/>
              </w:rPr>
              <w:t>Серевко</w:t>
            </w:r>
            <w:proofErr w:type="spellEnd"/>
            <w:r>
              <w:rPr>
                <w:rFonts w:ascii="Arial" w:eastAsia="Arial" w:hAnsi="Arial" w:cs="Arial"/>
                <w:b/>
                <w:bCs/>
                <w:sz w:val="20"/>
                <w:szCs w:val="20"/>
              </w:rPr>
              <w:t xml:space="preserve"> Леся Миронівна, +380679093438 </w:t>
            </w:r>
            <w:r>
              <w:rPr>
                <w:rFonts w:ascii="Arial" w:eastAsia="Arial" w:hAnsi="Arial" w:cs="Arial"/>
                <w:noProof/>
                <w:sz w:val="20"/>
                <w:szCs w:val="20"/>
              </w:rPr>
              <w:drawing>
                <wp:inline distT="0" distB="0" distL="0" distR="0">
                  <wp:extent cx="9525" cy="9525"/>
                  <wp:effectExtent l="0" t="0" r="0" b="0"/>
                  <wp:docPr id="1989110909" name="image3.gif" descr="https://mail.google.com/mail/u/0/images/cleardot.gif"/>
                  <wp:cNvGraphicFramePr/>
                  <a:graphic xmlns:a="http://schemas.openxmlformats.org/drawingml/2006/main">
                    <a:graphicData uri="http://schemas.openxmlformats.org/drawingml/2006/picture">
                      <pic:pic xmlns:pic="http://schemas.openxmlformats.org/drawingml/2006/picture">
                        <pic:nvPicPr>
                          <pic:cNvPr id="0" name="image3.gif" descr="https://mail.google.com/mail/u/0/images/cleardot.gif"/>
                          <pic:cNvPicPr preferRelativeResize="0"/>
                        </pic:nvPicPr>
                        <pic:blipFill>
                          <a:blip r:embed="rId30"/>
                          <a:srcRect/>
                          <a:stretch>
                            <a:fillRect/>
                          </a:stretch>
                        </pic:blipFill>
                        <pic:spPr>
                          <a:xfrm>
                            <a:off x="0" y="0"/>
                            <a:ext cx="9525" cy="9525"/>
                          </a:xfrm>
                          <a:prstGeom prst="rect">
                            <a:avLst/>
                          </a:prstGeom>
                          <a:ln/>
                        </pic:spPr>
                      </pic:pic>
                    </a:graphicData>
                  </a:graphic>
                </wp:inline>
              </w:drawing>
            </w:r>
            <w:r>
              <w:rPr>
                <w:rFonts w:ascii="Arial" w:eastAsia="Arial" w:hAnsi="Arial" w:cs="Arial"/>
                <w:color w:val="1155CC"/>
                <w:sz w:val="20"/>
                <w:szCs w:val="20"/>
                <w:u w:val="single"/>
              </w:rPr>
              <w:t>lesyas777@ukr.net</w:t>
            </w:r>
          </w:p>
          <w:p w:rsidR="002676A1" w:rsidRDefault="002676A1">
            <w:pPr>
              <w:spacing w:after="0" w:line="240" w:lineRule="auto"/>
              <w:ind w:left="57" w:right="57"/>
              <w:rPr>
                <w:rFonts w:ascii="Arial" w:eastAsia="Arial" w:hAnsi="Arial" w:cs="Arial"/>
                <w:b/>
                <w:bCs/>
                <w:sz w:val="20"/>
                <w:szCs w:val="20"/>
              </w:rPr>
            </w:pPr>
          </w:p>
        </w:tc>
      </w:tr>
      <w:tr w:rsidR="002676A1">
        <w:trPr>
          <w:trHeight w:val="425"/>
          <w:jc w:val="center"/>
        </w:trPr>
        <w:tc>
          <w:tcPr>
            <w:tcW w:w="3632" w:type="dxa"/>
            <w:tcBorders>
              <w:top w:val="single" w:sz="4" w:space="0" w:color="000000"/>
              <w:left w:val="single" w:sz="4" w:space="0" w:color="000000"/>
              <w:bottom w:val="single" w:sz="4" w:space="0" w:color="000000"/>
            </w:tcBorders>
            <w:shd w:val="clear" w:color="auto" w:fill="FFFFFF"/>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Назва проєкту</w:t>
            </w:r>
          </w:p>
        </w:tc>
        <w:tc>
          <w:tcPr>
            <w:tcW w:w="6144" w:type="dxa"/>
            <w:gridSpan w:val="5"/>
            <w:tcBorders>
              <w:top w:val="single" w:sz="4" w:space="0" w:color="000000"/>
              <w:left w:val="single" w:sz="4" w:space="0" w:color="000000"/>
              <w:bottom w:val="single" w:sz="4" w:space="0" w:color="000000"/>
              <w:right w:val="single" w:sz="4" w:space="0" w:color="000000"/>
            </w:tcBorders>
            <w:shd w:val="clear" w:color="auto" w:fill="FFFFFF"/>
            <w:vAlign w:val="cente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Розроблення місцевого плану управління відходами</w:t>
            </w:r>
          </w:p>
        </w:tc>
      </w:tr>
      <w:tr w:rsidR="002676A1">
        <w:trPr>
          <w:trHeight w:val="856"/>
          <w:jc w:val="center"/>
        </w:trPr>
        <w:tc>
          <w:tcPr>
            <w:tcW w:w="3632" w:type="dxa"/>
            <w:tcBorders>
              <w:top w:val="single" w:sz="4" w:space="0" w:color="000000"/>
              <w:left w:val="single" w:sz="4" w:space="0" w:color="000000"/>
              <w:bottom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Номер і назва цілі / завдання стратегії, якому відповідає проєкт</w:t>
            </w:r>
          </w:p>
        </w:tc>
        <w:tc>
          <w:tcPr>
            <w:tcW w:w="6144" w:type="dxa"/>
            <w:gridSpan w:val="5"/>
            <w:tcBorders>
              <w:top w:val="single" w:sz="4" w:space="0" w:color="000000"/>
              <w:left w:val="single" w:sz="4" w:space="0" w:color="000000"/>
              <w:bottom w:val="single" w:sz="4" w:space="0" w:color="000000"/>
              <w:right w:val="single" w:sz="4" w:space="0" w:color="000000"/>
            </w:tcBorders>
            <w:vAlign w:val="center"/>
          </w:tcPr>
          <w:p w:rsidR="002676A1" w:rsidRDefault="006B3652">
            <w:pPr>
              <w:widowControl w:val="0"/>
              <w:pBdr>
                <w:top w:val="nil"/>
                <w:left w:val="nil"/>
                <w:bottom w:val="nil"/>
                <w:right w:val="nil"/>
                <w:between w:val="nil"/>
              </w:pBdr>
              <w:tabs>
                <w:tab w:val="left" w:pos="494"/>
              </w:tabs>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Завдання 2.1.3. Розвиток системи поводження з твердими побутовими відходами.</w:t>
            </w:r>
          </w:p>
        </w:tc>
      </w:tr>
      <w:tr w:rsidR="002676A1">
        <w:trPr>
          <w:trHeight w:val="2827"/>
          <w:jc w:val="center"/>
        </w:trPr>
        <w:tc>
          <w:tcPr>
            <w:tcW w:w="3632" w:type="dxa"/>
            <w:tcBorders>
              <w:top w:val="single" w:sz="4" w:space="0" w:color="000000"/>
              <w:left w:val="single" w:sz="4" w:space="0" w:color="000000"/>
              <w:bottom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Мета проєкту</w:t>
            </w:r>
          </w:p>
        </w:tc>
        <w:tc>
          <w:tcPr>
            <w:tcW w:w="6144" w:type="dxa"/>
            <w:gridSpan w:val="5"/>
            <w:tcBorders>
              <w:top w:val="single" w:sz="4" w:space="0" w:color="000000"/>
              <w:left w:val="single" w:sz="4" w:space="0" w:color="000000"/>
              <w:bottom w:val="single" w:sz="4" w:space="0" w:color="000000"/>
              <w:right w:val="single" w:sz="4" w:space="0" w:color="000000"/>
            </w:tcBorders>
            <w:vAlign w:val="cente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Охарактеризувати всі потоки відходів та визначити варіанти їх оброблення. МПУВ допомагає: досягти узгодженості між стратегічним плануванням та досягненням цільових показників; оцінити обсяги відходів та потужностей для їх оброблення; визначити потреби для </w:t>
            </w:r>
            <w:r>
              <w:rPr>
                <w:rFonts w:ascii="Arial" w:eastAsia="Arial" w:hAnsi="Arial" w:cs="Arial"/>
                <w:sz w:val="20"/>
                <w:szCs w:val="20"/>
              </w:rPr>
              <w:t xml:space="preserve">створення нових </w:t>
            </w:r>
            <w:proofErr w:type="spellStart"/>
            <w:r>
              <w:rPr>
                <w:rFonts w:ascii="Arial" w:eastAsia="Arial" w:hAnsi="Arial" w:cs="Arial"/>
                <w:sz w:val="20"/>
                <w:szCs w:val="20"/>
              </w:rPr>
              <w:t>обʼєктів</w:t>
            </w:r>
            <w:proofErr w:type="spellEnd"/>
            <w:r>
              <w:rPr>
                <w:rFonts w:ascii="Arial" w:eastAsia="Arial" w:hAnsi="Arial" w:cs="Arial"/>
                <w:sz w:val="20"/>
                <w:szCs w:val="20"/>
              </w:rPr>
              <w:t xml:space="preserve"> оброблення відходів; визначити систему управління відходами, що біологічно розкладаються (згідно </w:t>
            </w:r>
            <w:proofErr w:type="spellStart"/>
            <w:r>
              <w:rPr>
                <w:rFonts w:ascii="Arial" w:eastAsia="Arial" w:hAnsi="Arial" w:cs="Arial"/>
                <w:sz w:val="20"/>
                <w:szCs w:val="20"/>
              </w:rPr>
              <w:t>Нацпрограми</w:t>
            </w:r>
            <w:proofErr w:type="spellEnd"/>
            <w:r>
              <w:rPr>
                <w:rFonts w:ascii="Arial" w:eastAsia="Arial" w:hAnsi="Arial" w:cs="Arial"/>
                <w:sz w:val="20"/>
                <w:szCs w:val="20"/>
              </w:rPr>
              <w:t xml:space="preserve">); визначити заходи </w:t>
            </w:r>
            <w:proofErr w:type="spellStart"/>
            <w:r>
              <w:rPr>
                <w:rFonts w:ascii="Arial" w:eastAsia="Arial" w:hAnsi="Arial" w:cs="Arial"/>
                <w:sz w:val="20"/>
                <w:szCs w:val="20"/>
              </w:rPr>
              <w:t>запобінання</w:t>
            </w:r>
            <w:proofErr w:type="spellEnd"/>
            <w:r>
              <w:rPr>
                <w:rFonts w:ascii="Arial" w:eastAsia="Arial" w:hAnsi="Arial" w:cs="Arial"/>
                <w:sz w:val="20"/>
                <w:szCs w:val="20"/>
              </w:rPr>
              <w:t xml:space="preserve"> утворенню відходів (згідно відповідної </w:t>
            </w:r>
            <w:proofErr w:type="spellStart"/>
            <w:r>
              <w:rPr>
                <w:rFonts w:ascii="Arial" w:eastAsia="Arial" w:hAnsi="Arial" w:cs="Arial"/>
                <w:sz w:val="20"/>
                <w:szCs w:val="20"/>
              </w:rPr>
              <w:t>Нацпрограми</w:t>
            </w:r>
            <w:proofErr w:type="spellEnd"/>
            <w:r>
              <w:rPr>
                <w:rFonts w:ascii="Arial" w:eastAsia="Arial" w:hAnsi="Arial" w:cs="Arial"/>
                <w:sz w:val="20"/>
                <w:szCs w:val="20"/>
              </w:rPr>
              <w:t>).</w:t>
            </w:r>
          </w:p>
        </w:tc>
      </w:tr>
      <w:tr w:rsidR="002676A1">
        <w:trPr>
          <w:trHeight w:val="585"/>
          <w:jc w:val="center"/>
        </w:trPr>
        <w:tc>
          <w:tcPr>
            <w:tcW w:w="3632" w:type="dxa"/>
            <w:tcBorders>
              <w:top w:val="single" w:sz="4" w:space="0" w:color="000000"/>
              <w:left w:val="single" w:sz="4" w:space="0" w:color="000000"/>
              <w:bottom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Територія, на яку проєкт матиме вплив</w:t>
            </w:r>
          </w:p>
        </w:tc>
        <w:tc>
          <w:tcPr>
            <w:tcW w:w="6144" w:type="dxa"/>
            <w:gridSpan w:val="5"/>
            <w:tcBorders>
              <w:top w:val="single" w:sz="4" w:space="0" w:color="000000"/>
              <w:left w:val="single" w:sz="4" w:space="0" w:color="000000"/>
              <w:bottom w:val="single" w:sz="4" w:space="0" w:color="000000"/>
              <w:right w:val="single" w:sz="4" w:space="0" w:color="000000"/>
            </w:tcBorders>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Городоцька територіальна громада</w:t>
            </w:r>
          </w:p>
        </w:tc>
      </w:tr>
      <w:tr w:rsidR="002676A1">
        <w:trPr>
          <w:trHeight w:val="719"/>
          <w:jc w:val="center"/>
        </w:trPr>
        <w:tc>
          <w:tcPr>
            <w:tcW w:w="3632" w:type="dxa"/>
            <w:tcBorders>
              <w:top w:val="single" w:sz="4" w:space="0" w:color="000000"/>
              <w:left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Цільові групи проєкту та кінцеві отримувачі вигоди</w:t>
            </w:r>
          </w:p>
        </w:tc>
        <w:tc>
          <w:tcPr>
            <w:tcW w:w="6144" w:type="dxa"/>
            <w:gridSpan w:val="5"/>
            <w:tcBorders>
              <w:top w:val="single" w:sz="4" w:space="0" w:color="000000"/>
              <w:left w:val="single" w:sz="4" w:space="0" w:color="000000"/>
              <w:righ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40000 мешканців та мешканок Городоцької територіальної громади.</w:t>
            </w:r>
          </w:p>
        </w:tc>
      </w:tr>
      <w:tr w:rsidR="002676A1">
        <w:trPr>
          <w:trHeight w:val="2106"/>
          <w:jc w:val="center"/>
        </w:trPr>
        <w:tc>
          <w:tcPr>
            <w:tcW w:w="3632" w:type="dxa"/>
            <w:tcBorders>
              <w:top w:val="single" w:sz="4" w:space="0" w:color="000000"/>
              <w:left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Опис проблеми, на вирішення якої спрямований проєкт</w:t>
            </w:r>
          </w:p>
        </w:tc>
        <w:tc>
          <w:tcPr>
            <w:tcW w:w="6144" w:type="dxa"/>
            <w:gridSpan w:val="5"/>
            <w:tcBorders>
              <w:top w:val="single" w:sz="4" w:space="0" w:color="000000"/>
              <w:left w:val="single" w:sz="4" w:space="0" w:color="000000"/>
              <w:righ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jc w:val="both"/>
              <w:rPr>
                <w:rFonts w:ascii="Arial" w:eastAsia="Arial" w:hAnsi="Arial" w:cs="Arial"/>
                <w:color w:val="000000"/>
                <w:sz w:val="20"/>
                <w:szCs w:val="20"/>
              </w:rPr>
            </w:pPr>
            <w:r>
              <w:rPr>
                <w:rFonts w:ascii="Arial" w:eastAsia="Arial" w:hAnsi="Arial" w:cs="Arial"/>
                <w:color w:val="050000"/>
                <w:sz w:val="20"/>
                <w:szCs w:val="20"/>
                <w:highlight w:val="white"/>
              </w:rPr>
              <w:t>Місцевий план передбачатиме як збирати, переробляти, утилізувати різні види відходів: побутові, небезпечні, відпрацьовані нафтопродукти,  відходи, що містять стійкі органічні забруднювачі, відходи промисловості, будівництва рослинні відходи сільського госп</w:t>
            </w:r>
            <w:r>
              <w:rPr>
                <w:rFonts w:ascii="Arial" w:eastAsia="Arial" w:hAnsi="Arial" w:cs="Arial"/>
                <w:color w:val="050000"/>
                <w:sz w:val="20"/>
                <w:szCs w:val="20"/>
                <w:highlight w:val="white"/>
              </w:rPr>
              <w:t xml:space="preserve">одарства, упаковки, електричного та електронного обладнання, відходи, що біологічно розкладаються та </w:t>
            </w:r>
            <w:proofErr w:type="spellStart"/>
            <w:r>
              <w:rPr>
                <w:rFonts w:ascii="Arial" w:eastAsia="Arial" w:hAnsi="Arial" w:cs="Arial"/>
                <w:color w:val="050000"/>
                <w:sz w:val="20"/>
                <w:szCs w:val="20"/>
                <w:highlight w:val="white"/>
              </w:rPr>
              <w:t>ін</w:t>
            </w:r>
            <w:proofErr w:type="spellEnd"/>
          </w:p>
        </w:tc>
      </w:tr>
      <w:tr w:rsidR="002676A1">
        <w:trPr>
          <w:trHeight w:val="1569"/>
          <w:jc w:val="center"/>
        </w:trPr>
        <w:tc>
          <w:tcPr>
            <w:tcW w:w="3632"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Основні заходи проєкту</w:t>
            </w:r>
          </w:p>
        </w:tc>
        <w:tc>
          <w:tcPr>
            <w:tcW w:w="6144" w:type="dxa"/>
            <w:gridSpan w:val="5"/>
            <w:tcBorders>
              <w:top w:val="single" w:sz="4" w:space="0" w:color="000000"/>
              <w:left w:val="single" w:sz="4" w:space="0" w:color="000000"/>
              <w:right w:val="single" w:sz="4" w:space="0" w:color="000000"/>
            </w:tcBorders>
            <w:vAlign w:val="cente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1. Написання дорожньої карти для місцевого плану управління відходами.</w:t>
            </w:r>
          </w:p>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 Розроблення місцевого плану управління відходами.</w:t>
            </w:r>
          </w:p>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3. Затвердження місцевого плану управління відходами на сесії міської ради.</w:t>
            </w:r>
          </w:p>
        </w:tc>
      </w:tr>
      <w:tr w:rsidR="002676A1">
        <w:trPr>
          <w:trHeight w:val="4116"/>
          <w:jc w:val="center"/>
        </w:trPr>
        <w:tc>
          <w:tcPr>
            <w:tcW w:w="3632"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Індикатори (показники) результативності</w:t>
            </w:r>
          </w:p>
        </w:tc>
        <w:tc>
          <w:tcPr>
            <w:tcW w:w="6144" w:type="dxa"/>
            <w:gridSpan w:val="5"/>
            <w:tcBorders>
              <w:top w:val="single" w:sz="4" w:space="0" w:color="000000"/>
              <w:left w:val="single" w:sz="4" w:space="0" w:color="000000"/>
              <w:right w:val="single" w:sz="4" w:space="0" w:color="000000"/>
            </w:tcBorders>
            <w:vAlign w:val="center"/>
          </w:tcPr>
          <w:p w:rsidR="002676A1" w:rsidRDefault="006B3652">
            <w:pPr>
              <w:pBdr>
                <w:top w:val="nil"/>
                <w:left w:val="nil"/>
                <w:bottom w:val="nil"/>
                <w:right w:val="nil"/>
                <w:between w:val="nil"/>
              </w:pBdr>
              <w:spacing w:after="0" w:line="240" w:lineRule="auto"/>
              <w:ind w:left="41" w:right="57" w:firstLine="141"/>
              <w:rPr>
                <w:rFonts w:ascii="Arial" w:eastAsia="Arial" w:hAnsi="Arial" w:cs="Arial"/>
                <w:color w:val="000000"/>
                <w:sz w:val="20"/>
                <w:szCs w:val="20"/>
              </w:rPr>
            </w:pPr>
            <w:r>
              <w:rPr>
                <w:rFonts w:ascii="Arial" w:eastAsia="Arial" w:hAnsi="Arial" w:cs="Arial"/>
                <w:color w:val="000000"/>
                <w:sz w:val="20"/>
                <w:szCs w:val="20"/>
              </w:rPr>
              <w:t>Кількісні</w:t>
            </w:r>
          </w:p>
          <w:p w:rsidR="002676A1" w:rsidRDefault="006B3652">
            <w:pPr>
              <w:numPr>
                <w:ilvl w:val="0"/>
                <w:numId w:val="6"/>
              </w:numPr>
              <w:pBdr>
                <w:top w:val="nil"/>
                <w:left w:val="nil"/>
                <w:bottom w:val="nil"/>
                <w:right w:val="nil"/>
                <w:between w:val="nil"/>
              </w:pBdr>
              <w:spacing w:after="0" w:line="240" w:lineRule="auto"/>
              <w:ind w:left="41" w:right="57" w:firstLine="141"/>
              <w:jc w:val="both"/>
              <w:rPr>
                <w:rFonts w:ascii="Arial" w:eastAsia="Arial" w:hAnsi="Arial" w:cs="Arial"/>
                <w:color w:val="000000"/>
                <w:sz w:val="20"/>
                <w:szCs w:val="20"/>
              </w:rPr>
            </w:pPr>
            <w:r>
              <w:rPr>
                <w:rFonts w:ascii="Arial" w:eastAsia="Arial" w:hAnsi="Arial" w:cs="Arial"/>
                <w:color w:val="000000"/>
                <w:sz w:val="20"/>
                <w:szCs w:val="20"/>
              </w:rPr>
              <w:t>Проведено громадське обговорення за участю мінімум 100 осіб</w:t>
            </w:r>
          </w:p>
          <w:p w:rsidR="002676A1" w:rsidRDefault="006B3652">
            <w:pPr>
              <w:numPr>
                <w:ilvl w:val="0"/>
                <w:numId w:val="6"/>
              </w:numPr>
              <w:pBdr>
                <w:top w:val="nil"/>
                <w:left w:val="nil"/>
                <w:bottom w:val="nil"/>
                <w:right w:val="nil"/>
                <w:between w:val="nil"/>
              </w:pBdr>
              <w:spacing w:after="0" w:line="240" w:lineRule="auto"/>
              <w:ind w:left="41" w:right="57" w:firstLine="141"/>
              <w:jc w:val="both"/>
              <w:rPr>
                <w:rFonts w:ascii="Arial" w:eastAsia="Arial" w:hAnsi="Arial" w:cs="Arial"/>
                <w:color w:val="000000"/>
                <w:sz w:val="20"/>
                <w:szCs w:val="20"/>
              </w:rPr>
            </w:pPr>
            <w:r>
              <w:rPr>
                <w:rFonts w:ascii="Arial" w:eastAsia="Arial" w:hAnsi="Arial" w:cs="Arial"/>
                <w:color w:val="000000"/>
                <w:sz w:val="20"/>
                <w:szCs w:val="20"/>
              </w:rPr>
              <w:t>Створено робочу групу з розробки плану в складі мінімум 7 осіб</w:t>
            </w:r>
          </w:p>
          <w:p w:rsidR="002676A1" w:rsidRDefault="006B3652">
            <w:pPr>
              <w:numPr>
                <w:ilvl w:val="0"/>
                <w:numId w:val="6"/>
              </w:numPr>
              <w:pBdr>
                <w:top w:val="nil"/>
                <w:left w:val="nil"/>
                <w:bottom w:val="nil"/>
                <w:right w:val="nil"/>
                <w:between w:val="nil"/>
              </w:pBdr>
              <w:spacing w:after="0" w:line="240" w:lineRule="auto"/>
              <w:ind w:left="41" w:right="57" w:firstLine="141"/>
              <w:jc w:val="both"/>
              <w:rPr>
                <w:rFonts w:ascii="Arial" w:eastAsia="Arial" w:hAnsi="Arial" w:cs="Arial"/>
                <w:color w:val="000000"/>
                <w:sz w:val="20"/>
                <w:szCs w:val="20"/>
              </w:rPr>
            </w:pPr>
            <w:r>
              <w:rPr>
                <w:rFonts w:ascii="Arial" w:eastAsia="Arial" w:hAnsi="Arial" w:cs="Arial"/>
                <w:color w:val="000000"/>
                <w:sz w:val="20"/>
                <w:szCs w:val="20"/>
              </w:rPr>
              <w:t xml:space="preserve">прийнято місцевий план управління відходами </w:t>
            </w:r>
          </w:p>
          <w:p w:rsidR="002676A1" w:rsidRDefault="006B3652">
            <w:pPr>
              <w:pBdr>
                <w:top w:val="nil"/>
                <w:left w:val="nil"/>
                <w:bottom w:val="nil"/>
                <w:right w:val="nil"/>
                <w:between w:val="nil"/>
              </w:pBdr>
              <w:spacing w:after="0" w:line="240" w:lineRule="auto"/>
              <w:ind w:left="41" w:right="57" w:firstLine="141"/>
              <w:rPr>
                <w:rFonts w:ascii="Arial" w:eastAsia="Arial" w:hAnsi="Arial" w:cs="Arial"/>
                <w:color w:val="000000"/>
                <w:sz w:val="20"/>
                <w:szCs w:val="20"/>
              </w:rPr>
            </w:pPr>
            <w:r>
              <w:rPr>
                <w:rFonts w:ascii="Arial" w:eastAsia="Arial" w:hAnsi="Arial" w:cs="Arial"/>
                <w:color w:val="000000"/>
                <w:sz w:val="20"/>
                <w:szCs w:val="20"/>
              </w:rPr>
              <w:t>Якісні</w:t>
            </w:r>
          </w:p>
          <w:p w:rsidR="002676A1" w:rsidRDefault="006B3652">
            <w:pPr>
              <w:numPr>
                <w:ilvl w:val="0"/>
                <w:numId w:val="6"/>
              </w:numPr>
              <w:pBdr>
                <w:top w:val="nil"/>
                <w:left w:val="nil"/>
                <w:bottom w:val="nil"/>
                <w:right w:val="nil"/>
                <w:between w:val="nil"/>
              </w:pBdr>
              <w:spacing w:after="0" w:line="240" w:lineRule="auto"/>
              <w:ind w:left="41" w:right="57" w:firstLine="141"/>
              <w:jc w:val="both"/>
              <w:rPr>
                <w:rFonts w:ascii="Arial" w:eastAsia="Arial" w:hAnsi="Arial" w:cs="Arial"/>
                <w:color w:val="000000"/>
                <w:sz w:val="20"/>
                <w:szCs w:val="20"/>
              </w:rPr>
            </w:pPr>
            <w:r>
              <w:rPr>
                <w:rFonts w:ascii="Arial" w:eastAsia="Arial" w:hAnsi="Arial" w:cs="Arial"/>
                <w:color w:val="000000"/>
                <w:sz w:val="20"/>
                <w:szCs w:val="20"/>
              </w:rPr>
              <w:t>Покращено стан довкілля в громаді</w:t>
            </w:r>
          </w:p>
          <w:p w:rsidR="002676A1" w:rsidRDefault="006B3652">
            <w:pPr>
              <w:numPr>
                <w:ilvl w:val="0"/>
                <w:numId w:val="6"/>
              </w:numPr>
              <w:pBdr>
                <w:top w:val="nil"/>
                <w:left w:val="nil"/>
                <w:bottom w:val="nil"/>
                <w:right w:val="nil"/>
                <w:between w:val="nil"/>
              </w:pBdr>
              <w:spacing w:after="0" w:line="240" w:lineRule="auto"/>
              <w:ind w:left="41" w:right="57" w:firstLine="141"/>
              <w:jc w:val="both"/>
              <w:rPr>
                <w:rFonts w:ascii="Arial" w:eastAsia="Arial" w:hAnsi="Arial" w:cs="Arial"/>
                <w:color w:val="000000"/>
                <w:sz w:val="20"/>
                <w:szCs w:val="20"/>
              </w:rPr>
            </w:pPr>
            <w:r>
              <w:rPr>
                <w:rFonts w:ascii="Arial" w:eastAsia="Arial" w:hAnsi="Arial" w:cs="Arial"/>
                <w:color w:val="000000"/>
                <w:sz w:val="20"/>
                <w:szCs w:val="20"/>
              </w:rPr>
              <w:t>Зменшено чисельність стихійних сміттєзвалищ.</w:t>
            </w:r>
          </w:p>
          <w:p w:rsidR="002676A1" w:rsidRDefault="006B3652">
            <w:pPr>
              <w:numPr>
                <w:ilvl w:val="0"/>
                <w:numId w:val="6"/>
              </w:numPr>
              <w:pBdr>
                <w:top w:val="nil"/>
                <w:left w:val="nil"/>
                <w:bottom w:val="nil"/>
                <w:right w:val="nil"/>
                <w:between w:val="nil"/>
              </w:pBdr>
              <w:spacing w:after="0" w:line="240" w:lineRule="auto"/>
              <w:ind w:left="41" w:right="57" w:firstLine="141"/>
              <w:jc w:val="both"/>
              <w:rPr>
                <w:rFonts w:ascii="Arial" w:eastAsia="Arial" w:hAnsi="Arial" w:cs="Arial"/>
                <w:color w:val="000000"/>
                <w:sz w:val="20"/>
                <w:szCs w:val="20"/>
              </w:rPr>
            </w:pPr>
            <w:r>
              <w:rPr>
                <w:rFonts w:ascii="Arial" w:eastAsia="Arial" w:hAnsi="Arial" w:cs="Arial"/>
                <w:color w:val="000000"/>
                <w:sz w:val="20"/>
                <w:szCs w:val="20"/>
              </w:rPr>
              <w:t>Створено умови для залучення інвестицій, необхідних для побудови в громаді інфраструктурних об’єктів зі збирання та обробленн</w:t>
            </w:r>
            <w:r>
              <w:rPr>
                <w:rFonts w:ascii="Arial" w:eastAsia="Arial" w:hAnsi="Arial" w:cs="Arial"/>
                <w:color w:val="000000"/>
                <w:sz w:val="20"/>
                <w:szCs w:val="20"/>
              </w:rPr>
              <w:t>я відходів</w:t>
            </w:r>
          </w:p>
          <w:p w:rsidR="002676A1" w:rsidRDefault="006B3652">
            <w:pPr>
              <w:numPr>
                <w:ilvl w:val="0"/>
                <w:numId w:val="6"/>
              </w:numPr>
              <w:pBdr>
                <w:top w:val="nil"/>
                <w:left w:val="nil"/>
                <w:bottom w:val="nil"/>
                <w:right w:val="nil"/>
                <w:between w:val="nil"/>
              </w:pBdr>
              <w:spacing w:after="0" w:line="240" w:lineRule="auto"/>
              <w:ind w:left="414" w:right="57" w:firstLine="141"/>
              <w:jc w:val="both"/>
              <w:rPr>
                <w:rFonts w:ascii="Arial" w:eastAsia="Arial" w:hAnsi="Arial" w:cs="Arial"/>
                <w:color w:val="000000"/>
                <w:sz w:val="20"/>
                <w:szCs w:val="20"/>
              </w:rPr>
            </w:pPr>
            <w:r>
              <w:rPr>
                <w:rFonts w:ascii="Arial" w:eastAsia="Arial" w:hAnsi="Arial" w:cs="Arial"/>
                <w:color w:val="000000"/>
                <w:sz w:val="20"/>
                <w:szCs w:val="20"/>
              </w:rPr>
              <w:t>Запроваджено ієрархію управління відходами та системи розширеної відповідальності виробника</w:t>
            </w:r>
          </w:p>
        </w:tc>
      </w:tr>
      <w:tr w:rsidR="002676A1">
        <w:trPr>
          <w:trHeight w:val="397"/>
          <w:jc w:val="center"/>
        </w:trPr>
        <w:tc>
          <w:tcPr>
            <w:tcW w:w="3632"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Період реалізації проєкту</w:t>
            </w:r>
          </w:p>
        </w:tc>
        <w:tc>
          <w:tcPr>
            <w:tcW w:w="6144" w:type="dxa"/>
            <w:gridSpan w:val="5"/>
            <w:tcBorders>
              <w:top w:val="single" w:sz="4" w:space="0" w:color="000000"/>
              <w:left w:val="single" w:sz="4" w:space="0" w:color="000000"/>
              <w:righ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2026-2027</w:t>
            </w:r>
          </w:p>
        </w:tc>
      </w:tr>
      <w:tr w:rsidR="002676A1">
        <w:trPr>
          <w:trHeight w:val="549"/>
          <w:jc w:val="center"/>
        </w:trPr>
        <w:tc>
          <w:tcPr>
            <w:tcW w:w="3632"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 xml:space="preserve">Орієнтовний обсяг фінансування проєкту, </w:t>
            </w:r>
            <w:r>
              <w:rPr>
                <w:rFonts w:ascii="Arial" w:eastAsia="Arial" w:hAnsi="Arial" w:cs="Arial"/>
                <w:i/>
                <w:iCs/>
                <w:color w:val="000000"/>
                <w:sz w:val="20"/>
                <w:szCs w:val="20"/>
              </w:rPr>
              <w:t>тис. грн.</w:t>
            </w:r>
          </w:p>
        </w:tc>
        <w:tc>
          <w:tcPr>
            <w:tcW w:w="6144" w:type="dxa"/>
            <w:gridSpan w:val="5"/>
            <w:tcBorders>
              <w:top w:val="single" w:sz="4" w:space="0" w:color="000000"/>
              <w:left w:val="single" w:sz="4" w:space="0" w:color="000000"/>
              <w:righ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100</w:t>
            </w:r>
          </w:p>
        </w:tc>
      </w:tr>
      <w:tr w:rsidR="002676A1">
        <w:trPr>
          <w:trHeight w:val="317"/>
          <w:jc w:val="center"/>
        </w:trPr>
        <w:tc>
          <w:tcPr>
            <w:tcW w:w="3632"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i/>
                <w:iCs/>
                <w:color w:val="000000"/>
                <w:sz w:val="20"/>
                <w:szCs w:val="20"/>
              </w:rPr>
              <w:lastRenderedPageBreak/>
              <w:t>у тому числі:</w:t>
            </w:r>
          </w:p>
        </w:tc>
        <w:tc>
          <w:tcPr>
            <w:tcW w:w="1017"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2026</w:t>
            </w:r>
          </w:p>
        </w:tc>
        <w:tc>
          <w:tcPr>
            <w:tcW w:w="1267"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2027</w:t>
            </w:r>
          </w:p>
        </w:tc>
        <w:tc>
          <w:tcPr>
            <w:tcW w:w="1410"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Разом</w:t>
            </w:r>
          </w:p>
        </w:tc>
        <w:tc>
          <w:tcPr>
            <w:tcW w:w="1017" w:type="dxa"/>
            <w:tcBorders>
              <w:top w:val="single" w:sz="4" w:space="0" w:color="000000"/>
              <w:left w:val="single" w:sz="4" w:space="0" w:color="000000"/>
            </w:tcBorders>
            <w:vAlign w:val="center"/>
          </w:tcPr>
          <w:p w:rsidR="002676A1" w:rsidRDefault="002676A1">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highlight w:val="yellow"/>
              </w:rPr>
            </w:pPr>
          </w:p>
        </w:tc>
        <w:tc>
          <w:tcPr>
            <w:tcW w:w="1433" w:type="dxa"/>
            <w:tcBorders>
              <w:top w:val="single" w:sz="4" w:space="0" w:color="000000"/>
              <w:left w:val="single" w:sz="4" w:space="0" w:color="000000"/>
              <w:right w:val="single" w:sz="4" w:space="0" w:color="000000"/>
            </w:tcBorders>
            <w:vAlign w:val="center"/>
          </w:tcPr>
          <w:p w:rsidR="002676A1" w:rsidRDefault="002676A1">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highlight w:val="yellow"/>
              </w:rPr>
            </w:pPr>
          </w:p>
        </w:tc>
      </w:tr>
      <w:tr w:rsidR="002676A1">
        <w:trPr>
          <w:trHeight w:val="278"/>
          <w:jc w:val="center"/>
        </w:trPr>
        <w:tc>
          <w:tcPr>
            <w:tcW w:w="3632"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i/>
                <w:iCs/>
                <w:color w:val="000000"/>
                <w:sz w:val="20"/>
                <w:szCs w:val="20"/>
              </w:rPr>
              <w:t>•</w:t>
            </w:r>
            <w:r>
              <w:rPr>
                <w:rFonts w:ascii="Arial" w:eastAsia="Arial" w:hAnsi="Arial" w:cs="Arial"/>
                <w:color w:val="000000"/>
                <w:sz w:val="20"/>
                <w:szCs w:val="20"/>
              </w:rPr>
              <w:t xml:space="preserve"> місцевий бюджет</w:t>
            </w:r>
          </w:p>
        </w:tc>
        <w:tc>
          <w:tcPr>
            <w:tcW w:w="1017"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50</w:t>
            </w:r>
          </w:p>
        </w:tc>
        <w:tc>
          <w:tcPr>
            <w:tcW w:w="1267"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50</w:t>
            </w:r>
          </w:p>
        </w:tc>
        <w:tc>
          <w:tcPr>
            <w:tcW w:w="1410"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100</w:t>
            </w:r>
          </w:p>
        </w:tc>
        <w:tc>
          <w:tcPr>
            <w:tcW w:w="1017" w:type="dxa"/>
            <w:tcBorders>
              <w:top w:val="single" w:sz="4" w:space="0" w:color="000000"/>
              <w:left w:val="single" w:sz="4" w:space="0" w:color="000000"/>
            </w:tcBorders>
            <w:vAlign w:val="center"/>
          </w:tcPr>
          <w:p w:rsidR="002676A1" w:rsidRDefault="002676A1">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highlight w:val="yellow"/>
              </w:rPr>
            </w:pPr>
          </w:p>
        </w:tc>
        <w:tc>
          <w:tcPr>
            <w:tcW w:w="1433" w:type="dxa"/>
            <w:tcBorders>
              <w:top w:val="single" w:sz="4" w:space="0" w:color="000000"/>
              <w:left w:val="single" w:sz="4" w:space="0" w:color="000000"/>
              <w:right w:val="single" w:sz="4" w:space="0" w:color="000000"/>
            </w:tcBorders>
            <w:vAlign w:val="center"/>
          </w:tcPr>
          <w:p w:rsidR="002676A1" w:rsidRDefault="002676A1">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highlight w:val="yellow"/>
              </w:rPr>
            </w:pPr>
          </w:p>
        </w:tc>
      </w:tr>
      <w:tr w:rsidR="002676A1">
        <w:trPr>
          <w:trHeight w:val="274"/>
          <w:jc w:val="center"/>
        </w:trPr>
        <w:tc>
          <w:tcPr>
            <w:tcW w:w="3632" w:type="dxa"/>
            <w:tcBorders>
              <w:top w:val="single" w:sz="4" w:space="0" w:color="000000"/>
              <w:left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обласний бюджет</w:t>
            </w:r>
          </w:p>
        </w:tc>
        <w:tc>
          <w:tcPr>
            <w:tcW w:w="1017" w:type="dxa"/>
            <w:tcBorders>
              <w:top w:val="single" w:sz="4" w:space="0" w:color="000000"/>
              <w:left w:val="single" w:sz="4" w:space="0" w:color="000000"/>
            </w:tcBorders>
          </w:tcPr>
          <w:p w:rsidR="002676A1" w:rsidRDefault="002676A1">
            <w:pPr>
              <w:spacing w:after="0" w:line="240" w:lineRule="auto"/>
              <w:ind w:left="57" w:right="57"/>
              <w:rPr>
                <w:rFonts w:ascii="Arial" w:eastAsia="Arial" w:hAnsi="Arial" w:cs="Arial"/>
                <w:sz w:val="20"/>
                <w:szCs w:val="20"/>
              </w:rPr>
            </w:pPr>
          </w:p>
        </w:tc>
        <w:tc>
          <w:tcPr>
            <w:tcW w:w="1267" w:type="dxa"/>
            <w:tcBorders>
              <w:top w:val="single" w:sz="4" w:space="0" w:color="000000"/>
              <w:left w:val="single" w:sz="4" w:space="0" w:color="000000"/>
            </w:tcBorders>
          </w:tcPr>
          <w:p w:rsidR="002676A1" w:rsidRDefault="002676A1">
            <w:pPr>
              <w:spacing w:after="0" w:line="240" w:lineRule="auto"/>
              <w:ind w:left="57" w:right="57"/>
              <w:rPr>
                <w:rFonts w:ascii="Arial" w:eastAsia="Arial" w:hAnsi="Arial" w:cs="Arial"/>
                <w:sz w:val="20"/>
                <w:szCs w:val="20"/>
              </w:rPr>
            </w:pPr>
          </w:p>
        </w:tc>
        <w:tc>
          <w:tcPr>
            <w:tcW w:w="1410" w:type="dxa"/>
            <w:tcBorders>
              <w:top w:val="single" w:sz="4" w:space="0" w:color="000000"/>
              <w:left w:val="single" w:sz="4" w:space="0" w:color="000000"/>
            </w:tcBorders>
          </w:tcPr>
          <w:p w:rsidR="002676A1" w:rsidRDefault="002676A1">
            <w:pPr>
              <w:spacing w:after="0" w:line="240" w:lineRule="auto"/>
              <w:ind w:left="57" w:right="57"/>
              <w:rPr>
                <w:rFonts w:ascii="Arial" w:eastAsia="Arial" w:hAnsi="Arial" w:cs="Arial"/>
                <w:sz w:val="20"/>
                <w:szCs w:val="20"/>
              </w:rPr>
            </w:pPr>
          </w:p>
        </w:tc>
        <w:tc>
          <w:tcPr>
            <w:tcW w:w="1017" w:type="dxa"/>
            <w:tcBorders>
              <w:top w:val="single" w:sz="4" w:space="0" w:color="000000"/>
              <w:left w:val="single" w:sz="4" w:space="0" w:color="000000"/>
            </w:tcBorders>
          </w:tcPr>
          <w:p w:rsidR="002676A1" w:rsidRDefault="002676A1">
            <w:pPr>
              <w:spacing w:after="0" w:line="240" w:lineRule="auto"/>
              <w:ind w:left="57" w:right="57"/>
              <w:rPr>
                <w:rFonts w:ascii="Arial" w:eastAsia="Arial" w:hAnsi="Arial" w:cs="Arial"/>
                <w:sz w:val="20"/>
                <w:szCs w:val="20"/>
              </w:rPr>
            </w:pPr>
          </w:p>
        </w:tc>
        <w:tc>
          <w:tcPr>
            <w:tcW w:w="1433" w:type="dxa"/>
            <w:tcBorders>
              <w:top w:val="single" w:sz="4" w:space="0" w:color="000000"/>
              <w:left w:val="single" w:sz="4" w:space="0" w:color="000000"/>
              <w:right w:val="single" w:sz="4" w:space="0" w:color="000000"/>
            </w:tcBorders>
          </w:tcPr>
          <w:p w:rsidR="002676A1" w:rsidRDefault="002676A1">
            <w:pPr>
              <w:spacing w:after="0" w:line="240" w:lineRule="auto"/>
              <w:ind w:left="57" w:right="57"/>
              <w:rPr>
                <w:rFonts w:ascii="Arial" w:eastAsia="Arial" w:hAnsi="Arial" w:cs="Arial"/>
                <w:sz w:val="20"/>
                <w:szCs w:val="20"/>
              </w:rPr>
            </w:pPr>
          </w:p>
        </w:tc>
      </w:tr>
      <w:tr w:rsidR="002676A1">
        <w:trPr>
          <w:trHeight w:val="274"/>
          <w:jc w:val="center"/>
        </w:trPr>
        <w:tc>
          <w:tcPr>
            <w:tcW w:w="3632" w:type="dxa"/>
            <w:tcBorders>
              <w:top w:val="single" w:sz="4" w:space="0" w:color="000000"/>
              <w:left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державний бюджет</w:t>
            </w:r>
          </w:p>
        </w:tc>
        <w:tc>
          <w:tcPr>
            <w:tcW w:w="1017" w:type="dxa"/>
            <w:tcBorders>
              <w:top w:val="single" w:sz="4" w:space="0" w:color="000000"/>
              <w:left w:val="single" w:sz="4" w:space="0" w:color="000000"/>
            </w:tcBorders>
          </w:tcPr>
          <w:p w:rsidR="002676A1" w:rsidRDefault="002676A1">
            <w:pPr>
              <w:spacing w:after="0" w:line="240" w:lineRule="auto"/>
              <w:ind w:left="57" w:right="57"/>
              <w:rPr>
                <w:rFonts w:ascii="Arial" w:eastAsia="Arial" w:hAnsi="Arial" w:cs="Arial"/>
                <w:sz w:val="20"/>
                <w:szCs w:val="20"/>
              </w:rPr>
            </w:pPr>
          </w:p>
        </w:tc>
        <w:tc>
          <w:tcPr>
            <w:tcW w:w="1267" w:type="dxa"/>
            <w:tcBorders>
              <w:top w:val="single" w:sz="4" w:space="0" w:color="000000"/>
              <w:left w:val="single" w:sz="4" w:space="0" w:color="000000"/>
            </w:tcBorders>
          </w:tcPr>
          <w:p w:rsidR="002676A1" w:rsidRDefault="002676A1">
            <w:pPr>
              <w:spacing w:after="0" w:line="240" w:lineRule="auto"/>
              <w:ind w:left="57" w:right="57"/>
              <w:rPr>
                <w:rFonts w:ascii="Arial" w:eastAsia="Arial" w:hAnsi="Arial" w:cs="Arial"/>
                <w:sz w:val="20"/>
                <w:szCs w:val="20"/>
              </w:rPr>
            </w:pPr>
          </w:p>
        </w:tc>
        <w:tc>
          <w:tcPr>
            <w:tcW w:w="1410" w:type="dxa"/>
            <w:tcBorders>
              <w:top w:val="single" w:sz="4" w:space="0" w:color="000000"/>
              <w:left w:val="single" w:sz="4" w:space="0" w:color="000000"/>
            </w:tcBorders>
          </w:tcPr>
          <w:p w:rsidR="002676A1" w:rsidRDefault="002676A1">
            <w:pPr>
              <w:spacing w:after="0" w:line="240" w:lineRule="auto"/>
              <w:ind w:left="57" w:right="57"/>
              <w:rPr>
                <w:rFonts w:ascii="Arial" w:eastAsia="Arial" w:hAnsi="Arial" w:cs="Arial"/>
                <w:sz w:val="20"/>
                <w:szCs w:val="20"/>
              </w:rPr>
            </w:pPr>
          </w:p>
        </w:tc>
        <w:tc>
          <w:tcPr>
            <w:tcW w:w="1017" w:type="dxa"/>
            <w:tcBorders>
              <w:top w:val="single" w:sz="4" w:space="0" w:color="000000"/>
              <w:left w:val="single" w:sz="4" w:space="0" w:color="000000"/>
            </w:tcBorders>
          </w:tcPr>
          <w:p w:rsidR="002676A1" w:rsidRDefault="002676A1">
            <w:pPr>
              <w:spacing w:after="0" w:line="240" w:lineRule="auto"/>
              <w:ind w:left="57" w:right="57"/>
              <w:rPr>
                <w:rFonts w:ascii="Arial" w:eastAsia="Arial" w:hAnsi="Arial" w:cs="Arial"/>
                <w:sz w:val="20"/>
                <w:szCs w:val="20"/>
              </w:rPr>
            </w:pPr>
          </w:p>
        </w:tc>
        <w:tc>
          <w:tcPr>
            <w:tcW w:w="1433" w:type="dxa"/>
            <w:tcBorders>
              <w:top w:val="single" w:sz="4" w:space="0" w:color="000000"/>
              <w:left w:val="single" w:sz="4" w:space="0" w:color="000000"/>
              <w:right w:val="single" w:sz="4" w:space="0" w:color="000000"/>
            </w:tcBorders>
          </w:tcPr>
          <w:p w:rsidR="002676A1" w:rsidRDefault="002676A1">
            <w:pPr>
              <w:spacing w:after="0" w:line="240" w:lineRule="auto"/>
              <w:ind w:left="57" w:right="57"/>
              <w:rPr>
                <w:rFonts w:ascii="Arial" w:eastAsia="Arial" w:hAnsi="Arial" w:cs="Arial"/>
                <w:sz w:val="20"/>
                <w:szCs w:val="20"/>
              </w:rPr>
            </w:pPr>
          </w:p>
        </w:tc>
      </w:tr>
      <w:tr w:rsidR="002676A1">
        <w:trPr>
          <w:trHeight w:val="789"/>
          <w:jc w:val="center"/>
        </w:trPr>
        <w:tc>
          <w:tcPr>
            <w:tcW w:w="3632"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xml:space="preserve">• інші джерела </w:t>
            </w:r>
            <w:r>
              <w:rPr>
                <w:rFonts w:ascii="Arial" w:eastAsia="Arial" w:hAnsi="Arial" w:cs="Arial"/>
                <w:i/>
                <w:iCs/>
                <w:color w:val="000000"/>
                <w:sz w:val="20"/>
                <w:szCs w:val="20"/>
              </w:rPr>
              <w:t>(гранти, МТД, кошти інвесторів)</w:t>
            </w:r>
          </w:p>
        </w:tc>
        <w:tc>
          <w:tcPr>
            <w:tcW w:w="1017" w:type="dxa"/>
            <w:tcBorders>
              <w:top w:val="single" w:sz="4" w:space="0" w:color="000000"/>
              <w:left w:val="single" w:sz="4" w:space="0" w:color="000000"/>
            </w:tcBorders>
            <w:vAlign w:val="center"/>
          </w:tcPr>
          <w:p w:rsidR="002676A1" w:rsidRDefault="002676A1">
            <w:pPr>
              <w:spacing w:after="0" w:line="240" w:lineRule="auto"/>
              <w:ind w:left="57" w:right="57"/>
              <w:rPr>
                <w:rFonts w:ascii="Arial" w:eastAsia="Arial" w:hAnsi="Arial" w:cs="Arial"/>
                <w:sz w:val="20"/>
                <w:szCs w:val="20"/>
              </w:rPr>
            </w:pPr>
          </w:p>
        </w:tc>
        <w:tc>
          <w:tcPr>
            <w:tcW w:w="1267" w:type="dxa"/>
            <w:tcBorders>
              <w:top w:val="single" w:sz="4" w:space="0" w:color="000000"/>
              <w:left w:val="single" w:sz="4" w:space="0" w:color="000000"/>
            </w:tcBorders>
            <w:vAlign w:val="center"/>
          </w:tcPr>
          <w:p w:rsidR="002676A1" w:rsidRDefault="002676A1">
            <w:pPr>
              <w:spacing w:after="0" w:line="240" w:lineRule="auto"/>
              <w:ind w:left="57" w:right="57"/>
              <w:rPr>
                <w:rFonts w:ascii="Arial" w:eastAsia="Arial" w:hAnsi="Arial" w:cs="Arial"/>
                <w:sz w:val="20"/>
                <w:szCs w:val="20"/>
              </w:rPr>
            </w:pPr>
          </w:p>
        </w:tc>
        <w:tc>
          <w:tcPr>
            <w:tcW w:w="1410" w:type="dxa"/>
            <w:tcBorders>
              <w:top w:val="single" w:sz="4" w:space="0" w:color="000000"/>
              <w:left w:val="single" w:sz="4" w:space="0" w:color="000000"/>
            </w:tcBorders>
            <w:vAlign w:val="center"/>
          </w:tcPr>
          <w:p w:rsidR="002676A1" w:rsidRDefault="002676A1">
            <w:pPr>
              <w:spacing w:after="0" w:line="240" w:lineRule="auto"/>
              <w:ind w:left="57" w:right="57"/>
              <w:rPr>
                <w:rFonts w:ascii="Arial" w:eastAsia="Arial" w:hAnsi="Arial" w:cs="Arial"/>
                <w:sz w:val="20"/>
                <w:szCs w:val="20"/>
              </w:rPr>
            </w:pPr>
          </w:p>
        </w:tc>
        <w:tc>
          <w:tcPr>
            <w:tcW w:w="1017" w:type="dxa"/>
            <w:tcBorders>
              <w:top w:val="single" w:sz="4" w:space="0" w:color="000000"/>
              <w:left w:val="single" w:sz="4" w:space="0" w:color="000000"/>
            </w:tcBorders>
            <w:vAlign w:val="center"/>
          </w:tcPr>
          <w:p w:rsidR="002676A1" w:rsidRDefault="002676A1">
            <w:pPr>
              <w:spacing w:after="0" w:line="240" w:lineRule="auto"/>
              <w:ind w:left="57" w:right="57"/>
              <w:rPr>
                <w:rFonts w:ascii="Arial" w:eastAsia="Arial" w:hAnsi="Arial" w:cs="Arial"/>
                <w:sz w:val="20"/>
                <w:szCs w:val="20"/>
              </w:rPr>
            </w:pPr>
          </w:p>
        </w:tc>
        <w:tc>
          <w:tcPr>
            <w:tcW w:w="1433" w:type="dxa"/>
            <w:tcBorders>
              <w:top w:val="single" w:sz="4" w:space="0" w:color="000000"/>
              <w:left w:val="single" w:sz="4" w:space="0" w:color="000000"/>
              <w:right w:val="single" w:sz="4" w:space="0" w:color="000000"/>
            </w:tcBorders>
            <w:vAlign w:val="center"/>
          </w:tcPr>
          <w:p w:rsidR="002676A1" w:rsidRDefault="002676A1">
            <w:pPr>
              <w:spacing w:after="0" w:line="240" w:lineRule="auto"/>
              <w:ind w:left="57" w:right="57"/>
              <w:rPr>
                <w:rFonts w:ascii="Arial" w:eastAsia="Arial" w:hAnsi="Arial" w:cs="Arial"/>
                <w:sz w:val="20"/>
                <w:szCs w:val="20"/>
              </w:rPr>
            </w:pPr>
          </w:p>
        </w:tc>
      </w:tr>
      <w:tr w:rsidR="002676A1">
        <w:trPr>
          <w:trHeight w:val="605"/>
          <w:jc w:val="center"/>
        </w:trPr>
        <w:tc>
          <w:tcPr>
            <w:tcW w:w="3632" w:type="dxa"/>
            <w:tcBorders>
              <w:top w:val="single" w:sz="4" w:space="0" w:color="000000"/>
              <w:left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Відповідальний виконавець:</w:t>
            </w:r>
          </w:p>
        </w:tc>
        <w:tc>
          <w:tcPr>
            <w:tcW w:w="6144" w:type="dxa"/>
            <w:gridSpan w:val="5"/>
            <w:tcBorders>
              <w:top w:val="single" w:sz="4" w:space="0" w:color="000000"/>
              <w:left w:val="single" w:sz="4" w:space="0" w:color="000000"/>
              <w:right w:val="single" w:sz="4" w:space="0" w:color="000000"/>
            </w:tcBorders>
            <w:vAlign w:val="bottom"/>
          </w:tcPr>
          <w:p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rPr>
              <w:t>Відділ житлово-комунального господарства, інфраструктури та захисту довкілля.</w:t>
            </w:r>
          </w:p>
        </w:tc>
      </w:tr>
      <w:tr w:rsidR="002676A1">
        <w:trPr>
          <w:trHeight w:val="517"/>
          <w:jc w:val="center"/>
        </w:trPr>
        <w:tc>
          <w:tcPr>
            <w:tcW w:w="3632" w:type="dxa"/>
            <w:tcBorders>
              <w:top w:val="single" w:sz="4" w:space="0" w:color="000000"/>
              <w:left w:val="single" w:sz="4" w:space="0" w:color="000000"/>
              <w:bottom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Інша інформація</w:t>
            </w:r>
          </w:p>
        </w:tc>
        <w:tc>
          <w:tcPr>
            <w:tcW w:w="6144" w:type="dxa"/>
            <w:gridSpan w:val="5"/>
            <w:tcBorders>
              <w:top w:val="single" w:sz="4" w:space="0" w:color="000000"/>
              <w:left w:val="single" w:sz="4" w:space="0" w:color="000000"/>
              <w:bottom w:val="single" w:sz="4" w:space="0" w:color="000000"/>
              <w:right w:val="single" w:sz="4" w:space="0" w:color="000000"/>
            </w:tcBorders>
          </w:tcPr>
          <w:p w:rsidR="002676A1" w:rsidRDefault="002676A1">
            <w:pPr>
              <w:spacing w:after="0" w:line="240" w:lineRule="auto"/>
              <w:ind w:left="57" w:right="57"/>
              <w:rPr>
                <w:rFonts w:ascii="Arial" w:eastAsia="Arial" w:hAnsi="Arial" w:cs="Arial"/>
                <w:sz w:val="20"/>
                <w:szCs w:val="20"/>
              </w:rPr>
            </w:pPr>
          </w:p>
        </w:tc>
      </w:tr>
    </w:tbl>
    <w:p w:rsidR="002676A1" w:rsidRDefault="002676A1">
      <w:pPr>
        <w:tabs>
          <w:tab w:val="left" w:pos="3191"/>
        </w:tabs>
        <w:spacing w:after="0" w:line="240" w:lineRule="auto"/>
        <w:jc w:val="center"/>
        <w:rPr>
          <w:rFonts w:ascii="Arial" w:eastAsia="Arial" w:hAnsi="Arial" w:cs="Arial"/>
          <w:b/>
          <w:bCs/>
          <w:color w:val="000000"/>
          <w:sz w:val="20"/>
          <w:szCs w:val="20"/>
        </w:rPr>
      </w:pPr>
    </w:p>
    <w:p w:rsidR="002676A1" w:rsidRDefault="006B3652">
      <w:pPr>
        <w:rPr>
          <w:rFonts w:ascii="Arial" w:eastAsia="Arial" w:hAnsi="Arial" w:cs="Arial"/>
          <w:b/>
          <w:bCs/>
          <w:color w:val="000000"/>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№70</w:t>
      </w:r>
    </w:p>
    <w:tbl>
      <w:tblPr>
        <w:tblStyle w:val="afffffffff9"/>
        <w:tblW w:w="10479" w:type="dxa"/>
        <w:jc w:val="center"/>
        <w:tblInd w:w="0" w:type="dxa"/>
        <w:tblLayout w:type="fixed"/>
        <w:tblLook w:val="0000" w:firstRow="0" w:lastRow="0" w:firstColumn="0" w:lastColumn="0" w:noHBand="0" w:noVBand="0"/>
      </w:tblPr>
      <w:tblGrid>
        <w:gridCol w:w="3394"/>
        <w:gridCol w:w="1431"/>
        <w:gridCol w:w="1431"/>
        <w:gridCol w:w="4223"/>
      </w:tblGrid>
      <w:tr w:rsidR="002676A1">
        <w:trPr>
          <w:trHeight w:val="437"/>
          <w:jc w:val="center"/>
        </w:trPr>
        <w:tc>
          <w:tcPr>
            <w:tcW w:w="3394" w:type="dxa"/>
            <w:tcBorders>
              <w:top w:val="single" w:sz="4" w:space="0" w:color="000000"/>
              <w:left w:val="single" w:sz="4" w:space="0" w:color="000000"/>
              <w:bottom w:val="single" w:sz="4" w:space="0" w:color="000000"/>
            </w:tcBorders>
            <w:shd w:val="clear" w:color="auto" w:fill="FFFFFF"/>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Ваші контакті дані</w:t>
            </w:r>
          </w:p>
        </w:tc>
        <w:tc>
          <w:tcPr>
            <w:tcW w:w="7085" w:type="dxa"/>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rsidR="002676A1" w:rsidRDefault="006B3652">
            <w:pPr>
              <w:rPr>
                <w:rFonts w:ascii="Arial" w:eastAsia="Arial" w:hAnsi="Arial" w:cs="Arial"/>
                <w:color w:val="1155CC"/>
                <w:sz w:val="20"/>
                <w:szCs w:val="20"/>
                <w:u w:val="single"/>
              </w:rPr>
            </w:pPr>
            <w:proofErr w:type="spellStart"/>
            <w:r>
              <w:rPr>
                <w:rFonts w:ascii="Arial" w:eastAsia="Arial" w:hAnsi="Arial" w:cs="Arial"/>
                <w:b/>
                <w:bCs/>
                <w:sz w:val="20"/>
                <w:szCs w:val="20"/>
              </w:rPr>
              <w:t>Серевко</w:t>
            </w:r>
            <w:proofErr w:type="spellEnd"/>
            <w:r>
              <w:rPr>
                <w:rFonts w:ascii="Arial" w:eastAsia="Arial" w:hAnsi="Arial" w:cs="Arial"/>
                <w:b/>
                <w:bCs/>
                <w:sz w:val="20"/>
                <w:szCs w:val="20"/>
              </w:rPr>
              <w:t xml:space="preserve"> Леся Миронівна, +380679093438 </w:t>
            </w:r>
            <w:r>
              <w:rPr>
                <w:rFonts w:ascii="Arial" w:eastAsia="Arial" w:hAnsi="Arial" w:cs="Arial"/>
                <w:noProof/>
                <w:sz w:val="20"/>
                <w:szCs w:val="20"/>
              </w:rPr>
              <w:drawing>
                <wp:inline distT="0" distB="0" distL="0" distR="0">
                  <wp:extent cx="9525" cy="9525"/>
                  <wp:effectExtent l="0" t="0" r="0" b="0"/>
                  <wp:docPr id="1989110910" name="image3.gif" descr="https://mail.google.com/mail/u/0/images/cleardot.gif"/>
                  <wp:cNvGraphicFramePr/>
                  <a:graphic xmlns:a="http://schemas.openxmlformats.org/drawingml/2006/main">
                    <a:graphicData uri="http://schemas.openxmlformats.org/drawingml/2006/picture">
                      <pic:pic xmlns:pic="http://schemas.openxmlformats.org/drawingml/2006/picture">
                        <pic:nvPicPr>
                          <pic:cNvPr id="0" name="image3.gif" descr="https://mail.google.com/mail/u/0/images/cleardot.gif"/>
                          <pic:cNvPicPr preferRelativeResize="0"/>
                        </pic:nvPicPr>
                        <pic:blipFill>
                          <a:blip r:embed="rId30"/>
                          <a:srcRect/>
                          <a:stretch>
                            <a:fillRect/>
                          </a:stretch>
                        </pic:blipFill>
                        <pic:spPr>
                          <a:xfrm>
                            <a:off x="0" y="0"/>
                            <a:ext cx="9525" cy="9525"/>
                          </a:xfrm>
                          <a:prstGeom prst="rect">
                            <a:avLst/>
                          </a:prstGeom>
                          <a:ln/>
                        </pic:spPr>
                      </pic:pic>
                    </a:graphicData>
                  </a:graphic>
                </wp:inline>
              </w:drawing>
            </w:r>
            <w:r>
              <w:rPr>
                <w:rFonts w:ascii="Arial" w:eastAsia="Arial" w:hAnsi="Arial" w:cs="Arial"/>
                <w:color w:val="1155CC"/>
                <w:sz w:val="20"/>
                <w:szCs w:val="20"/>
                <w:u w:val="single"/>
              </w:rPr>
              <w:t>lesyas777@ukr.net</w:t>
            </w:r>
          </w:p>
          <w:p w:rsidR="002676A1" w:rsidRDefault="002676A1">
            <w:pPr>
              <w:spacing w:after="0" w:line="240" w:lineRule="auto"/>
              <w:ind w:left="57" w:right="57"/>
              <w:rPr>
                <w:rFonts w:ascii="Arial" w:eastAsia="Arial" w:hAnsi="Arial" w:cs="Arial"/>
                <w:b/>
                <w:bCs/>
                <w:sz w:val="20"/>
                <w:szCs w:val="20"/>
              </w:rPr>
            </w:pPr>
          </w:p>
        </w:tc>
      </w:tr>
      <w:tr w:rsidR="002676A1">
        <w:trPr>
          <w:trHeight w:val="854"/>
          <w:jc w:val="center"/>
        </w:trPr>
        <w:tc>
          <w:tcPr>
            <w:tcW w:w="3394" w:type="dxa"/>
            <w:tcBorders>
              <w:top w:val="single" w:sz="4" w:space="0" w:color="000000"/>
              <w:left w:val="single" w:sz="4" w:space="0" w:color="000000"/>
              <w:bottom w:val="single" w:sz="4" w:space="0" w:color="000000"/>
            </w:tcBorders>
            <w:shd w:val="clear" w:color="auto" w:fill="FFFFFF"/>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Назва проєкту</w:t>
            </w:r>
          </w:p>
        </w:tc>
        <w:tc>
          <w:tcPr>
            <w:tcW w:w="7085" w:type="dxa"/>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Розбудова інфраструктури вивезення, роздільного збору та сортування твердих побутових відходів у Городоцькій територіальній громаді</w:t>
            </w:r>
          </w:p>
        </w:tc>
      </w:tr>
      <w:tr w:rsidR="002676A1">
        <w:trPr>
          <w:trHeight w:val="856"/>
          <w:jc w:val="center"/>
        </w:trPr>
        <w:tc>
          <w:tcPr>
            <w:tcW w:w="3394" w:type="dxa"/>
            <w:tcBorders>
              <w:top w:val="single" w:sz="4" w:space="0" w:color="000000"/>
              <w:left w:val="single" w:sz="4" w:space="0" w:color="000000"/>
              <w:bottom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Номер і назва цілі / завдання стратегії, якому відповідає проєкт</w:t>
            </w:r>
          </w:p>
        </w:tc>
        <w:tc>
          <w:tcPr>
            <w:tcW w:w="7085" w:type="dxa"/>
            <w:gridSpan w:val="3"/>
            <w:tcBorders>
              <w:top w:val="single" w:sz="4" w:space="0" w:color="000000"/>
              <w:left w:val="single" w:sz="4" w:space="0" w:color="000000"/>
              <w:bottom w:val="single" w:sz="4" w:space="0" w:color="000000"/>
              <w:right w:val="single" w:sz="4" w:space="0" w:color="000000"/>
            </w:tcBorders>
            <w:vAlign w:val="center"/>
          </w:tcPr>
          <w:p w:rsidR="002676A1" w:rsidRDefault="006B3652">
            <w:pPr>
              <w:widowControl w:val="0"/>
              <w:pBdr>
                <w:top w:val="nil"/>
                <w:left w:val="nil"/>
                <w:bottom w:val="nil"/>
                <w:right w:val="nil"/>
                <w:between w:val="nil"/>
              </w:pBdr>
              <w:tabs>
                <w:tab w:val="left" w:pos="494"/>
              </w:tabs>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2.1.3. Розвиток системи поводження з твердими побутовими відходами.</w:t>
            </w:r>
          </w:p>
        </w:tc>
      </w:tr>
      <w:tr w:rsidR="002676A1">
        <w:trPr>
          <w:trHeight w:val="836"/>
          <w:jc w:val="center"/>
        </w:trPr>
        <w:tc>
          <w:tcPr>
            <w:tcW w:w="3394" w:type="dxa"/>
            <w:tcBorders>
              <w:top w:val="single" w:sz="4" w:space="0" w:color="000000"/>
              <w:left w:val="single" w:sz="4" w:space="0" w:color="000000"/>
              <w:bottom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Мета проєкту</w:t>
            </w:r>
          </w:p>
        </w:tc>
        <w:tc>
          <w:tcPr>
            <w:tcW w:w="7085" w:type="dxa"/>
            <w:gridSpan w:val="3"/>
            <w:tcBorders>
              <w:top w:val="single" w:sz="4" w:space="0" w:color="000000"/>
              <w:left w:val="single" w:sz="4" w:space="0" w:color="000000"/>
              <w:bottom w:val="single" w:sz="4" w:space="0" w:color="000000"/>
              <w:right w:val="single" w:sz="4" w:space="0" w:color="000000"/>
            </w:tcBorders>
            <w:vAlign w:val="center"/>
          </w:tcPr>
          <w:p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highlight w:val="white"/>
              </w:rPr>
              <w:t>Зменшення негативного впливу на навколишнє середовище шляхом розбудови інфраструктури поводження з твердими побутовими відходами в Городоцькій територіальній громаді.</w:t>
            </w:r>
          </w:p>
        </w:tc>
      </w:tr>
      <w:tr w:rsidR="002676A1">
        <w:trPr>
          <w:trHeight w:val="585"/>
          <w:jc w:val="center"/>
        </w:trPr>
        <w:tc>
          <w:tcPr>
            <w:tcW w:w="3394" w:type="dxa"/>
            <w:tcBorders>
              <w:top w:val="single" w:sz="4" w:space="0" w:color="000000"/>
              <w:left w:val="single" w:sz="4" w:space="0" w:color="000000"/>
              <w:bottom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Територія, на яку проєкт матиме вплив</w:t>
            </w:r>
          </w:p>
        </w:tc>
        <w:tc>
          <w:tcPr>
            <w:tcW w:w="7085" w:type="dxa"/>
            <w:gridSpan w:val="3"/>
            <w:tcBorders>
              <w:top w:val="single" w:sz="4" w:space="0" w:color="000000"/>
              <w:left w:val="single" w:sz="4" w:space="0" w:color="000000"/>
              <w:bottom w:val="single" w:sz="4" w:space="0" w:color="000000"/>
              <w:right w:val="single" w:sz="4" w:space="0" w:color="000000"/>
            </w:tcBorders>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Городоцька територіальна громада</w:t>
            </w:r>
          </w:p>
        </w:tc>
      </w:tr>
      <w:tr w:rsidR="002676A1">
        <w:trPr>
          <w:trHeight w:val="719"/>
          <w:jc w:val="center"/>
        </w:trPr>
        <w:tc>
          <w:tcPr>
            <w:tcW w:w="3394" w:type="dxa"/>
            <w:tcBorders>
              <w:top w:val="single" w:sz="4" w:space="0" w:color="000000"/>
              <w:left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Цільові групи проєкту та кінцеві отримувачі вигоди</w:t>
            </w:r>
          </w:p>
        </w:tc>
        <w:tc>
          <w:tcPr>
            <w:tcW w:w="7085" w:type="dxa"/>
            <w:gridSpan w:val="3"/>
            <w:tcBorders>
              <w:top w:val="single" w:sz="4" w:space="0" w:color="000000"/>
              <w:left w:val="single" w:sz="4" w:space="0" w:color="000000"/>
              <w:righ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40000 мешканців та мешканок Городоцької територіальної громади.</w:t>
            </w:r>
          </w:p>
        </w:tc>
      </w:tr>
      <w:tr w:rsidR="002676A1">
        <w:trPr>
          <w:trHeight w:val="966"/>
          <w:jc w:val="center"/>
        </w:trPr>
        <w:tc>
          <w:tcPr>
            <w:tcW w:w="3394" w:type="dxa"/>
            <w:tcBorders>
              <w:top w:val="single" w:sz="4" w:space="0" w:color="000000"/>
              <w:left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Опис проблеми, на вирішення якої спрямований проєкт</w:t>
            </w:r>
          </w:p>
        </w:tc>
        <w:tc>
          <w:tcPr>
            <w:tcW w:w="7085" w:type="dxa"/>
            <w:gridSpan w:val="3"/>
            <w:tcBorders>
              <w:top w:val="single" w:sz="4" w:space="0" w:color="000000"/>
              <w:left w:val="single" w:sz="4" w:space="0" w:color="000000"/>
              <w:right w:val="single" w:sz="4" w:space="0" w:color="000000"/>
            </w:tcBorders>
            <w:vAlign w:val="center"/>
          </w:tcPr>
          <w:p w:rsidR="002676A1" w:rsidRDefault="006B3652">
            <w:pPr>
              <w:pBdr>
                <w:top w:val="single" w:sz="4" w:space="0" w:color="E3E3E3"/>
                <w:left w:val="single" w:sz="4" w:space="0" w:color="E3E3E3"/>
                <w:bottom w:val="single" w:sz="4" w:space="0" w:color="E3E3E3"/>
                <w:right w:val="single" w:sz="4" w:space="0" w:color="E3E3E3"/>
              </w:pBdr>
              <w:shd w:val="clear" w:color="auto" w:fill="FFFFFF"/>
              <w:spacing w:after="0" w:line="240" w:lineRule="auto"/>
              <w:ind w:left="57" w:right="57"/>
              <w:jc w:val="both"/>
              <w:rPr>
                <w:rFonts w:ascii="Arial" w:eastAsia="Arial" w:hAnsi="Arial" w:cs="Arial"/>
                <w:sz w:val="20"/>
                <w:szCs w:val="20"/>
              </w:rPr>
            </w:pPr>
            <w:r>
              <w:rPr>
                <w:rFonts w:ascii="Arial" w:eastAsia="Arial" w:hAnsi="Arial" w:cs="Arial"/>
                <w:sz w:val="20"/>
                <w:szCs w:val="20"/>
              </w:rPr>
              <w:t>Проєкт спрямований на вирішення проблеми недостатньої інфраструктури для ефективного збору, сортування та вивезення твердих побутових відходів у Городоцької територіальної громади, що призводить до забруднення навколишнього середовища, збільшення кількості</w:t>
            </w:r>
            <w:r>
              <w:rPr>
                <w:rFonts w:ascii="Arial" w:eastAsia="Arial" w:hAnsi="Arial" w:cs="Arial"/>
                <w:sz w:val="20"/>
                <w:szCs w:val="20"/>
              </w:rPr>
              <w:t xml:space="preserve">  відходів та загрози здоров'ю мешканців громади.</w:t>
            </w:r>
          </w:p>
          <w:p w:rsidR="002676A1" w:rsidRDefault="002676A1">
            <w:pPr>
              <w:widowControl w:val="0"/>
              <w:pBdr>
                <w:top w:val="nil"/>
                <w:left w:val="nil"/>
                <w:bottom w:val="nil"/>
                <w:right w:val="nil"/>
                <w:between w:val="nil"/>
              </w:pBdr>
              <w:spacing w:after="0" w:line="240" w:lineRule="auto"/>
              <w:ind w:left="57" w:right="57"/>
              <w:jc w:val="both"/>
              <w:rPr>
                <w:rFonts w:ascii="Arial" w:eastAsia="Arial" w:hAnsi="Arial" w:cs="Arial"/>
                <w:color w:val="000000"/>
                <w:sz w:val="20"/>
                <w:szCs w:val="20"/>
              </w:rPr>
            </w:pPr>
          </w:p>
        </w:tc>
      </w:tr>
      <w:tr w:rsidR="002676A1">
        <w:trPr>
          <w:trHeight w:val="1281"/>
          <w:jc w:val="center"/>
        </w:trPr>
        <w:tc>
          <w:tcPr>
            <w:tcW w:w="3394"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Основні заходи проєкту</w:t>
            </w:r>
          </w:p>
        </w:tc>
        <w:tc>
          <w:tcPr>
            <w:tcW w:w="7085" w:type="dxa"/>
            <w:gridSpan w:val="3"/>
            <w:tcBorders>
              <w:top w:val="single" w:sz="4" w:space="0" w:color="000000"/>
              <w:left w:val="single" w:sz="4" w:space="0" w:color="000000"/>
              <w:right w:val="single" w:sz="4" w:space="0" w:color="000000"/>
            </w:tcBorders>
            <w:vAlign w:val="center"/>
          </w:tcPr>
          <w:p w:rsidR="002676A1" w:rsidRDefault="006B3652">
            <w:pPr>
              <w:numPr>
                <w:ilvl w:val="0"/>
                <w:numId w:val="7"/>
              </w:numPr>
              <w:pBdr>
                <w:top w:val="nil"/>
                <w:left w:val="nil"/>
                <w:bottom w:val="nil"/>
                <w:right w:val="nil"/>
                <w:between w:val="nil"/>
              </w:pBd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Закупівля баків для роздільного збору ТПВ</w:t>
            </w:r>
          </w:p>
          <w:p w:rsidR="002676A1" w:rsidRDefault="006B3652">
            <w:pPr>
              <w:numPr>
                <w:ilvl w:val="0"/>
                <w:numId w:val="7"/>
              </w:numPr>
              <w:pBdr>
                <w:top w:val="nil"/>
                <w:left w:val="nil"/>
                <w:bottom w:val="nil"/>
                <w:right w:val="nil"/>
                <w:between w:val="nil"/>
              </w:pBd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Облаштування майданчиків для баків.</w:t>
            </w:r>
          </w:p>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3. Просвітницька робота.</w:t>
            </w:r>
          </w:p>
        </w:tc>
      </w:tr>
      <w:tr w:rsidR="002676A1">
        <w:trPr>
          <w:trHeight w:val="2949"/>
          <w:jc w:val="center"/>
        </w:trPr>
        <w:tc>
          <w:tcPr>
            <w:tcW w:w="3394"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Індикатори (показники) результативності</w:t>
            </w:r>
          </w:p>
        </w:tc>
        <w:tc>
          <w:tcPr>
            <w:tcW w:w="7085" w:type="dxa"/>
            <w:gridSpan w:val="3"/>
            <w:tcBorders>
              <w:top w:val="single" w:sz="4" w:space="0" w:color="000000"/>
              <w:left w:val="single" w:sz="4" w:space="0" w:color="000000"/>
              <w:right w:val="single" w:sz="4" w:space="0" w:color="000000"/>
            </w:tcBorders>
            <w:vAlign w:val="center"/>
          </w:tcPr>
          <w:p w:rsidR="002676A1" w:rsidRDefault="006B3652">
            <w:p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Кількісні</w:t>
            </w:r>
          </w:p>
          <w:p w:rsidR="002676A1" w:rsidRDefault="006B3652">
            <w:pPr>
              <w:numPr>
                <w:ilvl w:val="0"/>
                <w:numId w:val="5"/>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Придбано 50  баків для роздільного збору твердих побутових відходів</w:t>
            </w:r>
          </w:p>
          <w:p w:rsidR="002676A1" w:rsidRDefault="006B3652">
            <w:pPr>
              <w:pBdr>
                <w:top w:val="nil"/>
                <w:left w:val="nil"/>
                <w:bottom w:val="nil"/>
                <w:right w:val="nil"/>
                <w:between w:val="nil"/>
              </w:pBdr>
              <w:spacing w:after="0" w:line="240" w:lineRule="auto"/>
              <w:ind w:left="414" w:right="57"/>
              <w:rPr>
                <w:rFonts w:ascii="Arial" w:eastAsia="Arial" w:hAnsi="Arial" w:cs="Arial"/>
                <w:color w:val="000000"/>
                <w:sz w:val="20"/>
                <w:szCs w:val="20"/>
              </w:rPr>
            </w:pPr>
            <w:r>
              <w:rPr>
                <w:rFonts w:ascii="Arial" w:eastAsia="Arial" w:hAnsi="Arial" w:cs="Arial"/>
                <w:color w:val="000000"/>
                <w:sz w:val="20"/>
                <w:szCs w:val="20"/>
              </w:rPr>
              <w:t>Якісні</w:t>
            </w:r>
          </w:p>
          <w:p w:rsidR="002676A1" w:rsidRDefault="006B3652">
            <w:pPr>
              <w:numPr>
                <w:ilvl w:val="0"/>
                <w:numId w:val="5"/>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Покращено санітарно-епідемічний стан в населених пунктах громади</w:t>
            </w:r>
          </w:p>
          <w:p w:rsidR="002676A1" w:rsidRDefault="006B3652">
            <w:pPr>
              <w:numPr>
                <w:ilvl w:val="0"/>
                <w:numId w:val="5"/>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Зменшено обсягів вивезення твердих побутових відходів на полігон</w:t>
            </w:r>
          </w:p>
          <w:p w:rsidR="002676A1" w:rsidRDefault="006B3652">
            <w:pPr>
              <w:numPr>
                <w:ilvl w:val="0"/>
                <w:numId w:val="5"/>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Зменшено забруднення навколишнього середовища</w:t>
            </w:r>
          </w:p>
          <w:p w:rsidR="002676A1" w:rsidRDefault="006B3652">
            <w:pPr>
              <w:numPr>
                <w:ilvl w:val="0"/>
                <w:numId w:val="5"/>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Покра</w:t>
            </w:r>
            <w:r>
              <w:rPr>
                <w:rFonts w:ascii="Arial" w:eastAsia="Arial" w:hAnsi="Arial" w:cs="Arial"/>
                <w:color w:val="000000"/>
                <w:sz w:val="20"/>
                <w:szCs w:val="20"/>
              </w:rPr>
              <w:t>щено свідомість мешканців громади щодо поводження з твердими побутовими відходами</w:t>
            </w:r>
          </w:p>
        </w:tc>
      </w:tr>
      <w:tr w:rsidR="002676A1">
        <w:trPr>
          <w:trHeight w:val="553"/>
          <w:jc w:val="center"/>
        </w:trPr>
        <w:tc>
          <w:tcPr>
            <w:tcW w:w="3394"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Період реалізації проєкту</w:t>
            </w:r>
          </w:p>
        </w:tc>
        <w:tc>
          <w:tcPr>
            <w:tcW w:w="7085" w:type="dxa"/>
            <w:gridSpan w:val="3"/>
            <w:tcBorders>
              <w:top w:val="single" w:sz="4" w:space="0" w:color="000000"/>
              <w:left w:val="single" w:sz="4" w:space="0" w:color="000000"/>
              <w:righ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2026-2027</w:t>
            </w:r>
          </w:p>
        </w:tc>
      </w:tr>
      <w:tr w:rsidR="002676A1">
        <w:trPr>
          <w:trHeight w:val="989"/>
          <w:jc w:val="center"/>
        </w:trPr>
        <w:tc>
          <w:tcPr>
            <w:tcW w:w="3394"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 xml:space="preserve">Орієнтовний обсяг фінансування проєкту,     </w:t>
            </w:r>
            <w:r>
              <w:rPr>
                <w:rFonts w:ascii="Arial" w:eastAsia="Arial" w:hAnsi="Arial" w:cs="Arial"/>
                <w:i/>
                <w:iCs/>
                <w:color w:val="000000"/>
                <w:sz w:val="20"/>
                <w:szCs w:val="20"/>
              </w:rPr>
              <w:t>тис. грн.</w:t>
            </w:r>
          </w:p>
        </w:tc>
        <w:tc>
          <w:tcPr>
            <w:tcW w:w="7085" w:type="dxa"/>
            <w:gridSpan w:val="3"/>
            <w:tcBorders>
              <w:top w:val="single" w:sz="4" w:space="0" w:color="000000"/>
              <w:left w:val="single" w:sz="4" w:space="0" w:color="000000"/>
              <w:righ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1000</w:t>
            </w:r>
          </w:p>
        </w:tc>
      </w:tr>
      <w:tr w:rsidR="002676A1">
        <w:trPr>
          <w:trHeight w:val="317"/>
          <w:jc w:val="center"/>
        </w:trPr>
        <w:tc>
          <w:tcPr>
            <w:tcW w:w="3394"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i/>
                <w:iCs/>
                <w:color w:val="000000"/>
                <w:sz w:val="20"/>
                <w:szCs w:val="20"/>
              </w:rPr>
              <w:t>у тому числі:</w:t>
            </w:r>
          </w:p>
        </w:tc>
        <w:tc>
          <w:tcPr>
            <w:tcW w:w="1431"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2026</w:t>
            </w:r>
          </w:p>
        </w:tc>
        <w:tc>
          <w:tcPr>
            <w:tcW w:w="1431"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2027</w:t>
            </w:r>
          </w:p>
        </w:tc>
        <w:tc>
          <w:tcPr>
            <w:tcW w:w="4223" w:type="dxa"/>
            <w:tcBorders>
              <w:top w:val="single" w:sz="4" w:space="0" w:color="000000"/>
              <w:left w:val="single" w:sz="4" w:space="0" w:color="000000"/>
              <w:righ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highlight w:val="yellow"/>
              </w:rPr>
            </w:pPr>
            <w:r>
              <w:rPr>
                <w:rFonts w:ascii="Arial" w:eastAsia="Arial" w:hAnsi="Arial" w:cs="Arial"/>
                <w:color w:val="000000"/>
                <w:sz w:val="20"/>
                <w:szCs w:val="20"/>
              </w:rPr>
              <w:t>Разом</w:t>
            </w:r>
          </w:p>
        </w:tc>
      </w:tr>
      <w:tr w:rsidR="002676A1">
        <w:trPr>
          <w:trHeight w:val="278"/>
          <w:jc w:val="center"/>
        </w:trPr>
        <w:tc>
          <w:tcPr>
            <w:tcW w:w="3394"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i/>
                <w:iCs/>
                <w:color w:val="000000"/>
                <w:sz w:val="20"/>
                <w:szCs w:val="20"/>
              </w:rPr>
              <w:t>•</w:t>
            </w:r>
            <w:r>
              <w:rPr>
                <w:rFonts w:ascii="Arial" w:eastAsia="Arial" w:hAnsi="Arial" w:cs="Arial"/>
                <w:color w:val="000000"/>
                <w:sz w:val="20"/>
                <w:szCs w:val="20"/>
              </w:rPr>
              <w:t xml:space="preserve"> місцевий бюджет</w:t>
            </w:r>
          </w:p>
        </w:tc>
        <w:tc>
          <w:tcPr>
            <w:tcW w:w="1431"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500</w:t>
            </w:r>
          </w:p>
        </w:tc>
        <w:tc>
          <w:tcPr>
            <w:tcW w:w="1431"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500</w:t>
            </w:r>
          </w:p>
        </w:tc>
        <w:tc>
          <w:tcPr>
            <w:tcW w:w="4223" w:type="dxa"/>
            <w:tcBorders>
              <w:top w:val="single" w:sz="4" w:space="0" w:color="000000"/>
              <w:left w:val="single" w:sz="4" w:space="0" w:color="000000"/>
              <w:righ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highlight w:val="yellow"/>
              </w:rPr>
            </w:pPr>
            <w:r>
              <w:rPr>
                <w:rFonts w:ascii="Arial" w:eastAsia="Arial" w:hAnsi="Arial" w:cs="Arial"/>
                <w:color w:val="000000"/>
                <w:sz w:val="20"/>
                <w:szCs w:val="20"/>
              </w:rPr>
              <w:t>1000</w:t>
            </w:r>
          </w:p>
        </w:tc>
      </w:tr>
      <w:tr w:rsidR="002676A1">
        <w:trPr>
          <w:trHeight w:val="274"/>
          <w:jc w:val="center"/>
        </w:trPr>
        <w:tc>
          <w:tcPr>
            <w:tcW w:w="3394" w:type="dxa"/>
            <w:tcBorders>
              <w:top w:val="single" w:sz="4" w:space="0" w:color="000000"/>
              <w:left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обласний бюджет</w:t>
            </w:r>
          </w:p>
        </w:tc>
        <w:tc>
          <w:tcPr>
            <w:tcW w:w="1431" w:type="dxa"/>
            <w:tcBorders>
              <w:top w:val="single" w:sz="4" w:space="0" w:color="000000"/>
              <w:left w:val="single" w:sz="4" w:space="0" w:color="000000"/>
            </w:tcBorders>
          </w:tcPr>
          <w:p w:rsidR="002676A1" w:rsidRDefault="002676A1">
            <w:pPr>
              <w:spacing w:after="0" w:line="240" w:lineRule="auto"/>
              <w:ind w:left="57" w:right="57"/>
              <w:rPr>
                <w:rFonts w:ascii="Arial" w:eastAsia="Arial" w:hAnsi="Arial" w:cs="Arial"/>
                <w:sz w:val="20"/>
                <w:szCs w:val="20"/>
              </w:rPr>
            </w:pPr>
          </w:p>
        </w:tc>
        <w:tc>
          <w:tcPr>
            <w:tcW w:w="1431" w:type="dxa"/>
            <w:tcBorders>
              <w:top w:val="single" w:sz="4" w:space="0" w:color="000000"/>
              <w:left w:val="single" w:sz="4" w:space="0" w:color="000000"/>
            </w:tcBorders>
          </w:tcPr>
          <w:p w:rsidR="002676A1" w:rsidRDefault="002676A1">
            <w:pPr>
              <w:spacing w:after="0" w:line="240" w:lineRule="auto"/>
              <w:ind w:left="57" w:right="57"/>
              <w:rPr>
                <w:rFonts w:ascii="Arial" w:eastAsia="Arial" w:hAnsi="Arial" w:cs="Arial"/>
                <w:sz w:val="20"/>
                <w:szCs w:val="20"/>
              </w:rPr>
            </w:pPr>
          </w:p>
        </w:tc>
        <w:tc>
          <w:tcPr>
            <w:tcW w:w="4223" w:type="dxa"/>
            <w:tcBorders>
              <w:top w:val="single" w:sz="4" w:space="0" w:color="000000"/>
              <w:left w:val="single" w:sz="4" w:space="0" w:color="000000"/>
            </w:tcBorders>
          </w:tcPr>
          <w:p w:rsidR="002676A1" w:rsidRDefault="002676A1">
            <w:pPr>
              <w:spacing w:after="0" w:line="240" w:lineRule="auto"/>
              <w:ind w:left="57" w:right="57"/>
              <w:rPr>
                <w:rFonts w:ascii="Arial" w:eastAsia="Arial" w:hAnsi="Arial" w:cs="Arial"/>
                <w:sz w:val="20"/>
                <w:szCs w:val="20"/>
              </w:rPr>
            </w:pPr>
          </w:p>
        </w:tc>
      </w:tr>
      <w:tr w:rsidR="002676A1">
        <w:trPr>
          <w:trHeight w:val="274"/>
          <w:jc w:val="center"/>
        </w:trPr>
        <w:tc>
          <w:tcPr>
            <w:tcW w:w="3394" w:type="dxa"/>
            <w:tcBorders>
              <w:top w:val="single" w:sz="4" w:space="0" w:color="000000"/>
              <w:left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державний бюджет</w:t>
            </w:r>
          </w:p>
        </w:tc>
        <w:tc>
          <w:tcPr>
            <w:tcW w:w="1431" w:type="dxa"/>
            <w:tcBorders>
              <w:top w:val="single" w:sz="4" w:space="0" w:color="000000"/>
              <w:left w:val="single" w:sz="4" w:space="0" w:color="000000"/>
            </w:tcBorders>
          </w:tcPr>
          <w:p w:rsidR="002676A1" w:rsidRDefault="002676A1">
            <w:pPr>
              <w:spacing w:after="0" w:line="240" w:lineRule="auto"/>
              <w:ind w:left="57" w:right="57"/>
              <w:rPr>
                <w:rFonts w:ascii="Arial" w:eastAsia="Arial" w:hAnsi="Arial" w:cs="Arial"/>
                <w:sz w:val="20"/>
                <w:szCs w:val="20"/>
              </w:rPr>
            </w:pPr>
          </w:p>
        </w:tc>
        <w:tc>
          <w:tcPr>
            <w:tcW w:w="1431" w:type="dxa"/>
            <w:tcBorders>
              <w:top w:val="single" w:sz="4" w:space="0" w:color="000000"/>
              <w:left w:val="single" w:sz="4" w:space="0" w:color="000000"/>
            </w:tcBorders>
          </w:tcPr>
          <w:p w:rsidR="002676A1" w:rsidRDefault="002676A1">
            <w:pPr>
              <w:spacing w:after="0" w:line="240" w:lineRule="auto"/>
              <w:ind w:left="57" w:right="57"/>
              <w:rPr>
                <w:rFonts w:ascii="Arial" w:eastAsia="Arial" w:hAnsi="Arial" w:cs="Arial"/>
                <w:sz w:val="20"/>
                <w:szCs w:val="20"/>
              </w:rPr>
            </w:pPr>
          </w:p>
        </w:tc>
        <w:tc>
          <w:tcPr>
            <w:tcW w:w="4223" w:type="dxa"/>
            <w:tcBorders>
              <w:top w:val="single" w:sz="4" w:space="0" w:color="000000"/>
              <w:left w:val="single" w:sz="4" w:space="0" w:color="000000"/>
            </w:tcBorders>
          </w:tcPr>
          <w:p w:rsidR="002676A1" w:rsidRDefault="002676A1">
            <w:pPr>
              <w:spacing w:after="0" w:line="240" w:lineRule="auto"/>
              <w:ind w:left="57" w:right="57"/>
              <w:rPr>
                <w:rFonts w:ascii="Arial" w:eastAsia="Arial" w:hAnsi="Arial" w:cs="Arial"/>
                <w:sz w:val="20"/>
                <w:szCs w:val="20"/>
              </w:rPr>
            </w:pPr>
          </w:p>
        </w:tc>
      </w:tr>
      <w:tr w:rsidR="002676A1">
        <w:trPr>
          <w:trHeight w:val="562"/>
          <w:jc w:val="center"/>
        </w:trPr>
        <w:tc>
          <w:tcPr>
            <w:tcW w:w="3394" w:type="dxa"/>
            <w:tcBorders>
              <w:top w:val="single" w:sz="4" w:space="0" w:color="000000"/>
              <w:left w:val="single" w:sz="4" w:space="0" w:color="000000"/>
            </w:tcBorders>
            <w:vAlign w:val="center"/>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xml:space="preserve">• інші джерела </w:t>
            </w:r>
            <w:r>
              <w:rPr>
                <w:rFonts w:ascii="Arial" w:eastAsia="Arial" w:hAnsi="Arial" w:cs="Arial"/>
                <w:i/>
                <w:iCs/>
                <w:color w:val="000000"/>
                <w:sz w:val="20"/>
                <w:szCs w:val="20"/>
              </w:rPr>
              <w:t>(гранти, МТД, кошти інвесторів)</w:t>
            </w:r>
          </w:p>
        </w:tc>
        <w:tc>
          <w:tcPr>
            <w:tcW w:w="1431" w:type="dxa"/>
            <w:tcBorders>
              <w:top w:val="single" w:sz="4" w:space="0" w:color="000000"/>
              <w:left w:val="single" w:sz="4" w:space="0" w:color="000000"/>
            </w:tcBorders>
            <w:vAlign w:val="center"/>
          </w:tcPr>
          <w:p w:rsidR="002676A1" w:rsidRDefault="002676A1">
            <w:pPr>
              <w:spacing w:after="0" w:line="240" w:lineRule="auto"/>
              <w:ind w:left="57" w:right="57"/>
              <w:rPr>
                <w:rFonts w:ascii="Arial" w:eastAsia="Arial" w:hAnsi="Arial" w:cs="Arial"/>
                <w:sz w:val="20"/>
                <w:szCs w:val="20"/>
              </w:rPr>
            </w:pPr>
          </w:p>
        </w:tc>
        <w:tc>
          <w:tcPr>
            <w:tcW w:w="1431" w:type="dxa"/>
            <w:tcBorders>
              <w:top w:val="single" w:sz="4" w:space="0" w:color="000000"/>
              <w:left w:val="single" w:sz="4" w:space="0" w:color="000000"/>
            </w:tcBorders>
            <w:vAlign w:val="center"/>
          </w:tcPr>
          <w:p w:rsidR="002676A1" w:rsidRDefault="002676A1">
            <w:pPr>
              <w:spacing w:after="0" w:line="240" w:lineRule="auto"/>
              <w:ind w:left="57" w:right="57"/>
              <w:rPr>
                <w:rFonts w:ascii="Arial" w:eastAsia="Arial" w:hAnsi="Arial" w:cs="Arial"/>
                <w:sz w:val="20"/>
                <w:szCs w:val="20"/>
              </w:rPr>
            </w:pPr>
          </w:p>
        </w:tc>
        <w:tc>
          <w:tcPr>
            <w:tcW w:w="4223" w:type="dxa"/>
            <w:tcBorders>
              <w:top w:val="single" w:sz="4" w:space="0" w:color="000000"/>
              <w:left w:val="single" w:sz="4" w:space="0" w:color="000000"/>
              <w:right w:val="single" w:sz="4" w:space="0" w:color="000000"/>
            </w:tcBorders>
            <w:vAlign w:val="center"/>
          </w:tcPr>
          <w:p w:rsidR="002676A1" w:rsidRDefault="002676A1">
            <w:pPr>
              <w:spacing w:after="0" w:line="240" w:lineRule="auto"/>
              <w:ind w:left="57" w:right="57"/>
              <w:rPr>
                <w:rFonts w:ascii="Arial" w:eastAsia="Arial" w:hAnsi="Arial" w:cs="Arial"/>
                <w:sz w:val="20"/>
                <w:szCs w:val="20"/>
              </w:rPr>
            </w:pPr>
          </w:p>
        </w:tc>
      </w:tr>
      <w:tr w:rsidR="002676A1">
        <w:trPr>
          <w:trHeight w:val="736"/>
          <w:jc w:val="center"/>
        </w:trPr>
        <w:tc>
          <w:tcPr>
            <w:tcW w:w="3394" w:type="dxa"/>
            <w:tcBorders>
              <w:top w:val="single" w:sz="4" w:space="0" w:color="000000"/>
              <w:left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Відповідальний виконавець:</w:t>
            </w:r>
          </w:p>
        </w:tc>
        <w:tc>
          <w:tcPr>
            <w:tcW w:w="7085" w:type="dxa"/>
            <w:gridSpan w:val="3"/>
            <w:tcBorders>
              <w:top w:val="single" w:sz="4" w:space="0" w:color="000000"/>
              <w:left w:val="single" w:sz="4" w:space="0" w:color="000000"/>
              <w:right w:val="single" w:sz="4" w:space="0" w:color="000000"/>
            </w:tcBorders>
            <w:vAlign w:val="bottom"/>
          </w:tcPr>
          <w:p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rPr>
              <w:t>Відділ житлово-комунального господарства, інфраструктури та захисту довкілля.</w:t>
            </w:r>
          </w:p>
        </w:tc>
      </w:tr>
      <w:tr w:rsidR="002676A1">
        <w:trPr>
          <w:trHeight w:val="517"/>
          <w:jc w:val="center"/>
        </w:trPr>
        <w:tc>
          <w:tcPr>
            <w:tcW w:w="3394" w:type="dxa"/>
            <w:tcBorders>
              <w:top w:val="single" w:sz="4" w:space="0" w:color="000000"/>
              <w:left w:val="single" w:sz="4" w:space="0" w:color="000000"/>
              <w:bottom w:val="single" w:sz="4" w:space="0" w:color="000000"/>
            </w:tcBorders>
            <w:vAlign w:val="bottom"/>
          </w:tcPr>
          <w:p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Інша інформація</w:t>
            </w:r>
          </w:p>
        </w:tc>
        <w:tc>
          <w:tcPr>
            <w:tcW w:w="7085" w:type="dxa"/>
            <w:gridSpan w:val="3"/>
            <w:tcBorders>
              <w:top w:val="single" w:sz="4" w:space="0" w:color="000000"/>
              <w:left w:val="single" w:sz="4" w:space="0" w:color="000000"/>
              <w:bottom w:val="single" w:sz="4" w:space="0" w:color="000000"/>
              <w:right w:val="single" w:sz="4" w:space="0" w:color="000000"/>
            </w:tcBorders>
          </w:tcPr>
          <w:p w:rsidR="002676A1" w:rsidRDefault="002676A1">
            <w:pPr>
              <w:spacing w:after="0" w:line="240" w:lineRule="auto"/>
              <w:ind w:left="57" w:right="57"/>
              <w:rPr>
                <w:rFonts w:ascii="Arial" w:eastAsia="Arial" w:hAnsi="Arial" w:cs="Arial"/>
                <w:sz w:val="20"/>
                <w:szCs w:val="20"/>
              </w:rPr>
            </w:pPr>
          </w:p>
        </w:tc>
      </w:tr>
    </w:tbl>
    <w:p w:rsidR="002676A1" w:rsidRDefault="006B3652">
      <w:pPr>
        <w:rPr>
          <w:rFonts w:ascii="Arial" w:eastAsia="Arial" w:hAnsi="Arial" w:cs="Arial"/>
          <w:b/>
          <w:bCs/>
          <w:color w:val="000000"/>
          <w:sz w:val="20"/>
          <w:szCs w:val="20"/>
        </w:rPr>
      </w:pPr>
      <w:r>
        <w:br w:type="page"/>
      </w:r>
    </w:p>
    <w:p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№71</w:t>
      </w:r>
    </w:p>
    <w:tbl>
      <w:tblPr>
        <w:tblStyle w:val="afffffffffa"/>
        <w:tblW w:w="10207" w:type="dxa"/>
        <w:tblInd w:w="276"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3592"/>
        <w:gridCol w:w="4558"/>
        <w:gridCol w:w="1141"/>
        <w:gridCol w:w="916"/>
      </w:tblGrid>
      <w:tr w:rsidR="002676A1">
        <w:tc>
          <w:tcPr>
            <w:tcW w:w="359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15" w:type="dxa"/>
            <w:gridSpan w:val="3"/>
            <w:tcBorders>
              <w:top w:val="single" w:sz="6" w:space="0" w:color="000000"/>
              <w:left w:val="single" w:sz="6" w:space="0" w:color="000000"/>
              <w:bottom w:val="single" w:sz="6" w:space="0" w:color="000000"/>
              <w:right w:val="single" w:sz="6" w:space="0" w:color="000000"/>
            </w:tcBorders>
            <w:vAlign w:val="center"/>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Тетяна Грецко / +380936939218/ tanka.grecko@gmail.com</w:t>
            </w:r>
          </w:p>
        </w:tc>
      </w:tr>
      <w:tr w:rsidR="002676A1">
        <w:tc>
          <w:tcPr>
            <w:tcW w:w="359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15"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color w:val="000000"/>
                <w:sz w:val="20"/>
                <w:szCs w:val="20"/>
              </w:rPr>
              <w:t>Проведення заходів екологічної освіти</w:t>
            </w:r>
          </w:p>
        </w:tc>
      </w:tr>
      <w:tr w:rsidR="002676A1">
        <w:trPr>
          <w:trHeight w:val="484"/>
        </w:trPr>
        <w:tc>
          <w:tcPr>
            <w:tcW w:w="359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615"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3.3.3. Виховання екологічно свідомої молоді, дітей</w:t>
            </w:r>
          </w:p>
        </w:tc>
      </w:tr>
      <w:tr w:rsidR="002676A1">
        <w:tc>
          <w:tcPr>
            <w:tcW w:w="359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15"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color w:val="000000"/>
                <w:sz w:val="20"/>
                <w:szCs w:val="20"/>
              </w:rPr>
              <w:t>Проведення заходів екологічної освіти</w:t>
            </w:r>
          </w:p>
        </w:tc>
      </w:tr>
      <w:tr w:rsidR="002676A1">
        <w:tc>
          <w:tcPr>
            <w:tcW w:w="359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15"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територія всієї громади</w:t>
            </w:r>
          </w:p>
        </w:tc>
      </w:tr>
      <w:tr w:rsidR="002676A1">
        <w:tc>
          <w:tcPr>
            <w:tcW w:w="3592"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15"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rPr>
              <w:t> діти дошкільного та шкільного віку, орієнтовно 4734 школярів та 980 дошкільнят.</w:t>
            </w:r>
          </w:p>
        </w:tc>
      </w:tr>
      <w:tr w:rsidR="002676A1">
        <w:tc>
          <w:tcPr>
            <w:tcW w:w="3592"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15"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color w:val="000000"/>
                <w:sz w:val="20"/>
                <w:szCs w:val="20"/>
              </w:rPr>
            </w:pPr>
            <w:r>
              <w:rPr>
                <w:rFonts w:ascii="Arial" w:eastAsia="Arial" w:hAnsi="Arial" w:cs="Arial"/>
                <w:sz w:val="20"/>
                <w:szCs w:val="20"/>
              </w:rPr>
              <w:t>Сучасний стан екології тісно пов’язаний із екологічною освітою. В основі відношення до навколишнього середовища лежать знання і нашим завданням є дати дітям та молоді громади знання. А саме про правила по</w:t>
            </w:r>
            <w:r>
              <w:rPr>
                <w:rFonts w:ascii="Arial" w:eastAsia="Arial" w:hAnsi="Arial" w:cs="Arial"/>
                <w:sz w:val="20"/>
                <w:szCs w:val="20"/>
              </w:rPr>
              <w:t xml:space="preserve">ведінки з побутовими відходами, водними ресурсами, флорою та фауною. Важливо з дитинства </w:t>
            </w:r>
            <w:proofErr w:type="spellStart"/>
            <w:r>
              <w:rPr>
                <w:rFonts w:ascii="Arial" w:eastAsia="Arial" w:hAnsi="Arial" w:cs="Arial"/>
                <w:sz w:val="20"/>
                <w:szCs w:val="20"/>
              </w:rPr>
              <w:t>привисти</w:t>
            </w:r>
            <w:proofErr w:type="spellEnd"/>
            <w:r>
              <w:rPr>
                <w:rFonts w:ascii="Arial" w:eastAsia="Arial" w:hAnsi="Arial" w:cs="Arial"/>
                <w:sz w:val="20"/>
                <w:szCs w:val="20"/>
              </w:rPr>
              <w:t xml:space="preserve"> дітям любов до природи, знання, вміння та навички як жити з нею в гармонії, користуючись усіма її можливостями раціонально з розумом не завдаючи шкоди. Пробле</w:t>
            </w:r>
            <w:r>
              <w:rPr>
                <w:rFonts w:ascii="Arial" w:eastAsia="Arial" w:hAnsi="Arial" w:cs="Arial"/>
                <w:sz w:val="20"/>
                <w:szCs w:val="20"/>
              </w:rPr>
              <w:t xml:space="preserve">мою є відсутність цікавих, доступних та практичних заходів, які б доносили проблематику до цільової аудиторії.   </w:t>
            </w:r>
          </w:p>
        </w:tc>
      </w:tr>
      <w:tr w:rsidR="002676A1">
        <w:tc>
          <w:tcPr>
            <w:tcW w:w="3592"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615" w:type="dxa"/>
            <w:gridSpan w:val="3"/>
            <w:tcBorders>
              <w:top w:val="single" w:sz="6" w:space="0" w:color="000000"/>
              <w:left w:val="single" w:sz="6" w:space="0" w:color="000000"/>
              <w:bottom w:val="single" w:sz="6" w:space="0" w:color="000000"/>
              <w:right w:val="single" w:sz="6" w:space="0" w:color="000000"/>
            </w:tcBorders>
          </w:tcPr>
          <w:p w:rsidR="002676A1" w:rsidRDefault="006B3652">
            <w:pPr>
              <w:numPr>
                <w:ilvl w:val="0"/>
                <w:numId w:val="8"/>
              </w:numPr>
              <w:pBdr>
                <w:top w:val="nil"/>
                <w:left w:val="nil"/>
                <w:bottom w:val="nil"/>
                <w:right w:val="nil"/>
                <w:between w:val="nil"/>
              </w:pBdr>
              <w:spacing w:after="0" w:line="240" w:lineRule="auto"/>
              <w:ind w:left="0" w:right="57" w:firstLine="42"/>
              <w:jc w:val="both"/>
              <w:rPr>
                <w:rFonts w:ascii="Arial" w:eastAsia="Arial" w:hAnsi="Arial" w:cs="Arial"/>
                <w:color w:val="000000"/>
                <w:sz w:val="20"/>
                <w:szCs w:val="20"/>
              </w:rPr>
            </w:pPr>
            <w:r>
              <w:rPr>
                <w:rFonts w:ascii="Arial" w:eastAsia="Arial" w:hAnsi="Arial" w:cs="Arial"/>
                <w:color w:val="000000"/>
                <w:sz w:val="20"/>
                <w:szCs w:val="20"/>
              </w:rPr>
              <w:t xml:space="preserve">участь у екологічних воркшопах та пікніках в </w:t>
            </w:r>
            <w:proofErr w:type="spellStart"/>
            <w:r>
              <w:rPr>
                <w:rFonts w:ascii="Arial" w:eastAsia="Arial" w:hAnsi="Arial" w:cs="Arial"/>
                <w:color w:val="000000"/>
                <w:sz w:val="20"/>
                <w:szCs w:val="20"/>
              </w:rPr>
              <w:t>м.Сєдльце</w:t>
            </w:r>
            <w:proofErr w:type="spellEnd"/>
            <w:r>
              <w:rPr>
                <w:rFonts w:ascii="Arial" w:eastAsia="Arial" w:hAnsi="Arial" w:cs="Arial"/>
                <w:color w:val="000000"/>
                <w:sz w:val="20"/>
                <w:szCs w:val="20"/>
              </w:rPr>
              <w:t xml:space="preserve"> (Республіка Польща) та </w:t>
            </w:r>
            <w:proofErr w:type="spellStart"/>
            <w:r>
              <w:rPr>
                <w:rFonts w:ascii="Arial" w:eastAsia="Arial" w:hAnsi="Arial" w:cs="Arial"/>
                <w:color w:val="000000"/>
                <w:sz w:val="20"/>
                <w:szCs w:val="20"/>
              </w:rPr>
              <w:t>с.Привільне</w:t>
            </w:r>
            <w:proofErr w:type="spellEnd"/>
            <w:r>
              <w:rPr>
                <w:rFonts w:ascii="Arial" w:eastAsia="Arial" w:hAnsi="Arial" w:cs="Arial"/>
                <w:color w:val="000000"/>
                <w:sz w:val="20"/>
                <w:szCs w:val="20"/>
              </w:rPr>
              <w:t xml:space="preserve"> (Рівненська область) в рамках реалізації проєкту </w:t>
            </w:r>
            <w:proofErr w:type="spellStart"/>
            <w:r>
              <w:rPr>
                <w:rFonts w:ascii="Arial" w:eastAsia="Arial" w:hAnsi="Arial" w:cs="Arial"/>
                <w:color w:val="000000"/>
                <w:sz w:val="20"/>
                <w:szCs w:val="20"/>
              </w:rPr>
              <w:t>CitiesOfGreen</w:t>
            </w:r>
            <w:proofErr w:type="spellEnd"/>
            <w:r>
              <w:rPr>
                <w:rFonts w:ascii="Arial" w:eastAsia="Arial" w:hAnsi="Arial" w:cs="Arial"/>
                <w:color w:val="000000"/>
                <w:sz w:val="20"/>
                <w:szCs w:val="20"/>
              </w:rPr>
              <w:t xml:space="preserve"> (програма </w:t>
            </w:r>
            <w:proofErr w:type="spellStart"/>
            <w:r>
              <w:rPr>
                <w:rFonts w:ascii="Arial" w:eastAsia="Arial" w:hAnsi="Arial" w:cs="Arial"/>
                <w:color w:val="000000"/>
                <w:sz w:val="20"/>
                <w:szCs w:val="20"/>
              </w:rPr>
              <w:t>Interreg</w:t>
            </w:r>
            <w:proofErr w:type="spellEnd"/>
            <w:r>
              <w:rPr>
                <w:rFonts w:ascii="Arial" w:eastAsia="Arial" w:hAnsi="Arial" w:cs="Arial"/>
                <w:color w:val="000000"/>
                <w:sz w:val="20"/>
                <w:szCs w:val="20"/>
              </w:rPr>
              <w:t xml:space="preserve"> NEXT PL-UA 2021-2027)</w:t>
            </w:r>
          </w:p>
          <w:p w:rsidR="002676A1" w:rsidRDefault="006B3652">
            <w:pPr>
              <w:numPr>
                <w:ilvl w:val="0"/>
                <w:numId w:val="8"/>
              </w:numPr>
              <w:pBdr>
                <w:top w:val="nil"/>
                <w:left w:val="nil"/>
                <w:bottom w:val="nil"/>
                <w:right w:val="nil"/>
                <w:between w:val="nil"/>
              </w:pBdr>
              <w:spacing w:after="0" w:line="240" w:lineRule="auto"/>
              <w:ind w:left="0" w:right="57" w:firstLine="42"/>
              <w:jc w:val="both"/>
              <w:rPr>
                <w:rFonts w:ascii="Arial" w:eastAsia="Arial" w:hAnsi="Arial" w:cs="Arial"/>
                <w:color w:val="000000"/>
                <w:sz w:val="20"/>
                <w:szCs w:val="20"/>
              </w:rPr>
            </w:pPr>
            <w:r>
              <w:rPr>
                <w:rFonts w:ascii="Arial" w:eastAsia="Arial" w:hAnsi="Arial" w:cs="Arial"/>
                <w:color w:val="000000"/>
                <w:sz w:val="20"/>
                <w:szCs w:val="20"/>
              </w:rPr>
              <w:t>поширення у школах громади посібника з екологічної освіти розр</w:t>
            </w:r>
            <w:r>
              <w:rPr>
                <w:rFonts w:ascii="Arial" w:eastAsia="Arial" w:hAnsi="Arial" w:cs="Arial"/>
                <w:color w:val="000000"/>
                <w:sz w:val="20"/>
                <w:szCs w:val="20"/>
              </w:rPr>
              <w:t xml:space="preserve">обленого в рамках проєкту </w:t>
            </w:r>
            <w:proofErr w:type="spellStart"/>
            <w:r>
              <w:rPr>
                <w:rFonts w:ascii="Arial" w:eastAsia="Arial" w:hAnsi="Arial" w:cs="Arial"/>
                <w:color w:val="000000"/>
                <w:sz w:val="20"/>
                <w:szCs w:val="20"/>
              </w:rPr>
              <w:t>CitiesOfGreen</w:t>
            </w:r>
            <w:proofErr w:type="spellEnd"/>
            <w:r>
              <w:rPr>
                <w:rFonts w:ascii="Arial" w:eastAsia="Arial" w:hAnsi="Arial" w:cs="Arial"/>
                <w:color w:val="000000"/>
                <w:sz w:val="20"/>
                <w:szCs w:val="20"/>
              </w:rPr>
              <w:t xml:space="preserve"> (програма </w:t>
            </w:r>
            <w:proofErr w:type="spellStart"/>
            <w:r>
              <w:rPr>
                <w:rFonts w:ascii="Arial" w:eastAsia="Arial" w:hAnsi="Arial" w:cs="Arial"/>
                <w:color w:val="000000"/>
                <w:sz w:val="20"/>
                <w:szCs w:val="20"/>
              </w:rPr>
              <w:t>Interreg</w:t>
            </w:r>
            <w:proofErr w:type="spellEnd"/>
            <w:r>
              <w:rPr>
                <w:rFonts w:ascii="Arial" w:eastAsia="Arial" w:hAnsi="Arial" w:cs="Arial"/>
                <w:color w:val="000000"/>
                <w:sz w:val="20"/>
                <w:szCs w:val="20"/>
              </w:rPr>
              <w:t xml:space="preserve"> NEXT PL-UA 2021-2027)</w:t>
            </w:r>
          </w:p>
          <w:p w:rsidR="002676A1" w:rsidRDefault="006B3652">
            <w:pPr>
              <w:numPr>
                <w:ilvl w:val="0"/>
                <w:numId w:val="8"/>
              </w:numPr>
              <w:pBdr>
                <w:top w:val="nil"/>
                <w:left w:val="nil"/>
                <w:bottom w:val="nil"/>
                <w:right w:val="nil"/>
                <w:between w:val="nil"/>
              </w:pBdr>
              <w:spacing w:after="0" w:line="240" w:lineRule="auto"/>
              <w:ind w:left="0" w:right="57" w:firstLine="42"/>
              <w:jc w:val="both"/>
              <w:rPr>
                <w:rFonts w:ascii="Arial" w:eastAsia="Arial" w:hAnsi="Arial" w:cs="Arial"/>
                <w:color w:val="000000"/>
                <w:sz w:val="20"/>
                <w:szCs w:val="20"/>
              </w:rPr>
            </w:pPr>
            <w:r>
              <w:rPr>
                <w:rFonts w:ascii="Arial" w:eastAsia="Arial" w:hAnsi="Arial" w:cs="Arial"/>
                <w:color w:val="000000"/>
                <w:sz w:val="20"/>
                <w:szCs w:val="20"/>
              </w:rPr>
              <w:t>пошук та запрошення спікерів для проведення екологічних освітніх лекцій.</w:t>
            </w:r>
          </w:p>
          <w:p w:rsidR="002676A1" w:rsidRDefault="006B3652">
            <w:pPr>
              <w:numPr>
                <w:ilvl w:val="0"/>
                <w:numId w:val="8"/>
              </w:numPr>
              <w:pBdr>
                <w:top w:val="nil"/>
                <w:left w:val="nil"/>
                <w:bottom w:val="nil"/>
                <w:right w:val="nil"/>
                <w:between w:val="nil"/>
              </w:pBdr>
              <w:spacing w:after="0" w:line="240" w:lineRule="auto"/>
              <w:ind w:left="0" w:right="57" w:firstLine="42"/>
              <w:jc w:val="both"/>
              <w:rPr>
                <w:rFonts w:ascii="Arial" w:eastAsia="Arial" w:hAnsi="Arial" w:cs="Arial"/>
                <w:color w:val="000000"/>
                <w:sz w:val="20"/>
                <w:szCs w:val="20"/>
              </w:rPr>
            </w:pPr>
            <w:r>
              <w:rPr>
                <w:rFonts w:ascii="Arial" w:eastAsia="Arial" w:hAnsi="Arial" w:cs="Arial"/>
                <w:color w:val="000000"/>
                <w:sz w:val="20"/>
                <w:szCs w:val="20"/>
              </w:rPr>
              <w:t xml:space="preserve">проведення екологічних лекцій, акцій. </w:t>
            </w:r>
          </w:p>
        </w:tc>
      </w:tr>
      <w:tr w:rsidR="002676A1">
        <w:tc>
          <w:tcPr>
            <w:tcW w:w="3592"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15" w:type="dxa"/>
            <w:gridSpan w:val="3"/>
            <w:tcBorders>
              <w:top w:val="single" w:sz="6" w:space="0" w:color="000000"/>
              <w:left w:val="single" w:sz="6" w:space="0" w:color="000000"/>
              <w:bottom w:val="single" w:sz="6" w:space="0" w:color="000000"/>
              <w:right w:val="single" w:sz="6" w:space="0" w:color="000000"/>
            </w:tcBorders>
            <w:vAlign w:val="center"/>
          </w:tcPr>
          <w:p w:rsidR="002676A1" w:rsidRDefault="006B3652">
            <w:pPr>
              <w:numPr>
                <w:ilvl w:val="0"/>
                <w:numId w:val="28"/>
              </w:numPr>
              <w:pBdr>
                <w:top w:val="nil"/>
                <w:left w:val="nil"/>
                <w:bottom w:val="nil"/>
                <w:right w:val="nil"/>
                <w:between w:val="nil"/>
              </w:pBdr>
              <w:spacing w:after="0" w:line="240" w:lineRule="auto"/>
              <w:ind w:left="271" w:right="57"/>
              <w:jc w:val="both"/>
              <w:rPr>
                <w:rFonts w:ascii="Arial" w:eastAsia="Arial" w:hAnsi="Arial" w:cs="Arial"/>
                <w:color w:val="000000"/>
                <w:sz w:val="20"/>
                <w:szCs w:val="20"/>
              </w:rPr>
            </w:pPr>
            <w:r>
              <w:rPr>
                <w:rFonts w:ascii="Arial" w:eastAsia="Arial" w:hAnsi="Arial" w:cs="Arial"/>
                <w:color w:val="000000"/>
                <w:sz w:val="20"/>
                <w:szCs w:val="20"/>
              </w:rPr>
              <w:t xml:space="preserve">45 дітей взяли участь у еко-пікніках та </w:t>
            </w:r>
            <w:proofErr w:type="spellStart"/>
            <w:r>
              <w:rPr>
                <w:rFonts w:ascii="Arial" w:eastAsia="Arial" w:hAnsi="Arial" w:cs="Arial"/>
                <w:color w:val="000000"/>
                <w:sz w:val="20"/>
                <w:szCs w:val="20"/>
              </w:rPr>
              <w:t>ворк</w:t>
            </w:r>
            <w:proofErr w:type="spellEnd"/>
            <w:r>
              <w:rPr>
                <w:rFonts w:ascii="Arial" w:eastAsia="Arial" w:hAnsi="Arial" w:cs="Arial"/>
                <w:color w:val="000000"/>
                <w:sz w:val="20"/>
                <w:szCs w:val="20"/>
              </w:rPr>
              <w:t>-шопах</w:t>
            </w:r>
          </w:p>
          <w:p w:rsidR="002676A1" w:rsidRDefault="006B3652">
            <w:pPr>
              <w:numPr>
                <w:ilvl w:val="0"/>
                <w:numId w:val="28"/>
              </w:numPr>
              <w:pBdr>
                <w:top w:val="nil"/>
                <w:left w:val="nil"/>
                <w:bottom w:val="nil"/>
                <w:right w:val="nil"/>
                <w:between w:val="nil"/>
              </w:pBdr>
              <w:spacing w:after="0" w:line="240" w:lineRule="auto"/>
              <w:ind w:left="271" w:right="57"/>
              <w:jc w:val="both"/>
              <w:rPr>
                <w:rFonts w:ascii="Arial" w:eastAsia="Arial" w:hAnsi="Arial" w:cs="Arial"/>
                <w:color w:val="000000"/>
                <w:sz w:val="20"/>
                <w:szCs w:val="20"/>
              </w:rPr>
            </w:pPr>
            <w:r>
              <w:rPr>
                <w:rFonts w:ascii="Arial" w:eastAsia="Arial" w:hAnsi="Arial" w:cs="Arial"/>
                <w:color w:val="000000"/>
                <w:sz w:val="20"/>
                <w:szCs w:val="20"/>
              </w:rPr>
              <w:t>в 4 школах громади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поширено підручник для екологічної освіти</w:t>
            </w:r>
          </w:p>
          <w:p w:rsidR="002676A1" w:rsidRDefault="006B3652">
            <w:pPr>
              <w:numPr>
                <w:ilvl w:val="0"/>
                <w:numId w:val="28"/>
              </w:numPr>
              <w:pBdr>
                <w:top w:val="nil"/>
                <w:left w:val="nil"/>
                <w:bottom w:val="nil"/>
                <w:right w:val="nil"/>
                <w:between w:val="nil"/>
              </w:pBdr>
              <w:spacing w:after="0" w:line="240" w:lineRule="auto"/>
              <w:ind w:left="271" w:right="57"/>
              <w:jc w:val="both"/>
              <w:rPr>
                <w:rFonts w:ascii="Arial" w:eastAsia="Arial" w:hAnsi="Arial" w:cs="Arial"/>
                <w:color w:val="000000"/>
                <w:sz w:val="20"/>
                <w:szCs w:val="20"/>
              </w:rPr>
            </w:pPr>
            <w:r>
              <w:rPr>
                <w:rFonts w:ascii="Arial" w:eastAsia="Arial" w:hAnsi="Arial" w:cs="Arial"/>
                <w:color w:val="000000"/>
                <w:sz w:val="20"/>
                <w:szCs w:val="20"/>
              </w:rPr>
              <w:t>проведено 6 лекцій/семінарів з екологічної освіти</w:t>
            </w:r>
          </w:p>
        </w:tc>
      </w:tr>
      <w:tr w:rsidR="002676A1">
        <w:tc>
          <w:tcPr>
            <w:tcW w:w="3592"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15" w:type="dxa"/>
            <w:gridSpan w:val="3"/>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tabs>
                <w:tab w:val="left" w:pos="267"/>
                <w:tab w:val="right" w:pos="9628"/>
              </w:tabs>
              <w:spacing w:after="0" w:line="240" w:lineRule="auto"/>
              <w:ind w:left="57" w:right="57"/>
              <w:jc w:val="center"/>
              <w:rPr>
                <w:rFonts w:ascii="Arial" w:eastAsia="Arial" w:hAnsi="Arial" w:cs="Arial"/>
                <w:color w:val="000000"/>
                <w:sz w:val="20"/>
                <w:szCs w:val="20"/>
              </w:rPr>
            </w:pPr>
            <w:r>
              <w:rPr>
                <w:rFonts w:ascii="Arial" w:eastAsia="Arial" w:hAnsi="Arial" w:cs="Arial"/>
                <w:sz w:val="20"/>
                <w:szCs w:val="20"/>
              </w:rPr>
              <w:t>2026-2027</w:t>
            </w:r>
          </w:p>
        </w:tc>
      </w:tr>
      <w:tr w:rsidR="002676A1">
        <w:trPr>
          <w:trHeight w:val="149"/>
        </w:trPr>
        <w:tc>
          <w:tcPr>
            <w:tcW w:w="3592"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Орієнтований обсяг фінансування проєкту, </w:t>
            </w:r>
            <w:r>
              <w:rPr>
                <w:rFonts w:ascii="Arial" w:eastAsia="Arial" w:hAnsi="Arial" w:cs="Arial"/>
                <w:b/>
                <w:bCs/>
                <w:i/>
                <w:iCs/>
                <w:sz w:val="20"/>
                <w:szCs w:val="20"/>
              </w:rPr>
              <w:t>тис. грн.</w:t>
            </w:r>
          </w:p>
        </w:tc>
        <w:tc>
          <w:tcPr>
            <w:tcW w:w="6615"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b/>
                <w:bCs/>
                <w:sz w:val="20"/>
                <w:szCs w:val="20"/>
              </w:rPr>
            </w:pPr>
            <w:r>
              <w:rPr>
                <w:rFonts w:ascii="Arial" w:eastAsia="Arial" w:hAnsi="Arial" w:cs="Arial"/>
                <w:sz w:val="20"/>
                <w:szCs w:val="20"/>
              </w:rPr>
              <w:t>80</w:t>
            </w:r>
          </w:p>
        </w:tc>
      </w:tr>
      <w:tr w:rsidR="002676A1">
        <w:tc>
          <w:tcPr>
            <w:tcW w:w="3592"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4558"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jc w:val="center"/>
              <w:rPr>
                <w:rFonts w:ascii="Arial" w:eastAsia="Arial" w:hAnsi="Arial" w:cs="Arial"/>
                <w:i/>
                <w:iCs/>
                <w:sz w:val="20"/>
                <w:szCs w:val="20"/>
              </w:rPr>
            </w:pPr>
            <w:r>
              <w:rPr>
                <w:rFonts w:ascii="Arial" w:eastAsia="Arial" w:hAnsi="Arial" w:cs="Arial"/>
                <w:i/>
                <w:iCs/>
                <w:sz w:val="20"/>
                <w:szCs w:val="20"/>
              </w:rPr>
              <w:t>2026 рік</w:t>
            </w:r>
          </w:p>
        </w:tc>
        <w:tc>
          <w:tcPr>
            <w:tcW w:w="1141"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2027 рік</w:t>
            </w:r>
          </w:p>
        </w:tc>
        <w:tc>
          <w:tcPr>
            <w:tcW w:w="91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Разом</w:t>
            </w:r>
          </w:p>
        </w:tc>
      </w:tr>
      <w:tr w:rsidR="002676A1">
        <w:tc>
          <w:tcPr>
            <w:tcW w:w="3592"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4558"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50</w:t>
            </w:r>
          </w:p>
        </w:tc>
        <w:tc>
          <w:tcPr>
            <w:tcW w:w="1141"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30</w:t>
            </w:r>
          </w:p>
        </w:tc>
        <w:tc>
          <w:tcPr>
            <w:tcW w:w="91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80</w:t>
            </w:r>
          </w:p>
        </w:tc>
      </w:tr>
      <w:tr w:rsidR="002676A1">
        <w:tc>
          <w:tcPr>
            <w:tcW w:w="3592"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4558"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w:t>
            </w:r>
          </w:p>
        </w:tc>
        <w:tc>
          <w:tcPr>
            <w:tcW w:w="1141"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91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r>
      <w:tr w:rsidR="002676A1">
        <w:tc>
          <w:tcPr>
            <w:tcW w:w="3592"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4558"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w:t>
            </w:r>
          </w:p>
        </w:tc>
        <w:tc>
          <w:tcPr>
            <w:tcW w:w="1141"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916" w:type="dxa"/>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r>
      <w:tr w:rsidR="002676A1">
        <w:tc>
          <w:tcPr>
            <w:tcW w:w="3592" w:type="dxa"/>
            <w:tcBorders>
              <w:top w:val="single" w:sz="6" w:space="0" w:color="000000"/>
              <w:left w:val="single" w:sz="6" w:space="0" w:color="000000"/>
              <w:bottom w:val="single" w:sz="6" w:space="0" w:color="000000"/>
              <w:right w:val="single" w:sz="6" w:space="0" w:color="000000"/>
            </w:tcBorders>
          </w:tcPr>
          <w:p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4558"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w:t>
            </w:r>
          </w:p>
        </w:tc>
        <w:tc>
          <w:tcPr>
            <w:tcW w:w="1141" w:type="dxa"/>
            <w:tcBorders>
              <w:top w:val="single" w:sz="6" w:space="0" w:color="000000"/>
              <w:left w:val="single" w:sz="6" w:space="0" w:color="000000"/>
              <w:bottom w:val="single" w:sz="6" w:space="0" w:color="000000"/>
              <w:right w:val="single" w:sz="6" w:space="0" w:color="000000"/>
            </w:tcBorders>
          </w:tcPr>
          <w:p w:rsidR="002676A1" w:rsidRDefault="006B3652">
            <w:pPr>
              <w:pBdr>
                <w:top w:val="nil"/>
                <w:left w:val="nil"/>
                <w:bottom w:val="nil"/>
                <w:right w:val="nil"/>
                <w:between w:val="nil"/>
              </w:pBdr>
              <w:tabs>
                <w:tab w:val="left" w:pos="880"/>
                <w:tab w:val="right" w:pos="9628"/>
              </w:tabs>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916" w:type="dxa"/>
            <w:tcBorders>
              <w:top w:val="single" w:sz="6" w:space="0" w:color="000000"/>
              <w:left w:val="single" w:sz="6" w:space="0" w:color="000000"/>
              <w:bottom w:val="single" w:sz="6" w:space="0" w:color="000000"/>
              <w:right w:val="single" w:sz="6" w:space="0" w:color="000000"/>
            </w:tcBorders>
            <w:vAlign w:val="center"/>
          </w:tcPr>
          <w:p w:rsidR="002676A1" w:rsidRDefault="006B3652">
            <w:pPr>
              <w:pBdr>
                <w:top w:val="nil"/>
                <w:left w:val="nil"/>
                <w:bottom w:val="nil"/>
                <w:right w:val="nil"/>
                <w:between w:val="nil"/>
              </w:pBdr>
              <w:tabs>
                <w:tab w:val="left" w:pos="880"/>
                <w:tab w:val="right" w:pos="9628"/>
              </w:tabs>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r>
      <w:tr w:rsidR="002676A1">
        <w:tc>
          <w:tcPr>
            <w:tcW w:w="3592"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15" w:type="dxa"/>
            <w:gridSpan w:val="3"/>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jc w:val="both"/>
              <w:rPr>
                <w:rFonts w:ascii="Arial" w:eastAsia="Arial" w:hAnsi="Arial" w:cs="Arial"/>
                <w:i/>
                <w:iCs/>
                <w:sz w:val="20"/>
                <w:szCs w:val="20"/>
              </w:rPr>
            </w:pPr>
            <w:r>
              <w:rPr>
                <w:rFonts w:ascii="Arial" w:eastAsia="Arial" w:hAnsi="Arial" w:cs="Arial"/>
                <w:i/>
                <w:iCs/>
                <w:sz w:val="20"/>
                <w:szCs w:val="20"/>
              </w:rPr>
              <w:t xml:space="preserve">Гуманітарне управління </w:t>
            </w:r>
          </w:p>
        </w:tc>
      </w:tr>
      <w:tr w:rsidR="002676A1">
        <w:trPr>
          <w:trHeight w:val="512"/>
        </w:trPr>
        <w:tc>
          <w:tcPr>
            <w:tcW w:w="3592" w:type="dxa"/>
            <w:tcBorders>
              <w:top w:val="single" w:sz="6" w:space="0" w:color="000000"/>
              <w:left w:val="single" w:sz="6" w:space="0" w:color="000000"/>
              <w:bottom w:val="single" w:sz="6" w:space="0" w:color="000000"/>
              <w:right w:val="single" w:sz="6" w:space="0" w:color="000000"/>
            </w:tcBorders>
          </w:tcPr>
          <w:p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rsidR="002676A1" w:rsidRDefault="006B3652">
            <w:pPr>
              <w:shd w:val="clear" w:color="auto" w:fill="FFFFFF"/>
              <w:tabs>
                <w:tab w:val="left" w:pos="3075"/>
              </w:tabs>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15" w:type="dxa"/>
            <w:gridSpan w:val="3"/>
            <w:tcBorders>
              <w:top w:val="single" w:sz="6" w:space="0" w:color="000000"/>
              <w:left w:val="single" w:sz="6" w:space="0" w:color="000000"/>
              <w:bottom w:val="single" w:sz="6" w:space="0" w:color="000000"/>
              <w:right w:val="single" w:sz="6" w:space="0" w:color="000000"/>
            </w:tcBorders>
          </w:tcPr>
          <w:p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Виконавці</w:t>
            </w:r>
          </w:p>
          <w:p w:rsidR="002676A1" w:rsidRDefault="006B3652">
            <w:pPr>
              <w:spacing w:after="0" w:line="240" w:lineRule="auto"/>
              <w:ind w:left="57" w:right="57"/>
              <w:rPr>
                <w:rFonts w:ascii="Arial" w:eastAsia="Arial" w:hAnsi="Arial" w:cs="Arial"/>
                <w:i/>
                <w:iCs/>
                <w:sz w:val="20"/>
                <w:szCs w:val="20"/>
              </w:rPr>
            </w:pPr>
            <w:r>
              <w:rPr>
                <w:rFonts w:ascii="Arial" w:eastAsia="Arial" w:hAnsi="Arial" w:cs="Arial"/>
                <w:sz w:val="20"/>
                <w:szCs w:val="20"/>
              </w:rPr>
              <w:t>(в разі визначення)</w:t>
            </w:r>
            <w:r>
              <w:rPr>
                <w:rFonts w:ascii="Arial" w:eastAsia="Arial" w:hAnsi="Arial" w:cs="Arial"/>
                <w:i/>
                <w:iCs/>
                <w:sz w:val="20"/>
                <w:szCs w:val="20"/>
              </w:rPr>
              <w:t>За потреби вкажіть</w:t>
            </w:r>
          </w:p>
        </w:tc>
      </w:tr>
    </w:tbl>
    <w:p w:rsidR="002676A1" w:rsidRDefault="002676A1">
      <w:pPr>
        <w:tabs>
          <w:tab w:val="left" w:pos="3191"/>
        </w:tabs>
        <w:spacing w:after="0" w:line="240" w:lineRule="auto"/>
        <w:jc w:val="center"/>
        <w:rPr>
          <w:rFonts w:ascii="Arial" w:eastAsia="Arial" w:hAnsi="Arial" w:cs="Arial"/>
          <w:sz w:val="20"/>
          <w:szCs w:val="20"/>
        </w:rPr>
      </w:pPr>
    </w:p>
    <w:sectPr w:rsidR="002676A1">
      <w:pgSz w:w="11904" w:h="17338"/>
      <w:pgMar w:top="851" w:right="566" w:bottom="851" w:left="851"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B3652" w:rsidRDefault="006B3652">
      <w:pPr>
        <w:spacing w:after="0" w:line="240" w:lineRule="auto"/>
      </w:pPr>
      <w:r>
        <w:separator/>
      </w:r>
    </w:p>
  </w:endnote>
  <w:endnote w:type="continuationSeparator" w:id="0">
    <w:p w:rsidR="006B3652" w:rsidRDefault="006B36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CB26CF05-0549-4723-8ADB-5C2DCD4B0D0D}"/>
  </w:font>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Liberation Serif">
    <w:altName w:val="Times New Roman"/>
    <w:charset w:val="00"/>
    <w:family w:val="auto"/>
    <w:pitch w:val="default"/>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2" w:fontKey="{1F253BDE-14B9-4CD2-9482-1A228067BD4D}"/>
    <w:embedBold r:id="rId3" w:fontKey="{F9E972C1-CF1C-40E6-B86C-44E7B6C01783}"/>
    <w:embedItalic r:id="rId4" w:fontKey="{25F21379-944C-439A-A782-F205988CDB08}"/>
  </w:font>
  <w:font w:name="Cambria">
    <w:panose1 w:val="02040503050406030204"/>
    <w:charset w:val="CC"/>
    <w:family w:val="roman"/>
    <w:pitch w:val="variable"/>
    <w:sig w:usb0="E00006FF" w:usb1="420024FF" w:usb2="02000000" w:usb3="00000000" w:csb0="0000019F" w:csb1="00000000"/>
    <w:embedRegular r:id="rId5" w:fontKey="{6841C3CF-35E0-4EA6-B236-0C04C49BD2C5}"/>
    <w:embedBold r:id="rId6" w:fontKey="{624472F1-6820-4F48-B3EE-860780A82925}"/>
    <w:embedItalic r:id="rId7" w:fontKey="{2B878FAD-797B-4ED7-8E25-D4E4CFA46B79}"/>
  </w:font>
  <w:font w:name="Calibri Light">
    <w:panose1 w:val="020F0302020204030204"/>
    <w:charset w:val="CC"/>
    <w:family w:val="swiss"/>
    <w:pitch w:val="variable"/>
    <w:sig w:usb0="E4002EFF" w:usb1="C000247B" w:usb2="00000009" w:usb3="00000000" w:csb0="000001FF" w:csb1="00000000"/>
    <w:embedRegular r:id="rId8" w:fontKey="{7F24579D-B5C7-4BE6-B61C-75A1A6DF1CEA}"/>
    <w:embedItalic r:id="rId9" w:fontKey="{534F45B0-F5A9-4DBF-B82B-792E03159C12}"/>
  </w:font>
  <w:font w:name="Segoe UI">
    <w:panose1 w:val="020B0502040204020203"/>
    <w:charset w:val="CC"/>
    <w:family w:val="swiss"/>
    <w:pitch w:val="variable"/>
    <w:sig w:usb0="E4002EFF" w:usb1="C000E47F" w:usb2="00000009" w:usb3="00000000" w:csb0="000001FF" w:csb1="00000000"/>
    <w:embedRegular r:id="rId10" w:fontKey="{C2BA8965-100F-42CD-83E4-EA9F9A18533F}"/>
  </w:font>
  <w:font w:name="Roboto">
    <w:panose1 w:val="00000000000000000000"/>
    <w:charset w:val="00"/>
    <w:family w:val="roman"/>
    <w:notTrueType/>
    <w:pitch w:val="default"/>
  </w:font>
  <w:font w:name="Georgia">
    <w:panose1 w:val="02040502050405020303"/>
    <w:charset w:val="CC"/>
    <w:family w:val="roman"/>
    <w:pitch w:val="variable"/>
    <w:sig w:usb0="00000287" w:usb1="00000000" w:usb2="00000000" w:usb3="00000000" w:csb0="0000009F" w:csb1="00000000"/>
    <w:embedItalic r:id="rId11" w:fontKey="{02AAF925-F179-4E4A-8376-8C89E9A3A66B}"/>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CC"/>
    <w:family w:val="modern"/>
    <w:pitch w:val="fixed"/>
    <w:sig w:usb0="E00006FF" w:usb1="0000FCFF" w:usb2="00000001" w:usb3="00000000" w:csb0="0000019F" w:csb1="00000000"/>
    <w:embedRegular r:id="rId12" w:fontKey="{84996FB9-E8B5-4564-9CA6-20935519B62B}"/>
  </w:font>
  <w:font w:name="Tahoma">
    <w:panose1 w:val="020B0604030504040204"/>
    <w:charset w:val="CC"/>
    <w:family w:val="swiss"/>
    <w:pitch w:val="variable"/>
    <w:sig w:usb0="E1002EFF" w:usb1="C000605B" w:usb2="00000029" w:usb3="00000000" w:csb0="000101FF" w:csb1="00000000"/>
    <w:embedRegular r:id="rId13" w:fontKey="{A215D8FE-05AA-4747-B117-0DE269BDC21E}"/>
  </w:font>
  <w:font w:name="TimesNewRoman">
    <w:panose1 w:val="00000000000000000000"/>
    <w:charset w:val="00"/>
    <w:family w:val="roman"/>
    <w:notTrueType/>
    <w:pitch w:val="default"/>
  </w:font>
  <w:font w:name="Verdana">
    <w:panose1 w:val="020B0604030504040204"/>
    <w:charset w:val="CC"/>
    <w:family w:val="swiss"/>
    <w:pitch w:val="variable"/>
    <w:sig w:usb0="A00006FF" w:usb1="4000205B" w:usb2="00000010" w:usb3="00000000" w:csb0="0000019F" w:csb1="00000000"/>
    <w:embedRegular r:id="rId14" w:fontKey="{F92627E9-A01C-4130-B15B-0DBA700C6FB7}"/>
  </w:font>
  <w:font w:name="Times">
    <w:panose1 w:val="02020603050405020304"/>
    <w:charset w:val="00"/>
    <w:family w:val="roman"/>
    <w:notTrueType/>
    <w:pitch w:val="default"/>
    <w:embedRegular r:id="rId15" w:fontKey="{2EF00802-FF29-4BC5-A711-2295AC6E9096}"/>
  </w:font>
  <w:font w:name="Times-Roman">
    <w:panose1 w:val="00000000000000000000"/>
    <w:charset w:val="00"/>
    <w:family w:val="roman"/>
    <w:notTrueType/>
    <w:pitch w:val="default"/>
  </w:font>
  <w:font w:name="Arial Unicode MS">
    <w:altName w:val="Arial"/>
    <w:panose1 w:val="020B0604020202020204"/>
    <w:charset w:val="00"/>
    <w:family w:val="auto"/>
    <w:pitch w:val="default"/>
  </w:font>
  <w:font w:name="Cambria Math">
    <w:panose1 w:val="02040503050406030204"/>
    <w:charset w:val="CC"/>
    <w:family w:val="roman"/>
    <w:pitch w:val="variable"/>
    <w:sig w:usb0="E00006FF" w:usb1="420024FF" w:usb2="02000000" w:usb3="00000000" w:csb0="0000019F" w:csb1="00000000"/>
    <w:embedRegular r:id="rId16" w:fontKey="{CE316AD5-F41E-4B35-9FA9-8AC98664983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B3652" w:rsidRDefault="006B3652">
      <w:pPr>
        <w:spacing w:after="0" w:line="240" w:lineRule="auto"/>
      </w:pPr>
      <w:r>
        <w:separator/>
      </w:r>
    </w:p>
  </w:footnote>
  <w:footnote w:type="continuationSeparator" w:id="0">
    <w:p w:rsidR="006B3652" w:rsidRDefault="006B365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76A1" w:rsidRDefault="006B3652">
    <w:pPr>
      <w:pBdr>
        <w:top w:val="nil"/>
        <w:left w:val="nil"/>
        <w:bottom w:val="nil"/>
        <w:right w:val="nil"/>
        <w:between w:val="nil"/>
      </w:pBdr>
      <w:tabs>
        <w:tab w:val="center" w:pos="4819"/>
        <w:tab w:val="right" w:pos="9639"/>
      </w:tabs>
      <w:spacing w:after="0" w:line="240" w:lineRule="auto"/>
      <w:jc w:val="center"/>
      <w:rPr>
        <w:color w:val="000000"/>
      </w:rPr>
    </w:pPr>
    <w:r>
      <w:rPr>
        <w:color w:val="000000"/>
      </w:rPr>
      <w:fldChar w:fldCharType="begin"/>
    </w:r>
    <w:r>
      <w:rPr>
        <w:color w:val="000000"/>
      </w:rPr>
      <w:instrText>PAGE</w:instrText>
    </w:r>
    <w:r w:rsidR="00651F6C">
      <w:rPr>
        <w:color w:val="000000"/>
      </w:rPr>
      <w:fldChar w:fldCharType="separate"/>
    </w:r>
    <w:r w:rsidR="00651F6C">
      <w:rPr>
        <w:noProof/>
        <w:color w:val="000000"/>
      </w:rPr>
      <w:t>1</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A12330"/>
    <w:multiLevelType w:val="multilevel"/>
    <w:tmpl w:val="2292C1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1BE7671"/>
    <w:multiLevelType w:val="multilevel"/>
    <w:tmpl w:val="2452A376"/>
    <w:lvl w:ilvl="0">
      <w:start w:val="15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40E4193"/>
    <w:multiLevelType w:val="multilevel"/>
    <w:tmpl w:val="D30C0C50"/>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15:restartNumberingAfterBreak="0">
    <w:nsid w:val="04943FB4"/>
    <w:multiLevelType w:val="multilevel"/>
    <w:tmpl w:val="573C08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50A79EF"/>
    <w:multiLevelType w:val="multilevel"/>
    <w:tmpl w:val="507895CC"/>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 w15:restartNumberingAfterBreak="0">
    <w:nsid w:val="05314802"/>
    <w:multiLevelType w:val="multilevel"/>
    <w:tmpl w:val="5CDE0A3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055538D4"/>
    <w:multiLevelType w:val="multilevel"/>
    <w:tmpl w:val="BEAAF2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066E4839"/>
    <w:multiLevelType w:val="multilevel"/>
    <w:tmpl w:val="0B42626A"/>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8" w15:restartNumberingAfterBreak="0">
    <w:nsid w:val="07F749A5"/>
    <w:multiLevelType w:val="multilevel"/>
    <w:tmpl w:val="06E84944"/>
    <w:lvl w:ilvl="0">
      <w:start w:val="1"/>
      <w:numFmt w:val="bullet"/>
      <w:lvlText w:val="−"/>
      <w:lvlJc w:val="left"/>
      <w:pPr>
        <w:ind w:left="747" w:hanging="360"/>
      </w:pPr>
      <w:rPr>
        <w:rFonts w:ascii="Noto Sans Symbols" w:eastAsia="Noto Sans Symbols" w:hAnsi="Noto Sans Symbols" w:cs="Noto Sans Symbols"/>
      </w:rPr>
    </w:lvl>
    <w:lvl w:ilvl="1">
      <w:start w:val="1"/>
      <w:numFmt w:val="bullet"/>
      <w:lvlText w:val="o"/>
      <w:lvlJc w:val="left"/>
      <w:pPr>
        <w:ind w:left="1467" w:hanging="360"/>
      </w:pPr>
      <w:rPr>
        <w:rFonts w:ascii="Courier New" w:eastAsia="Courier New" w:hAnsi="Courier New" w:cs="Courier New"/>
      </w:rPr>
    </w:lvl>
    <w:lvl w:ilvl="2">
      <w:start w:val="1"/>
      <w:numFmt w:val="bullet"/>
      <w:lvlText w:val="▪"/>
      <w:lvlJc w:val="left"/>
      <w:pPr>
        <w:ind w:left="2187" w:hanging="360"/>
      </w:pPr>
      <w:rPr>
        <w:rFonts w:ascii="Noto Sans Symbols" w:eastAsia="Noto Sans Symbols" w:hAnsi="Noto Sans Symbols" w:cs="Noto Sans Symbols"/>
      </w:rPr>
    </w:lvl>
    <w:lvl w:ilvl="3">
      <w:start w:val="1"/>
      <w:numFmt w:val="bullet"/>
      <w:lvlText w:val="●"/>
      <w:lvlJc w:val="left"/>
      <w:pPr>
        <w:ind w:left="2907" w:hanging="360"/>
      </w:pPr>
      <w:rPr>
        <w:rFonts w:ascii="Noto Sans Symbols" w:eastAsia="Noto Sans Symbols" w:hAnsi="Noto Sans Symbols" w:cs="Noto Sans Symbols"/>
      </w:rPr>
    </w:lvl>
    <w:lvl w:ilvl="4">
      <w:start w:val="1"/>
      <w:numFmt w:val="bullet"/>
      <w:lvlText w:val="o"/>
      <w:lvlJc w:val="left"/>
      <w:pPr>
        <w:ind w:left="3627" w:hanging="360"/>
      </w:pPr>
      <w:rPr>
        <w:rFonts w:ascii="Courier New" w:eastAsia="Courier New" w:hAnsi="Courier New" w:cs="Courier New"/>
      </w:rPr>
    </w:lvl>
    <w:lvl w:ilvl="5">
      <w:start w:val="1"/>
      <w:numFmt w:val="bullet"/>
      <w:lvlText w:val="▪"/>
      <w:lvlJc w:val="left"/>
      <w:pPr>
        <w:ind w:left="4347" w:hanging="360"/>
      </w:pPr>
      <w:rPr>
        <w:rFonts w:ascii="Noto Sans Symbols" w:eastAsia="Noto Sans Symbols" w:hAnsi="Noto Sans Symbols" w:cs="Noto Sans Symbols"/>
      </w:rPr>
    </w:lvl>
    <w:lvl w:ilvl="6">
      <w:start w:val="1"/>
      <w:numFmt w:val="bullet"/>
      <w:lvlText w:val="●"/>
      <w:lvlJc w:val="left"/>
      <w:pPr>
        <w:ind w:left="5067" w:hanging="360"/>
      </w:pPr>
      <w:rPr>
        <w:rFonts w:ascii="Noto Sans Symbols" w:eastAsia="Noto Sans Symbols" w:hAnsi="Noto Sans Symbols" w:cs="Noto Sans Symbols"/>
      </w:rPr>
    </w:lvl>
    <w:lvl w:ilvl="7">
      <w:start w:val="1"/>
      <w:numFmt w:val="bullet"/>
      <w:lvlText w:val="o"/>
      <w:lvlJc w:val="left"/>
      <w:pPr>
        <w:ind w:left="5787" w:hanging="360"/>
      </w:pPr>
      <w:rPr>
        <w:rFonts w:ascii="Courier New" w:eastAsia="Courier New" w:hAnsi="Courier New" w:cs="Courier New"/>
      </w:rPr>
    </w:lvl>
    <w:lvl w:ilvl="8">
      <w:start w:val="1"/>
      <w:numFmt w:val="bullet"/>
      <w:lvlText w:val="▪"/>
      <w:lvlJc w:val="left"/>
      <w:pPr>
        <w:ind w:left="6507" w:hanging="360"/>
      </w:pPr>
      <w:rPr>
        <w:rFonts w:ascii="Noto Sans Symbols" w:eastAsia="Noto Sans Symbols" w:hAnsi="Noto Sans Symbols" w:cs="Noto Sans Symbols"/>
      </w:rPr>
    </w:lvl>
  </w:abstractNum>
  <w:abstractNum w:abstractNumId="9" w15:restartNumberingAfterBreak="0">
    <w:nsid w:val="09054533"/>
    <w:multiLevelType w:val="multilevel"/>
    <w:tmpl w:val="D0EA4670"/>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10" w15:restartNumberingAfterBreak="0">
    <w:nsid w:val="0B9B7238"/>
    <w:multiLevelType w:val="multilevel"/>
    <w:tmpl w:val="4440B54E"/>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11" w15:restartNumberingAfterBreak="0">
    <w:nsid w:val="0BB375C3"/>
    <w:multiLevelType w:val="multilevel"/>
    <w:tmpl w:val="2168FB7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0C0E3842"/>
    <w:multiLevelType w:val="multilevel"/>
    <w:tmpl w:val="DF1A83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0C1414CA"/>
    <w:multiLevelType w:val="multilevel"/>
    <w:tmpl w:val="5CD0F7D4"/>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14" w15:restartNumberingAfterBreak="0">
    <w:nsid w:val="0D511BEC"/>
    <w:multiLevelType w:val="multilevel"/>
    <w:tmpl w:val="E81886D4"/>
    <w:lvl w:ilvl="0">
      <w:start w:val="1"/>
      <w:numFmt w:val="bullet"/>
      <w:lvlText w:val="−"/>
      <w:lvlJc w:val="left"/>
      <w:pPr>
        <w:ind w:left="721" w:hanging="360"/>
      </w:pPr>
      <w:rPr>
        <w:rFonts w:ascii="Noto Sans Symbols" w:eastAsia="Noto Sans Symbols" w:hAnsi="Noto Sans Symbols" w:cs="Noto Sans Symbols"/>
      </w:rPr>
    </w:lvl>
    <w:lvl w:ilvl="1">
      <w:start w:val="1"/>
      <w:numFmt w:val="bullet"/>
      <w:lvlText w:val="o"/>
      <w:lvlJc w:val="left"/>
      <w:pPr>
        <w:ind w:left="1441" w:hanging="360"/>
      </w:pPr>
      <w:rPr>
        <w:rFonts w:ascii="Courier New" w:eastAsia="Courier New" w:hAnsi="Courier New" w:cs="Courier New"/>
      </w:rPr>
    </w:lvl>
    <w:lvl w:ilvl="2">
      <w:start w:val="1"/>
      <w:numFmt w:val="bullet"/>
      <w:lvlText w:val="▪"/>
      <w:lvlJc w:val="left"/>
      <w:pPr>
        <w:ind w:left="2161" w:hanging="360"/>
      </w:pPr>
      <w:rPr>
        <w:rFonts w:ascii="Noto Sans Symbols" w:eastAsia="Noto Sans Symbols" w:hAnsi="Noto Sans Symbols" w:cs="Noto Sans Symbols"/>
      </w:rPr>
    </w:lvl>
    <w:lvl w:ilvl="3">
      <w:start w:val="1"/>
      <w:numFmt w:val="bullet"/>
      <w:lvlText w:val="●"/>
      <w:lvlJc w:val="left"/>
      <w:pPr>
        <w:ind w:left="2881" w:hanging="360"/>
      </w:pPr>
      <w:rPr>
        <w:rFonts w:ascii="Noto Sans Symbols" w:eastAsia="Noto Sans Symbols" w:hAnsi="Noto Sans Symbols" w:cs="Noto Sans Symbols"/>
      </w:rPr>
    </w:lvl>
    <w:lvl w:ilvl="4">
      <w:start w:val="1"/>
      <w:numFmt w:val="bullet"/>
      <w:lvlText w:val="o"/>
      <w:lvlJc w:val="left"/>
      <w:pPr>
        <w:ind w:left="3601" w:hanging="360"/>
      </w:pPr>
      <w:rPr>
        <w:rFonts w:ascii="Courier New" w:eastAsia="Courier New" w:hAnsi="Courier New" w:cs="Courier New"/>
      </w:rPr>
    </w:lvl>
    <w:lvl w:ilvl="5">
      <w:start w:val="1"/>
      <w:numFmt w:val="bullet"/>
      <w:lvlText w:val="▪"/>
      <w:lvlJc w:val="left"/>
      <w:pPr>
        <w:ind w:left="4321" w:hanging="360"/>
      </w:pPr>
      <w:rPr>
        <w:rFonts w:ascii="Noto Sans Symbols" w:eastAsia="Noto Sans Symbols" w:hAnsi="Noto Sans Symbols" w:cs="Noto Sans Symbols"/>
      </w:rPr>
    </w:lvl>
    <w:lvl w:ilvl="6">
      <w:start w:val="1"/>
      <w:numFmt w:val="bullet"/>
      <w:lvlText w:val="●"/>
      <w:lvlJc w:val="left"/>
      <w:pPr>
        <w:ind w:left="5041" w:hanging="360"/>
      </w:pPr>
      <w:rPr>
        <w:rFonts w:ascii="Noto Sans Symbols" w:eastAsia="Noto Sans Symbols" w:hAnsi="Noto Sans Symbols" w:cs="Noto Sans Symbols"/>
      </w:rPr>
    </w:lvl>
    <w:lvl w:ilvl="7">
      <w:start w:val="1"/>
      <w:numFmt w:val="bullet"/>
      <w:lvlText w:val="o"/>
      <w:lvlJc w:val="left"/>
      <w:pPr>
        <w:ind w:left="5761" w:hanging="360"/>
      </w:pPr>
      <w:rPr>
        <w:rFonts w:ascii="Courier New" w:eastAsia="Courier New" w:hAnsi="Courier New" w:cs="Courier New"/>
      </w:rPr>
    </w:lvl>
    <w:lvl w:ilvl="8">
      <w:start w:val="1"/>
      <w:numFmt w:val="bullet"/>
      <w:lvlText w:val="▪"/>
      <w:lvlJc w:val="left"/>
      <w:pPr>
        <w:ind w:left="6481" w:hanging="360"/>
      </w:pPr>
      <w:rPr>
        <w:rFonts w:ascii="Noto Sans Symbols" w:eastAsia="Noto Sans Symbols" w:hAnsi="Noto Sans Symbols" w:cs="Noto Sans Symbols"/>
      </w:rPr>
    </w:lvl>
  </w:abstractNum>
  <w:abstractNum w:abstractNumId="15" w15:restartNumberingAfterBreak="0">
    <w:nsid w:val="0E2B303C"/>
    <w:multiLevelType w:val="multilevel"/>
    <w:tmpl w:val="63F4090C"/>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16" w15:restartNumberingAfterBreak="0">
    <w:nsid w:val="0EE16E97"/>
    <w:multiLevelType w:val="multilevel"/>
    <w:tmpl w:val="CB84FA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1BD3711"/>
    <w:multiLevelType w:val="multilevel"/>
    <w:tmpl w:val="7ACED194"/>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18" w15:restartNumberingAfterBreak="0">
    <w:nsid w:val="13CF25D5"/>
    <w:multiLevelType w:val="multilevel"/>
    <w:tmpl w:val="4F803D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3E1515A"/>
    <w:multiLevelType w:val="multilevel"/>
    <w:tmpl w:val="5B0EBA3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15ED6056"/>
    <w:multiLevelType w:val="multilevel"/>
    <w:tmpl w:val="023288C4"/>
    <w:lvl w:ilvl="0">
      <w:start w:val="1"/>
      <w:numFmt w:val="bullet"/>
      <w:pStyle w:val="ChartTitle"/>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1" w15:restartNumberingAfterBreak="0">
    <w:nsid w:val="169C0F9A"/>
    <w:multiLevelType w:val="multilevel"/>
    <w:tmpl w:val="5FA23E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17845775"/>
    <w:multiLevelType w:val="multilevel"/>
    <w:tmpl w:val="B82295A8"/>
    <w:lvl w:ilvl="0">
      <w:start w:val="2026"/>
      <w:numFmt w:val="bullet"/>
      <w:lvlText w:val="-"/>
      <w:lvlJc w:val="left"/>
      <w:pPr>
        <w:ind w:left="720" w:hanging="360"/>
      </w:pPr>
      <w:rPr>
        <w:rFonts w:ascii="Liberation Serif" w:eastAsia="Liberation Serif" w:hAnsi="Liberation Serif" w:cs="Liberation Serif"/>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17BF3EC8"/>
    <w:multiLevelType w:val="multilevel"/>
    <w:tmpl w:val="7E727A44"/>
    <w:lvl w:ilvl="0">
      <w:start w:val="1"/>
      <w:numFmt w:val="decimal"/>
      <w:lvlText w:val="%1."/>
      <w:lvlJc w:val="left"/>
      <w:pPr>
        <w:ind w:left="720" w:hanging="360"/>
      </w:pPr>
      <w:rPr>
        <w:rFonts w:ascii="Times New Roman" w:eastAsia="Times New Roman" w:hAnsi="Times New Roman" w:cs="Times New Roman"/>
        <w:i w:val="0"/>
        <w:iCs w:val="0"/>
        <w:color w:val="00000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18511BDA"/>
    <w:multiLevelType w:val="multilevel"/>
    <w:tmpl w:val="78ACC6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18C326F0"/>
    <w:multiLevelType w:val="multilevel"/>
    <w:tmpl w:val="15EA36B0"/>
    <w:lvl w:ilvl="0">
      <w:start w:val="1"/>
      <w:numFmt w:val="bullet"/>
      <w:lvlText w:val="−"/>
      <w:lvlJc w:val="left"/>
      <w:pPr>
        <w:ind w:left="721" w:hanging="360"/>
      </w:pPr>
      <w:rPr>
        <w:rFonts w:ascii="Noto Sans Symbols" w:eastAsia="Noto Sans Symbols" w:hAnsi="Noto Sans Symbols" w:cs="Noto Sans Symbols"/>
      </w:rPr>
    </w:lvl>
    <w:lvl w:ilvl="1">
      <w:start w:val="1"/>
      <w:numFmt w:val="bullet"/>
      <w:lvlText w:val="o"/>
      <w:lvlJc w:val="left"/>
      <w:pPr>
        <w:ind w:left="1441" w:hanging="360"/>
      </w:pPr>
      <w:rPr>
        <w:rFonts w:ascii="Courier New" w:eastAsia="Courier New" w:hAnsi="Courier New" w:cs="Courier New"/>
      </w:rPr>
    </w:lvl>
    <w:lvl w:ilvl="2">
      <w:start w:val="1"/>
      <w:numFmt w:val="bullet"/>
      <w:lvlText w:val="▪"/>
      <w:lvlJc w:val="left"/>
      <w:pPr>
        <w:ind w:left="2161" w:hanging="360"/>
      </w:pPr>
      <w:rPr>
        <w:rFonts w:ascii="Noto Sans Symbols" w:eastAsia="Noto Sans Symbols" w:hAnsi="Noto Sans Symbols" w:cs="Noto Sans Symbols"/>
      </w:rPr>
    </w:lvl>
    <w:lvl w:ilvl="3">
      <w:start w:val="1"/>
      <w:numFmt w:val="bullet"/>
      <w:lvlText w:val="●"/>
      <w:lvlJc w:val="left"/>
      <w:pPr>
        <w:ind w:left="2881" w:hanging="360"/>
      </w:pPr>
      <w:rPr>
        <w:rFonts w:ascii="Noto Sans Symbols" w:eastAsia="Noto Sans Symbols" w:hAnsi="Noto Sans Symbols" w:cs="Noto Sans Symbols"/>
      </w:rPr>
    </w:lvl>
    <w:lvl w:ilvl="4">
      <w:start w:val="1"/>
      <w:numFmt w:val="bullet"/>
      <w:lvlText w:val="o"/>
      <w:lvlJc w:val="left"/>
      <w:pPr>
        <w:ind w:left="3601" w:hanging="360"/>
      </w:pPr>
      <w:rPr>
        <w:rFonts w:ascii="Courier New" w:eastAsia="Courier New" w:hAnsi="Courier New" w:cs="Courier New"/>
      </w:rPr>
    </w:lvl>
    <w:lvl w:ilvl="5">
      <w:start w:val="1"/>
      <w:numFmt w:val="bullet"/>
      <w:lvlText w:val="▪"/>
      <w:lvlJc w:val="left"/>
      <w:pPr>
        <w:ind w:left="4321" w:hanging="360"/>
      </w:pPr>
      <w:rPr>
        <w:rFonts w:ascii="Noto Sans Symbols" w:eastAsia="Noto Sans Symbols" w:hAnsi="Noto Sans Symbols" w:cs="Noto Sans Symbols"/>
      </w:rPr>
    </w:lvl>
    <w:lvl w:ilvl="6">
      <w:start w:val="1"/>
      <w:numFmt w:val="bullet"/>
      <w:lvlText w:val="●"/>
      <w:lvlJc w:val="left"/>
      <w:pPr>
        <w:ind w:left="5041" w:hanging="360"/>
      </w:pPr>
      <w:rPr>
        <w:rFonts w:ascii="Noto Sans Symbols" w:eastAsia="Noto Sans Symbols" w:hAnsi="Noto Sans Symbols" w:cs="Noto Sans Symbols"/>
      </w:rPr>
    </w:lvl>
    <w:lvl w:ilvl="7">
      <w:start w:val="1"/>
      <w:numFmt w:val="bullet"/>
      <w:lvlText w:val="o"/>
      <w:lvlJc w:val="left"/>
      <w:pPr>
        <w:ind w:left="5761" w:hanging="360"/>
      </w:pPr>
      <w:rPr>
        <w:rFonts w:ascii="Courier New" w:eastAsia="Courier New" w:hAnsi="Courier New" w:cs="Courier New"/>
      </w:rPr>
    </w:lvl>
    <w:lvl w:ilvl="8">
      <w:start w:val="1"/>
      <w:numFmt w:val="bullet"/>
      <w:lvlText w:val="▪"/>
      <w:lvlJc w:val="left"/>
      <w:pPr>
        <w:ind w:left="6481" w:hanging="360"/>
      </w:pPr>
      <w:rPr>
        <w:rFonts w:ascii="Noto Sans Symbols" w:eastAsia="Noto Sans Symbols" w:hAnsi="Noto Sans Symbols" w:cs="Noto Sans Symbols"/>
      </w:rPr>
    </w:lvl>
  </w:abstractNum>
  <w:abstractNum w:abstractNumId="26" w15:restartNumberingAfterBreak="0">
    <w:nsid w:val="193F448A"/>
    <w:multiLevelType w:val="multilevel"/>
    <w:tmpl w:val="572803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19742494"/>
    <w:multiLevelType w:val="multilevel"/>
    <w:tmpl w:val="E294F54A"/>
    <w:lvl w:ilvl="0">
      <w:start w:val="1"/>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8" w15:restartNumberingAfterBreak="0">
    <w:nsid w:val="1B2C28ED"/>
    <w:multiLevelType w:val="multilevel"/>
    <w:tmpl w:val="953E02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1CAD49B8"/>
    <w:multiLevelType w:val="multilevel"/>
    <w:tmpl w:val="BD7A85D0"/>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30" w15:restartNumberingAfterBreak="0">
    <w:nsid w:val="1DC25832"/>
    <w:multiLevelType w:val="multilevel"/>
    <w:tmpl w:val="825EB4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1E1B1CA3"/>
    <w:multiLevelType w:val="multilevel"/>
    <w:tmpl w:val="868C19D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1F5F4525"/>
    <w:multiLevelType w:val="multilevel"/>
    <w:tmpl w:val="D50CCC52"/>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33" w15:restartNumberingAfterBreak="0">
    <w:nsid w:val="1F6F1188"/>
    <w:multiLevelType w:val="multilevel"/>
    <w:tmpl w:val="6F3E3F58"/>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34" w15:restartNumberingAfterBreak="0">
    <w:nsid w:val="23BA522D"/>
    <w:multiLevelType w:val="multilevel"/>
    <w:tmpl w:val="91C24A78"/>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35" w15:restartNumberingAfterBreak="0">
    <w:nsid w:val="23D02769"/>
    <w:multiLevelType w:val="multilevel"/>
    <w:tmpl w:val="1FF0B0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 w15:restartNumberingAfterBreak="0">
    <w:nsid w:val="261A65A1"/>
    <w:multiLevelType w:val="multilevel"/>
    <w:tmpl w:val="552270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28A15675"/>
    <w:multiLevelType w:val="multilevel"/>
    <w:tmpl w:val="38A69C50"/>
    <w:lvl w:ilvl="0">
      <w:start w:val="1"/>
      <w:numFmt w:val="bullet"/>
      <w:lvlText w:val="●"/>
      <w:lvlJc w:val="left"/>
      <w:pPr>
        <w:ind w:left="777" w:hanging="360"/>
      </w:pPr>
      <w:rPr>
        <w:rFonts w:ascii="Noto Sans Symbols" w:eastAsia="Noto Sans Symbols" w:hAnsi="Noto Sans Symbols" w:cs="Noto Sans Symbols"/>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38" w15:restartNumberingAfterBreak="0">
    <w:nsid w:val="2AE95661"/>
    <w:multiLevelType w:val="multilevel"/>
    <w:tmpl w:val="3DFAF1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2B050F9F"/>
    <w:multiLevelType w:val="multilevel"/>
    <w:tmpl w:val="F3C4693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2C601297"/>
    <w:multiLevelType w:val="multilevel"/>
    <w:tmpl w:val="DCDA2BB0"/>
    <w:lvl w:ilvl="0">
      <w:start w:val="1"/>
      <w:numFmt w:val="bullet"/>
      <w:lvlText w:val="−"/>
      <w:lvlJc w:val="left"/>
      <w:pPr>
        <w:ind w:left="991" w:hanging="360"/>
      </w:pPr>
      <w:rPr>
        <w:rFonts w:ascii="Noto Sans Symbols" w:eastAsia="Noto Sans Symbols" w:hAnsi="Noto Sans Symbols" w:cs="Noto Sans Symbols"/>
      </w:rPr>
    </w:lvl>
    <w:lvl w:ilvl="1">
      <w:start w:val="1"/>
      <w:numFmt w:val="bullet"/>
      <w:lvlText w:val="o"/>
      <w:lvlJc w:val="left"/>
      <w:pPr>
        <w:ind w:left="1711" w:hanging="360"/>
      </w:pPr>
      <w:rPr>
        <w:rFonts w:ascii="Courier New" w:eastAsia="Courier New" w:hAnsi="Courier New" w:cs="Courier New"/>
      </w:rPr>
    </w:lvl>
    <w:lvl w:ilvl="2">
      <w:start w:val="1"/>
      <w:numFmt w:val="bullet"/>
      <w:lvlText w:val="▪"/>
      <w:lvlJc w:val="left"/>
      <w:pPr>
        <w:ind w:left="2431" w:hanging="360"/>
      </w:pPr>
      <w:rPr>
        <w:rFonts w:ascii="Noto Sans Symbols" w:eastAsia="Noto Sans Symbols" w:hAnsi="Noto Sans Symbols" w:cs="Noto Sans Symbols"/>
      </w:rPr>
    </w:lvl>
    <w:lvl w:ilvl="3">
      <w:start w:val="1"/>
      <w:numFmt w:val="bullet"/>
      <w:lvlText w:val="●"/>
      <w:lvlJc w:val="left"/>
      <w:pPr>
        <w:ind w:left="3151" w:hanging="360"/>
      </w:pPr>
      <w:rPr>
        <w:rFonts w:ascii="Noto Sans Symbols" w:eastAsia="Noto Sans Symbols" w:hAnsi="Noto Sans Symbols" w:cs="Noto Sans Symbols"/>
      </w:rPr>
    </w:lvl>
    <w:lvl w:ilvl="4">
      <w:start w:val="1"/>
      <w:numFmt w:val="bullet"/>
      <w:lvlText w:val="o"/>
      <w:lvlJc w:val="left"/>
      <w:pPr>
        <w:ind w:left="3871" w:hanging="360"/>
      </w:pPr>
      <w:rPr>
        <w:rFonts w:ascii="Courier New" w:eastAsia="Courier New" w:hAnsi="Courier New" w:cs="Courier New"/>
      </w:rPr>
    </w:lvl>
    <w:lvl w:ilvl="5">
      <w:start w:val="1"/>
      <w:numFmt w:val="bullet"/>
      <w:lvlText w:val="▪"/>
      <w:lvlJc w:val="left"/>
      <w:pPr>
        <w:ind w:left="4591" w:hanging="360"/>
      </w:pPr>
      <w:rPr>
        <w:rFonts w:ascii="Noto Sans Symbols" w:eastAsia="Noto Sans Symbols" w:hAnsi="Noto Sans Symbols" w:cs="Noto Sans Symbols"/>
      </w:rPr>
    </w:lvl>
    <w:lvl w:ilvl="6">
      <w:start w:val="1"/>
      <w:numFmt w:val="bullet"/>
      <w:lvlText w:val="●"/>
      <w:lvlJc w:val="left"/>
      <w:pPr>
        <w:ind w:left="5311" w:hanging="360"/>
      </w:pPr>
      <w:rPr>
        <w:rFonts w:ascii="Noto Sans Symbols" w:eastAsia="Noto Sans Symbols" w:hAnsi="Noto Sans Symbols" w:cs="Noto Sans Symbols"/>
      </w:rPr>
    </w:lvl>
    <w:lvl w:ilvl="7">
      <w:start w:val="1"/>
      <w:numFmt w:val="bullet"/>
      <w:lvlText w:val="o"/>
      <w:lvlJc w:val="left"/>
      <w:pPr>
        <w:ind w:left="6031" w:hanging="360"/>
      </w:pPr>
      <w:rPr>
        <w:rFonts w:ascii="Courier New" w:eastAsia="Courier New" w:hAnsi="Courier New" w:cs="Courier New"/>
      </w:rPr>
    </w:lvl>
    <w:lvl w:ilvl="8">
      <w:start w:val="1"/>
      <w:numFmt w:val="bullet"/>
      <w:lvlText w:val="▪"/>
      <w:lvlJc w:val="left"/>
      <w:pPr>
        <w:ind w:left="6751" w:hanging="360"/>
      </w:pPr>
      <w:rPr>
        <w:rFonts w:ascii="Noto Sans Symbols" w:eastAsia="Noto Sans Symbols" w:hAnsi="Noto Sans Symbols" w:cs="Noto Sans Symbols"/>
      </w:rPr>
    </w:lvl>
  </w:abstractNum>
  <w:abstractNum w:abstractNumId="41" w15:restartNumberingAfterBreak="0">
    <w:nsid w:val="2CD64360"/>
    <w:multiLevelType w:val="multilevel"/>
    <w:tmpl w:val="03481D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2" w15:restartNumberingAfterBreak="0">
    <w:nsid w:val="2D1711D0"/>
    <w:multiLevelType w:val="multilevel"/>
    <w:tmpl w:val="F4529B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2DB64B95"/>
    <w:multiLevelType w:val="multilevel"/>
    <w:tmpl w:val="9FC6FA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2E1E72A5"/>
    <w:multiLevelType w:val="multilevel"/>
    <w:tmpl w:val="F6549CF0"/>
    <w:lvl w:ilvl="0">
      <w:start w:val="1"/>
      <w:numFmt w:val="decimal"/>
      <w:pStyle w:val="TableTitle"/>
      <w:lvlText w:val="%1)"/>
      <w:lvlJc w:val="left"/>
      <w:pPr>
        <w:ind w:left="417" w:hanging="360"/>
      </w:pPr>
    </w:lvl>
    <w:lvl w:ilvl="1">
      <w:start w:val="1"/>
      <w:numFmt w:val="lowerLetter"/>
      <w:lvlText w:val="%2."/>
      <w:lvlJc w:val="left"/>
      <w:pPr>
        <w:ind w:left="1137" w:hanging="360"/>
      </w:pPr>
    </w:lvl>
    <w:lvl w:ilvl="2">
      <w:start w:val="1"/>
      <w:numFmt w:val="lowerRoman"/>
      <w:lvlText w:val="%3."/>
      <w:lvlJc w:val="right"/>
      <w:pPr>
        <w:ind w:left="1857" w:hanging="180"/>
      </w:pPr>
    </w:lvl>
    <w:lvl w:ilvl="3">
      <w:start w:val="1"/>
      <w:numFmt w:val="decimal"/>
      <w:lvlText w:val="%4."/>
      <w:lvlJc w:val="left"/>
      <w:pPr>
        <w:ind w:left="2577" w:hanging="360"/>
      </w:pPr>
    </w:lvl>
    <w:lvl w:ilvl="4">
      <w:start w:val="1"/>
      <w:numFmt w:val="lowerLetter"/>
      <w:lvlText w:val="%5."/>
      <w:lvlJc w:val="left"/>
      <w:pPr>
        <w:ind w:left="3297" w:hanging="360"/>
      </w:pPr>
    </w:lvl>
    <w:lvl w:ilvl="5">
      <w:start w:val="1"/>
      <w:numFmt w:val="lowerRoman"/>
      <w:lvlText w:val="%6."/>
      <w:lvlJc w:val="right"/>
      <w:pPr>
        <w:ind w:left="4017" w:hanging="180"/>
      </w:pPr>
    </w:lvl>
    <w:lvl w:ilvl="6">
      <w:start w:val="1"/>
      <w:numFmt w:val="decimal"/>
      <w:lvlText w:val="%7."/>
      <w:lvlJc w:val="left"/>
      <w:pPr>
        <w:ind w:left="4737" w:hanging="360"/>
      </w:pPr>
    </w:lvl>
    <w:lvl w:ilvl="7">
      <w:start w:val="1"/>
      <w:numFmt w:val="lowerLetter"/>
      <w:lvlText w:val="%8."/>
      <w:lvlJc w:val="left"/>
      <w:pPr>
        <w:ind w:left="5457" w:hanging="360"/>
      </w:pPr>
    </w:lvl>
    <w:lvl w:ilvl="8">
      <w:start w:val="1"/>
      <w:numFmt w:val="lowerRoman"/>
      <w:lvlText w:val="%9."/>
      <w:lvlJc w:val="right"/>
      <w:pPr>
        <w:ind w:left="6177" w:hanging="180"/>
      </w:pPr>
    </w:lvl>
  </w:abstractNum>
  <w:abstractNum w:abstractNumId="45" w15:restartNumberingAfterBreak="0">
    <w:nsid w:val="300441D3"/>
    <w:multiLevelType w:val="multilevel"/>
    <w:tmpl w:val="1A6025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316E18B4"/>
    <w:multiLevelType w:val="multilevel"/>
    <w:tmpl w:val="B3E6357A"/>
    <w:lvl w:ilvl="0">
      <w:start w:val="1"/>
      <w:numFmt w:val="bullet"/>
      <w:lvlText w:val="−"/>
      <w:lvlJc w:val="left"/>
      <w:pPr>
        <w:ind w:left="1352" w:hanging="360"/>
      </w:pPr>
      <w:rPr>
        <w:rFonts w:ascii="Noto Sans Symbols" w:eastAsia="Noto Sans Symbols" w:hAnsi="Noto Sans Symbols" w:cs="Noto Sans Symbols"/>
      </w:rPr>
    </w:lvl>
    <w:lvl w:ilvl="1">
      <w:start w:val="1"/>
      <w:numFmt w:val="bullet"/>
      <w:lvlText w:val="o"/>
      <w:lvlJc w:val="left"/>
      <w:pPr>
        <w:ind w:left="2072" w:hanging="360"/>
      </w:pPr>
      <w:rPr>
        <w:rFonts w:ascii="Courier New" w:eastAsia="Courier New" w:hAnsi="Courier New" w:cs="Courier New"/>
      </w:rPr>
    </w:lvl>
    <w:lvl w:ilvl="2">
      <w:start w:val="1"/>
      <w:numFmt w:val="bullet"/>
      <w:lvlText w:val="▪"/>
      <w:lvlJc w:val="left"/>
      <w:pPr>
        <w:ind w:left="2792" w:hanging="360"/>
      </w:pPr>
      <w:rPr>
        <w:rFonts w:ascii="Noto Sans Symbols" w:eastAsia="Noto Sans Symbols" w:hAnsi="Noto Sans Symbols" w:cs="Noto Sans Symbols"/>
      </w:rPr>
    </w:lvl>
    <w:lvl w:ilvl="3">
      <w:start w:val="1"/>
      <w:numFmt w:val="bullet"/>
      <w:lvlText w:val="●"/>
      <w:lvlJc w:val="left"/>
      <w:pPr>
        <w:ind w:left="3512" w:hanging="360"/>
      </w:pPr>
      <w:rPr>
        <w:rFonts w:ascii="Noto Sans Symbols" w:eastAsia="Noto Sans Symbols" w:hAnsi="Noto Sans Symbols" w:cs="Noto Sans Symbols"/>
      </w:rPr>
    </w:lvl>
    <w:lvl w:ilvl="4">
      <w:start w:val="1"/>
      <w:numFmt w:val="bullet"/>
      <w:lvlText w:val="o"/>
      <w:lvlJc w:val="left"/>
      <w:pPr>
        <w:ind w:left="4232" w:hanging="360"/>
      </w:pPr>
      <w:rPr>
        <w:rFonts w:ascii="Courier New" w:eastAsia="Courier New" w:hAnsi="Courier New" w:cs="Courier New"/>
      </w:rPr>
    </w:lvl>
    <w:lvl w:ilvl="5">
      <w:start w:val="1"/>
      <w:numFmt w:val="bullet"/>
      <w:lvlText w:val="▪"/>
      <w:lvlJc w:val="left"/>
      <w:pPr>
        <w:ind w:left="4952" w:hanging="360"/>
      </w:pPr>
      <w:rPr>
        <w:rFonts w:ascii="Noto Sans Symbols" w:eastAsia="Noto Sans Symbols" w:hAnsi="Noto Sans Symbols" w:cs="Noto Sans Symbols"/>
      </w:rPr>
    </w:lvl>
    <w:lvl w:ilvl="6">
      <w:start w:val="1"/>
      <w:numFmt w:val="bullet"/>
      <w:lvlText w:val="●"/>
      <w:lvlJc w:val="left"/>
      <w:pPr>
        <w:ind w:left="5672" w:hanging="360"/>
      </w:pPr>
      <w:rPr>
        <w:rFonts w:ascii="Noto Sans Symbols" w:eastAsia="Noto Sans Symbols" w:hAnsi="Noto Sans Symbols" w:cs="Noto Sans Symbols"/>
      </w:rPr>
    </w:lvl>
    <w:lvl w:ilvl="7">
      <w:start w:val="1"/>
      <w:numFmt w:val="bullet"/>
      <w:lvlText w:val="o"/>
      <w:lvlJc w:val="left"/>
      <w:pPr>
        <w:ind w:left="6392" w:hanging="360"/>
      </w:pPr>
      <w:rPr>
        <w:rFonts w:ascii="Courier New" w:eastAsia="Courier New" w:hAnsi="Courier New" w:cs="Courier New"/>
      </w:rPr>
    </w:lvl>
    <w:lvl w:ilvl="8">
      <w:start w:val="1"/>
      <w:numFmt w:val="bullet"/>
      <w:lvlText w:val="▪"/>
      <w:lvlJc w:val="left"/>
      <w:pPr>
        <w:ind w:left="7112" w:hanging="360"/>
      </w:pPr>
      <w:rPr>
        <w:rFonts w:ascii="Noto Sans Symbols" w:eastAsia="Noto Sans Symbols" w:hAnsi="Noto Sans Symbols" w:cs="Noto Sans Symbols"/>
      </w:rPr>
    </w:lvl>
  </w:abstractNum>
  <w:abstractNum w:abstractNumId="47" w15:restartNumberingAfterBreak="0">
    <w:nsid w:val="31A67657"/>
    <w:multiLevelType w:val="multilevel"/>
    <w:tmpl w:val="8244DB1C"/>
    <w:lvl w:ilvl="0">
      <w:start w:val="1"/>
      <w:numFmt w:val="bullet"/>
      <w:lvlText w:val="●"/>
      <w:lvlJc w:val="left"/>
      <w:pPr>
        <w:ind w:left="890" w:hanging="360"/>
      </w:pPr>
      <w:rPr>
        <w:rFonts w:ascii="Noto Sans Symbols" w:eastAsia="Noto Sans Symbols" w:hAnsi="Noto Sans Symbols" w:cs="Noto Sans Symbols"/>
      </w:rPr>
    </w:lvl>
    <w:lvl w:ilvl="1">
      <w:start w:val="1"/>
      <w:numFmt w:val="bullet"/>
      <w:lvlText w:val="o"/>
      <w:lvlJc w:val="left"/>
      <w:pPr>
        <w:ind w:left="1610" w:hanging="360"/>
      </w:pPr>
      <w:rPr>
        <w:rFonts w:ascii="Courier New" w:eastAsia="Courier New" w:hAnsi="Courier New" w:cs="Courier New"/>
      </w:rPr>
    </w:lvl>
    <w:lvl w:ilvl="2">
      <w:start w:val="1"/>
      <w:numFmt w:val="bullet"/>
      <w:lvlText w:val="▪"/>
      <w:lvlJc w:val="left"/>
      <w:pPr>
        <w:ind w:left="2330" w:hanging="360"/>
      </w:pPr>
      <w:rPr>
        <w:rFonts w:ascii="Noto Sans Symbols" w:eastAsia="Noto Sans Symbols" w:hAnsi="Noto Sans Symbols" w:cs="Noto Sans Symbols"/>
      </w:rPr>
    </w:lvl>
    <w:lvl w:ilvl="3">
      <w:start w:val="1"/>
      <w:numFmt w:val="bullet"/>
      <w:lvlText w:val="●"/>
      <w:lvlJc w:val="left"/>
      <w:pPr>
        <w:ind w:left="3050" w:hanging="360"/>
      </w:pPr>
      <w:rPr>
        <w:rFonts w:ascii="Noto Sans Symbols" w:eastAsia="Noto Sans Symbols" w:hAnsi="Noto Sans Symbols" w:cs="Noto Sans Symbols"/>
      </w:rPr>
    </w:lvl>
    <w:lvl w:ilvl="4">
      <w:start w:val="1"/>
      <w:numFmt w:val="bullet"/>
      <w:lvlText w:val="o"/>
      <w:lvlJc w:val="left"/>
      <w:pPr>
        <w:ind w:left="3770" w:hanging="360"/>
      </w:pPr>
      <w:rPr>
        <w:rFonts w:ascii="Courier New" w:eastAsia="Courier New" w:hAnsi="Courier New" w:cs="Courier New"/>
      </w:rPr>
    </w:lvl>
    <w:lvl w:ilvl="5">
      <w:start w:val="1"/>
      <w:numFmt w:val="bullet"/>
      <w:lvlText w:val="▪"/>
      <w:lvlJc w:val="left"/>
      <w:pPr>
        <w:ind w:left="4490" w:hanging="360"/>
      </w:pPr>
      <w:rPr>
        <w:rFonts w:ascii="Noto Sans Symbols" w:eastAsia="Noto Sans Symbols" w:hAnsi="Noto Sans Symbols" w:cs="Noto Sans Symbols"/>
      </w:rPr>
    </w:lvl>
    <w:lvl w:ilvl="6">
      <w:start w:val="1"/>
      <w:numFmt w:val="bullet"/>
      <w:lvlText w:val="●"/>
      <w:lvlJc w:val="left"/>
      <w:pPr>
        <w:ind w:left="5210" w:hanging="360"/>
      </w:pPr>
      <w:rPr>
        <w:rFonts w:ascii="Noto Sans Symbols" w:eastAsia="Noto Sans Symbols" w:hAnsi="Noto Sans Symbols" w:cs="Noto Sans Symbols"/>
      </w:rPr>
    </w:lvl>
    <w:lvl w:ilvl="7">
      <w:start w:val="1"/>
      <w:numFmt w:val="bullet"/>
      <w:lvlText w:val="o"/>
      <w:lvlJc w:val="left"/>
      <w:pPr>
        <w:ind w:left="5930" w:hanging="360"/>
      </w:pPr>
      <w:rPr>
        <w:rFonts w:ascii="Courier New" w:eastAsia="Courier New" w:hAnsi="Courier New" w:cs="Courier New"/>
      </w:rPr>
    </w:lvl>
    <w:lvl w:ilvl="8">
      <w:start w:val="1"/>
      <w:numFmt w:val="bullet"/>
      <w:lvlText w:val="▪"/>
      <w:lvlJc w:val="left"/>
      <w:pPr>
        <w:ind w:left="6650" w:hanging="360"/>
      </w:pPr>
      <w:rPr>
        <w:rFonts w:ascii="Noto Sans Symbols" w:eastAsia="Noto Sans Symbols" w:hAnsi="Noto Sans Symbols" w:cs="Noto Sans Symbols"/>
      </w:rPr>
    </w:lvl>
  </w:abstractNum>
  <w:abstractNum w:abstractNumId="48" w15:restartNumberingAfterBreak="0">
    <w:nsid w:val="322D1F3C"/>
    <w:multiLevelType w:val="multilevel"/>
    <w:tmpl w:val="E2A219B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32A17677"/>
    <w:multiLevelType w:val="multilevel"/>
    <w:tmpl w:val="2012D88E"/>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0" w15:restartNumberingAfterBreak="0">
    <w:nsid w:val="348F1F40"/>
    <w:multiLevelType w:val="multilevel"/>
    <w:tmpl w:val="0B94B2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1" w15:restartNumberingAfterBreak="0">
    <w:nsid w:val="35472126"/>
    <w:multiLevelType w:val="multilevel"/>
    <w:tmpl w:val="EFAAE92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2" w15:restartNumberingAfterBreak="0">
    <w:nsid w:val="388E57BF"/>
    <w:multiLevelType w:val="multilevel"/>
    <w:tmpl w:val="246221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3" w15:restartNumberingAfterBreak="0">
    <w:nsid w:val="39150A33"/>
    <w:multiLevelType w:val="multilevel"/>
    <w:tmpl w:val="135E6F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39163545"/>
    <w:multiLevelType w:val="multilevel"/>
    <w:tmpl w:val="C4E03F12"/>
    <w:lvl w:ilvl="0">
      <w:start w:val="1"/>
      <w:numFmt w:val="bullet"/>
      <w:pStyle w:val="LINCTableRus"/>
      <w:lvlText w:val="●"/>
      <w:lvlJc w:val="left"/>
      <w:pPr>
        <w:ind w:left="777" w:hanging="360"/>
      </w:pPr>
      <w:rPr>
        <w:rFonts w:ascii="Noto Sans Symbols" w:eastAsia="Noto Sans Symbols" w:hAnsi="Noto Sans Symbols" w:cs="Noto Sans Symbols"/>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55" w15:restartNumberingAfterBreak="0">
    <w:nsid w:val="3AC028AF"/>
    <w:multiLevelType w:val="multilevel"/>
    <w:tmpl w:val="D9C4E7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6" w15:restartNumberingAfterBreak="0">
    <w:nsid w:val="3B7B1B89"/>
    <w:multiLevelType w:val="multilevel"/>
    <w:tmpl w:val="F72CEB5E"/>
    <w:lvl w:ilvl="0">
      <w:start w:val="15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7" w15:restartNumberingAfterBreak="0">
    <w:nsid w:val="3BA1554E"/>
    <w:multiLevelType w:val="multilevel"/>
    <w:tmpl w:val="A42EE606"/>
    <w:lvl w:ilvl="0">
      <w:numFmt w:val="bullet"/>
      <w:pStyle w:val="a"/>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3D6B01A2"/>
    <w:multiLevelType w:val="multilevel"/>
    <w:tmpl w:val="909C157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9" w15:restartNumberingAfterBreak="0">
    <w:nsid w:val="415776CD"/>
    <w:multiLevelType w:val="multilevel"/>
    <w:tmpl w:val="D88869EE"/>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60" w15:restartNumberingAfterBreak="0">
    <w:nsid w:val="41B047A6"/>
    <w:multiLevelType w:val="multilevel"/>
    <w:tmpl w:val="C2D27728"/>
    <w:lvl w:ilvl="0">
      <w:start w:val="1"/>
      <w:numFmt w:val="bullet"/>
      <w:lvlText w:val="−"/>
      <w:lvlJc w:val="left"/>
      <w:pPr>
        <w:ind w:left="991" w:hanging="360"/>
      </w:pPr>
      <w:rPr>
        <w:rFonts w:ascii="Noto Sans Symbols" w:eastAsia="Noto Sans Symbols" w:hAnsi="Noto Sans Symbols" w:cs="Noto Sans Symbols"/>
      </w:rPr>
    </w:lvl>
    <w:lvl w:ilvl="1">
      <w:start w:val="1"/>
      <w:numFmt w:val="bullet"/>
      <w:lvlText w:val="o"/>
      <w:lvlJc w:val="left"/>
      <w:pPr>
        <w:ind w:left="1711" w:hanging="360"/>
      </w:pPr>
      <w:rPr>
        <w:rFonts w:ascii="Courier New" w:eastAsia="Courier New" w:hAnsi="Courier New" w:cs="Courier New"/>
      </w:rPr>
    </w:lvl>
    <w:lvl w:ilvl="2">
      <w:start w:val="1"/>
      <w:numFmt w:val="bullet"/>
      <w:lvlText w:val="▪"/>
      <w:lvlJc w:val="left"/>
      <w:pPr>
        <w:ind w:left="2431" w:hanging="360"/>
      </w:pPr>
      <w:rPr>
        <w:rFonts w:ascii="Noto Sans Symbols" w:eastAsia="Noto Sans Symbols" w:hAnsi="Noto Sans Symbols" w:cs="Noto Sans Symbols"/>
      </w:rPr>
    </w:lvl>
    <w:lvl w:ilvl="3">
      <w:start w:val="1"/>
      <w:numFmt w:val="bullet"/>
      <w:lvlText w:val="●"/>
      <w:lvlJc w:val="left"/>
      <w:pPr>
        <w:ind w:left="3151" w:hanging="360"/>
      </w:pPr>
      <w:rPr>
        <w:rFonts w:ascii="Noto Sans Symbols" w:eastAsia="Noto Sans Symbols" w:hAnsi="Noto Sans Symbols" w:cs="Noto Sans Symbols"/>
      </w:rPr>
    </w:lvl>
    <w:lvl w:ilvl="4">
      <w:start w:val="1"/>
      <w:numFmt w:val="bullet"/>
      <w:lvlText w:val="o"/>
      <w:lvlJc w:val="left"/>
      <w:pPr>
        <w:ind w:left="3871" w:hanging="360"/>
      </w:pPr>
      <w:rPr>
        <w:rFonts w:ascii="Courier New" w:eastAsia="Courier New" w:hAnsi="Courier New" w:cs="Courier New"/>
      </w:rPr>
    </w:lvl>
    <w:lvl w:ilvl="5">
      <w:start w:val="1"/>
      <w:numFmt w:val="bullet"/>
      <w:lvlText w:val="▪"/>
      <w:lvlJc w:val="left"/>
      <w:pPr>
        <w:ind w:left="4591" w:hanging="360"/>
      </w:pPr>
      <w:rPr>
        <w:rFonts w:ascii="Noto Sans Symbols" w:eastAsia="Noto Sans Symbols" w:hAnsi="Noto Sans Symbols" w:cs="Noto Sans Symbols"/>
      </w:rPr>
    </w:lvl>
    <w:lvl w:ilvl="6">
      <w:start w:val="1"/>
      <w:numFmt w:val="bullet"/>
      <w:lvlText w:val="●"/>
      <w:lvlJc w:val="left"/>
      <w:pPr>
        <w:ind w:left="5311" w:hanging="360"/>
      </w:pPr>
      <w:rPr>
        <w:rFonts w:ascii="Noto Sans Symbols" w:eastAsia="Noto Sans Symbols" w:hAnsi="Noto Sans Symbols" w:cs="Noto Sans Symbols"/>
      </w:rPr>
    </w:lvl>
    <w:lvl w:ilvl="7">
      <w:start w:val="1"/>
      <w:numFmt w:val="bullet"/>
      <w:lvlText w:val="o"/>
      <w:lvlJc w:val="left"/>
      <w:pPr>
        <w:ind w:left="6031" w:hanging="360"/>
      </w:pPr>
      <w:rPr>
        <w:rFonts w:ascii="Courier New" w:eastAsia="Courier New" w:hAnsi="Courier New" w:cs="Courier New"/>
      </w:rPr>
    </w:lvl>
    <w:lvl w:ilvl="8">
      <w:start w:val="1"/>
      <w:numFmt w:val="bullet"/>
      <w:lvlText w:val="▪"/>
      <w:lvlJc w:val="left"/>
      <w:pPr>
        <w:ind w:left="6751" w:hanging="360"/>
      </w:pPr>
      <w:rPr>
        <w:rFonts w:ascii="Noto Sans Symbols" w:eastAsia="Noto Sans Symbols" w:hAnsi="Noto Sans Symbols" w:cs="Noto Sans Symbols"/>
      </w:rPr>
    </w:lvl>
  </w:abstractNum>
  <w:abstractNum w:abstractNumId="61" w15:restartNumberingAfterBreak="0">
    <w:nsid w:val="4285187F"/>
    <w:multiLevelType w:val="multilevel"/>
    <w:tmpl w:val="FF8673B8"/>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62" w15:restartNumberingAfterBreak="0">
    <w:nsid w:val="44193CAE"/>
    <w:multiLevelType w:val="multilevel"/>
    <w:tmpl w:val="20606C14"/>
    <w:lvl w:ilvl="0">
      <w:start w:val="2024"/>
      <w:numFmt w:val="bullet"/>
      <w:lvlText w:val="-"/>
      <w:lvlJc w:val="left"/>
      <w:pPr>
        <w:ind w:left="1429" w:hanging="360"/>
      </w:pPr>
      <w:rPr>
        <w:rFonts w:ascii="Arial" w:eastAsia="Arial" w:hAnsi="Arial" w:cs="Arial"/>
        <w:b w:val="0"/>
        <w:bCs w:val="0"/>
        <w:i w:val="0"/>
        <w:iCs w:val="0"/>
        <w:strike w:val="0"/>
        <w:color w:val="66BC37"/>
        <w:sz w:val="24"/>
        <w:szCs w:val="24"/>
        <w:u w:val="none"/>
        <w:vertAlign w:val="baseli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3" w15:restartNumberingAfterBreak="0">
    <w:nsid w:val="45173C44"/>
    <w:multiLevelType w:val="multilevel"/>
    <w:tmpl w:val="95EAD57E"/>
    <w:lvl w:ilvl="0">
      <w:start w:val="1"/>
      <w:numFmt w:val="bullet"/>
      <w:lvlText w:val="-"/>
      <w:lvlJc w:val="left"/>
      <w:pPr>
        <w:ind w:left="0" w:firstLine="0"/>
      </w:pPr>
      <w:rPr>
        <w:rFonts w:ascii="Arial" w:eastAsia="Arial" w:hAnsi="Arial" w:cs="Arial"/>
        <w:b w:val="0"/>
        <w:bCs w:val="0"/>
        <w:i w:val="0"/>
        <w:iCs w:val="0"/>
        <w:smallCaps w:val="0"/>
        <w:strike w:val="0"/>
        <w:color w:val="5B9BD5"/>
        <w:sz w:val="24"/>
        <w:szCs w:val="24"/>
        <w:u w:val="none"/>
        <w:shd w:val="clear" w:color="auto" w:fill="auto"/>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4" w15:restartNumberingAfterBreak="0">
    <w:nsid w:val="46CB1328"/>
    <w:multiLevelType w:val="multilevel"/>
    <w:tmpl w:val="24AE9718"/>
    <w:lvl w:ilvl="0">
      <w:start w:val="2024"/>
      <w:numFmt w:val="bullet"/>
      <w:lvlText w:val="-"/>
      <w:lvlJc w:val="left"/>
      <w:pPr>
        <w:ind w:left="1429" w:hanging="360"/>
      </w:pPr>
      <w:rPr>
        <w:rFonts w:ascii="Arial" w:eastAsia="Arial" w:hAnsi="Arial" w:cs="Arial"/>
        <w:b w:val="0"/>
        <w:bCs w:val="0"/>
        <w:i w:val="0"/>
        <w:iCs w:val="0"/>
        <w:strike w:val="0"/>
        <w:color w:val="66BC37"/>
        <w:sz w:val="24"/>
        <w:szCs w:val="24"/>
        <w:u w:val="none"/>
        <w:vertAlign w:val="baseline"/>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65" w15:restartNumberingAfterBreak="0">
    <w:nsid w:val="488C5D81"/>
    <w:multiLevelType w:val="multilevel"/>
    <w:tmpl w:val="BA723DB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6" w15:restartNumberingAfterBreak="0">
    <w:nsid w:val="49A864A8"/>
    <w:multiLevelType w:val="multilevel"/>
    <w:tmpl w:val="AA4C98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4D2B3CB6"/>
    <w:multiLevelType w:val="multilevel"/>
    <w:tmpl w:val="AC166790"/>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68" w15:restartNumberingAfterBreak="0">
    <w:nsid w:val="4E416330"/>
    <w:multiLevelType w:val="multilevel"/>
    <w:tmpl w:val="FD9E1FC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9" w15:restartNumberingAfterBreak="0">
    <w:nsid w:val="4E740A71"/>
    <w:multiLevelType w:val="multilevel"/>
    <w:tmpl w:val="9C12CC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15:restartNumberingAfterBreak="0">
    <w:nsid w:val="4EDE5E76"/>
    <w:multiLevelType w:val="multilevel"/>
    <w:tmpl w:val="43F8DB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15:restartNumberingAfterBreak="0">
    <w:nsid w:val="4F86076A"/>
    <w:multiLevelType w:val="multilevel"/>
    <w:tmpl w:val="6180F6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15:restartNumberingAfterBreak="0">
    <w:nsid w:val="512B1C84"/>
    <w:multiLevelType w:val="multilevel"/>
    <w:tmpl w:val="38BE1AEE"/>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73" w15:restartNumberingAfterBreak="0">
    <w:nsid w:val="51FD2239"/>
    <w:multiLevelType w:val="multilevel"/>
    <w:tmpl w:val="40489550"/>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74" w15:restartNumberingAfterBreak="0">
    <w:nsid w:val="52390890"/>
    <w:multiLevelType w:val="multilevel"/>
    <w:tmpl w:val="3C12ED96"/>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75" w15:restartNumberingAfterBreak="0">
    <w:nsid w:val="52E14670"/>
    <w:multiLevelType w:val="multilevel"/>
    <w:tmpl w:val="DFBCD444"/>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6" w15:restartNumberingAfterBreak="0">
    <w:nsid w:val="53860222"/>
    <w:multiLevelType w:val="multilevel"/>
    <w:tmpl w:val="DEAAA1F6"/>
    <w:lvl w:ilvl="0">
      <w:start w:val="15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538C5902"/>
    <w:multiLevelType w:val="multilevel"/>
    <w:tmpl w:val="F71A52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8" w15:restartNumberingAfterBreak="0">
    <w:nsid w:val="53972154"/>
    <w:multiLevelType w:val="multilevel"/>
    <w:tmpl w:val="793ED1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551E36E1"/>
    <w:multiLevelType w:val="multilevel"/>
    <w:tmpl w:val="31BA06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0" w15:restartNumberingAfterBreak="0">
    <w:nsid w:val="554C0F63"/>
    <w:multiLevelType w:val="multilevel"/>
    <w:tmpl w:val="D6D657D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1" w15:restartNumberingAfterBreak="0">
    <w:nsid w:val="565C40DD"/>
    <w:multiLevelType w:val="multilevel"/>
    <w:tmpl w:val="3216CE0E"/>
    <w:lvl w:ilvl="0">
      <w:start w:val="1"/>
      <w:numFmt w:val="decimal"/>
      <w:lvlText w:val="%1."/>
      <w:lvlJc w:val="left"/>
      <w:pPr>
        <w:ind w:left="78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5662422F"/>
    <w:multiLevelType w:val="multilevel"/>
    <w:tmpl w:val="9C445C5C"/>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83" w15:restartNumberingAfterBreak="0">
    <w:nsid w:val="579D6275"/>
    <w:multiLevelType w:val="multilevel"/>
    <w:tmpl w:val="FACAD524"/>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4" w15:restartNumberingAfterBreak="0">
    <w:nsid w:val="58C2566A"/>
    <w:multiLevelType w:val="multilevel"/>
    <w:tmpl w:val="D598A3D4"/>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85" w15:restartNumberingAfterBreak="0">
    <w:nsid w:val="59AB3912"/>
    <w:multiLevelType w:val="multilevel"/>
    <w:tmpl w:val="2DF09ED2"/>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86" w15:restartNumberingAfterBreak="0">
    <w:nsid w:val="5AB47D1A"/>
    <w:multiLevelType w:val="multilevel"/>
    <w:tmpl w:val="3E9AFD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7" w15:restartNumberingAfterBreak="0">
    <w:nsid w:val="5B2B49DC"/>
    <w:multiLevelType w:val="multilevel"/>
    <w:tmpl w:val="A4A60CE4"/>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88" w15:restartNumberingAfterBreak="0">
    <w:nsid w:val="5BC14FA6"/>
    <w:multiLevelType w:val="multilevel"/>
    <w:tmpl w:val="BB3EE1D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5E63491A"/>
    <w:multiLevelType w:val="multilevel"/>
    <w:tmpl w:val="7136927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5EEB26A6"/>
    <w:multiLevelType w:val="multilevel"/>
    <w:tmpl w:val="F68620C2"/>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91" w15:restartNumberingAfterBreak="0">
    <w:nsid w:val="61BE7EA8"/>
    <w:multiLevelType w:val="multilevel"/>
    <w:tmpl w:val="6FE87A9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2" w15:restartNumberingAfterBreak="0">
    <w:nsid w:val="61FA6C64"/>
    <w:multiLevelType w:val="multilevel"/>
    <w:tmpl w:val="FFFC2396"/>
    <w:lvl w:ilvl="0">
      <w:start w:val="2024"/>
      <w:numFmt w:val="bullet"/>
      <w:lvlText w:val="-"/>
      <w:lvlJc w:val="left"/>
      <w:pPr>
        <w:ind w:left="1429" w:hanging="360"/>
      </w:pPr>
      <w:rPr>
        <w:rFonts w:ascii="Arial" w:eastAsia="Arial" w:hAnsi="Arial" w:cs="Arial"/>
        <w:b w:val="0"/>
        <w:bCs w:val="0"/>
        <w:i w:val="0"/>
        <w:iCs w:val="0"/>
        <w:strike w:val="0"/>
        <w:color w:val="66BC37"/>
        <w:sz w:val="24"/>
        <w:szCs w:val="24"/>
        <w:u w:val="none"/>
        <w:vertAlign w:val="baseline"/>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93" w15:restartNumberingAfterBreak="0">
    <w:nsid w:val="633A676C"/>
    <w:multiLevelType w:val="multilevel"/>
    <w:tmpl w:val="AD52972A"/>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94" w15:restartNumberingAfterBreak="0">
    <w:nsid w:val="6A267575"/>
    <w:multiLevelType w:val="multilevel"/>
    <w:tmpl w:val="D206A930"/>
    <w:lvl w:ilvl="0">
      <w:start w:val="2026"/>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5" w15:restartNumberingAfterBreak="0">
    <w:nsid w:val="6E295A65"/>
    <w:multiLevelType w:val="multilevel"/>
    <w:tmpl w:val="465A49FA"/>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96" w15:restartNumberingAfterBreak="0">
    <w:nsid w:val="6E661E28"/>
    <w:multiLevelType w:val="multilevel"/>
    <w:tmpl w:val="11706FE2"/>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97" w15:restartNumberingAfterBreak="0">
    <w:nsid w:val="6F39269C"/>
    <w:multiLevelType w:val="multilevel"/>
    <w:tmpl w:val="B22CF00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8" w15:restartNumberingAfterBreak="0">
    <w:nsid w:val="706E71A9"/>
    <w:multiLevelType w:val="multilevel"/>
    <w:tmpl w:val="7E6A19E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9" w15:restartNumberingAfterBreak="0">
    <w:nsid w:val="71715B0E"/>
    <w:multiLevelType w:val="multilevel"/>
    <w:tmpl w:val="BF6042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0" w15:restartNumberingAfterBreak="0">
    <w:nsid w:val="71DE2755"/>
    <w:multiLevelType w:val="multilevel"/>
    <w:tmpl w:val="4D14470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1" w15:restartNumberingAfterBreak="0">
    <w:nsid w:val="71EB0439"/>
    <w:multiLevelType w:val="multilevel"/>
    <w:tmpl w:val="732CC184"/>
    <w:lvl w:ilvl="0">
      <w:start w:val="2"/>
      <w:numFmt w:val="decimal"/>
      <w:lvlText w:val="%1."/>
      <w:lvlJc w:val="left"/>
      <w:pPr>
        <w:ind w:left="568" w:hanging="284"/>
      </w:pPr>
      <w:rPr>
        <w:color w:val="000000"/>
        <w:sz w:val="18"/>
        <w:szCs w:val="18"/>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02" w15:restartNumberingAfterBreak="0">
    <w:nsid w:val="749669F3"/>
    <w:multiLevelType w:val="multilevel"/>
    <w:tmpl w:val="9B708FE2"/>
    <w:lvl w:ilvl="0">
      <w:start w:val="1"/>
      <w:numFmt w:val="decimal"/>
      <w:lvlText w:val="%1."/>
      <w:lvlJc w:val="left"/>
      <w:pPr>
        <w:ind w:left="417" w:hanging="360"/>
      </w:pPr>
    </w:lvl>
    <w:lvl w:ilvl="1">
      <w:start w:val="1"/>
      <w:numFmt w:val="lowerLetter"/>
      <w:lvlText w:val="%2."/>
      <w:lvlJc w:val="left"/>
      <w:pPr>
        <w:ind w:left="1137" w:hanging="360"/>
      </w:pPr>
    </w:lvl>
    <w:lvl w:ilvl="2">
      <w:start w:val="1"/>
      <w:numFmt w:val="lowerRoman"/>
      <w:lvlText w:val="%3."/>
      <w:lvlJc w:val="right"/>
      <w:pPr>
        <w:ind w:left="1857" w:hanging="180"/>
      </w:pPr>
    </w:lvl>
    <w:lvl w:ilvl="3">
      <w:start w:val="1"/>
      <w:numFmt w:val="decimal"/>
      <w:lvlText w:val="%4."/>
      <w:lvlJc w:val="left"/>
      <w:pPr>
        <w:ind w:left="2577" w:hanging="360"/>
      </w:pPr>
    </w:lvl>
    <w:lvl w:ilvl="4">
      <w:start w:val="1"/>
      <w:numFmt w:val="lowerLetter"/>
      <w:lvlText w:val="%5."/>
      <w:lvlJc w:val="left"/>
      <w:pPr>
        <w:ind w:left="3297" w:hanging="360"/>
      </w:pPr>
    </w:lvl>
    <w:lvl w:ilvl="5">
      <w:start w:val="1"/>
      <w:numFmt w:val="lowerRoman"/>
      <w:lvlText w:val="%6."/>
      <w:lvlJc w:val="right"/>
      <w:pPr>
        <w:ind w:left="4017" w:hanging="180"/>
      </w:pPr>
    </w:lvl>
    <w:lvl w:ilvl="6">
      <w:start w:val="1"/>
      <w:numFmt w:val="decimal"/>
      <w:lvlText w:val="%7."/>
      <w:lvlJc w:val="left"/>
      <w:pPr>
        <w:ind w:left="4737" w:hanging="360"/>
      </w:pPr>
    </w:lvl>
    <w:lvl w:ilvl="7">
      <w:start w:val="1"/>
      <w:numFmt w:val="lowerLetter"/>
      <w:lvlText w:val="%8."/>
      <w:lvlJc w:val="left"/>
      <w:pPr>
        <w:ind w:left="5457" w:hanging="360"/>
      </w:pPr>
    </w:lvl>
    <w:lvl w:ilvl="8">
      <w:start w:val="1"/>
      <w:numFmt w:val="lowerRoman"/>
      <w:lvlText w:val="%9."/>
      <w:lvlJc w:val="right"/>
      <w:pPr>
        <w:ind w:left="6177" w:hanging="180"/>
      </w:pPr>
    </w:lvl>
  </w:abstractNum>
  <w:abstractNum w:abstractNumId="103" w15:restartNumberingAfterBreak="0">
    <w:nsid w:val="75A57964"/>
    <w:multiLevelType w:val="multilevel"/>
    <w:tmpl w:val="A5D45CE4"/>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104" w15:restartNumberingAfterBreak="0">
    <w:nsid w:val="75BC08AA"/>
    <w:multiLevelType w:val="multilevel"/>
    <w:tmpl w:val="007034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5" w15:restartNumberingAfterBreak="0">
    <w:nsid w:val="76961DA5"/>
    <w:multiLevelType w:val="multilevel"/>
    <w:tmpl w:val="01882CF8"/>
    <w:lvl w:ilvl="0">
      <w:start w:val="1"/>
      <w:numFmt w:val="decimal"/>
      <w:lvlText w:val="%1"/>
      <w:lvlJc w:val="left"/>
      <w:pPr>
        <w:ind w:left="480" w:hanging="480"/>
      </w:pPr>
    </w:lvl>
    <w:lvl w:ilvl="1">
      <w:start w:val="4"/>
      <w:numFmt w:val="decimal"/>
      <w:lvlText w:val="%1.%2"/>
      <w:lvlJc w:val="left"/>
      <w:pPr>
        <w:ind w:left="674" w:hanging="479"/>
      </w:pPr>
    </w:lvl>
    <w:lvl w:ilvl="2">
      <w:start w:val="1"/>
      <w:numFmt w:val="decimal"/>
      <w:lvlText w:val="%1.%2.%3"/>
      <w:lvlJc w:val="left"/>
      <w:pPr>
        <w:ind w:left="1108" w:hanging="720"/>
      </w:pPr>
    </w:lvl>
    <w:lvl w:ilvl="3">
      <w:start w:val="1"/>
      <w:numFmt w:val="decimal"/>
      <w:lvlText w:val="%1.%2.%3.%4"/>
      <w:lvlJc w:val="left"/>
      <w:pPr>
        <w:ind w:left="1302" w:hanging="720"/>
      </w:pPr>
    </w:lvl>
    <w:lvl w:ilvl="4">
      <w:start w:val="1"/>
      <w:numFmt w:val="decimal"/>
      <w:lvlText w:val="%1.%2.%3.%4.%5"/>
      <w:lvlJc w:val="left"/>
      <w:pPr>
        <w:ind w:left="1856" w:hanging="1080"/>
      </w:pPr>
    </w:lvl>
    <w:lvl w:ilvl="5">
      <w:start w:val="1"/>
      <w:numFmt w:val="decimal"/>
      <w:lvlText w:val="%1.%2.%3.%4.%5.%6"/>
      <w:lvlJc w:val="left"/>
      <w:pPr>
        <w:ind w:left="2050" w:hanging="1080"/>
      </w:pPr>
    </w:lvl>
    <w:lvl w:ilvl="6">
      <w:start w:val="1"/>
      <w:numFmt w:val="decimal"/>
      <w:lvlText w:val="%1.%2.%3.%4.%5.%6.%7"/>
      <w:lvlJc w:val="left"/>
      <w:pPr>
        <w:ind w:left="2604" w:hanging="1440"/>
      </w:pPr>
    </w:lvl>
    <w:lvl w:ilvl="7">
      <w:start w:val="1"/>
      <w:numFmt w:val="decimal"/>
      <w:lvlText w:val="%1.%2.%3.%4.%5.%6.%7.%8"/>
      <w:lvlJc w:val="left"/>
      <w:pPr>
        <w:ind w:left="2798" w:hanging="1440"/>
      </w:pPr>
    </w:lvl>
    <w:lvl w:ilvl="8">
      <w:start w:val="1"/>
      <w:numFmt w:val="decimal"/>
      <w:lvlText w:val="%1.%2.%3.%4.%5.%6.%7.%8.%9"/>
      <w:lvlJc w:val="left"/>
      <w:pPr>
        <w:ind w:left="3352" w:hanging="1800"/>
      </w:pPr>
    </w:lvl>
  </w:abstractNum>
  <w:abstractNum w:abstractNumId="106" w15:restartNumberingAfterBreak="0">
    <w:nsid w:val="772D4554"/>
    <w:multiLevelType w:val="multilevel"/>
    <w:tmpl w:val="E3CC8F10"/>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107" w15:restartNumberingAfterBreak="0">
    <w:nsid w:val="77A13251"/>
    <w:multiLevelType w:val="multilevel"/>
    <w:tmpl w:val="2E06F7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8" w15:restartNumberingAfterBreak="0">
    <w:nsid w:val="77E735F1"/>
    <w:multiLevelType w:val="multilevel"/>
    <w:tmpl w:val="138C389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9" w15:restartNumberingAfterBreak="0">
    <w:nsid w:val="78117FE2"/>
    <w:multiLevelType w:val="multilevel"/>
    <w:tmpl w:val="D10439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0" w15:restartNumberingAfterBreak="0">
    <w:nsid w:val="781A5784"/>
    <w:multiLevelType w:val="multilevel"/>
    <w:tmpl w:val="69542EBE"/>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111" w15:restartNumberingAfterBreak="0">
    <w:nsid w:val="782E48CD"/>
    <w:multiLevelType w:val="multilevel"/>
    <w:tmpl w:val="3F8E842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2" w15:restartNumberingAfterBreak="0">
    <w:nsid w:val="7C8B3B1D"/>
    <w:multiLevelType w:val="multilevel"/>
    <w:tmpl w:val="FEC45D6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3" w15:restartNumberingAfterBreak="0">
    <w:nsid w:val="7D766E5C"/>
    <w:multiLevelType w:val="multilevel"/>
    <w:tmpl w:val="2724DEFE"/>
    <w:lvl w:ilvl="0">
      <w:start w:val="15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4" w15:restartNumberingAfterBreak="0">
    <w:nsid w:val="7E5A257E"/>
    <w:multiLevelType w:val="multilevel"/>
    <w:tmpl w:val="26469128"/>
    <w:lvl w:ilvl="0">
      <w:start w:val="1"/>
      <w:numFmt w:val="bullet"/>
      <w:lvlText w:val="●"/>
      <w:lvlJc w:val="left"/>
      <w:pPr>
        <w:ind w:left="890" w:hanging="360"/>
      </w:pPr>
      <w:rPr>
        <w:rFonts w:ascii="Noto Sans Symbols" w:eastAsia="Noto Sans Symbols" w:hAnsi="Noto Sans Symbols" w:cs="Noto Sans Symbols"/>
      </w:rPr>
    </w:lvl>
    <w:lvl w:ilvl="1">
      <w:start w:val="1"/>
      <w:numFmt w:val="bullet"/>
      <w:lvlText w:val="o"/>
      <w:lvlJc w:val="left"/>
      <w:pPr>
        <w:ind w:left="1610" w:hanging="360"/>
      </w:pPr>
      <w:rPr>
        <w:rFonts w:ascii="Courier New" w:eastAsia="Courier New" w:hAnsi="Courier New" w:cs="Courier New"/>
      </w:rPr>
    </w:lvl>
    <w:lvl w:ilvl="2">
      <w:start w:val="1"/>
      <w:numFmt w:val="bullet"/>
      <w:lvlText w:val="▪"/>
      <w:lvlJc w:val="left"/>
      <w:pPr>
        <w:ind w:left="2330" w:hanging="360"/>
      </w:pPr>
      <w:rPr>
        <w:rFonts w:ascii="Noto Sans Symbols" w:eastAsia="Noto Sans Symbols" w:hAnsi="Noto Sans Symbols" w:cs="Noto Sans Symbols"/>
      </w:rPr>
    </w:lvl>
    <w:lvl w:ilvl="3">
      <w:start w:val="1"/>
      <w:numFmt w:val="bullet"/>
      <w:lvlText w:val="●"/>
      <w:lvlJc w:val="left"/>
      <w:pPr>
        <w:ind w:left="3050" w:hanging="360"/>
      </w:pPr>
      <w:rPr>
        <w:rFonts w:ascii="Noto Sans Symbols" w:eastAsia="Noto Sans Symbols" w:hAnsi="Noto Sans Symbols" w:cs="Noto Sans Symbols"/>
      </w:rPr>
    </w:lvl>
    <w:lvl w:ilvl="4">
      <w:start w:val="1"/>
      <w:numFmt w:val="bullet"/>
      <w:lvlText w:val="o"/>
      <w:lvlJc w:val="left"/>
      <w:pPr>
        <w:ind w:left="3770" w:hanging="360"/>
      </w:pPr>
      <w:rPr>
        <w:rFonts w:ascii="Courier New" w:eastAsia="Courier New" w:hAnsi="Courier New" w:cs="Courier New"/>
      </w:rPr>
    </w:lvl>
    <w:lvl w:ilvl="5">
      <w:start w:val="1"/>
      <w:numFmt w:val="bullet"/>
      <w:lvlText w:val="▪"/>
      <w:lvlJc w:val="left"/>
      <w:pPr>
        <w:ind w:left="4490" w:hanging="360"/>
      </w:pPr>
      <w:rPr>
        <w:rFonts w:ascii="Noto Sans Symbols" w:eastAsia="Noto Sans Symbols" w:hAnsi="Noto Sans Symbols" w:cs="Noto Sans Symbols"/>
      </w:rPr>
    </w:lvl>
    <w:lvl w:ilvl="6">
      <w:start w:val="1"/>
      <w:numFmt w:val="bullet"/>
      <w:lvlText w:val="●"/>
      <w:lvlJc w:val="left"/>
      <w:pPr>
        <w:ind w:left="5210" w:hanging="360"/>
      </w:pPr>
      <w:rPr>
        <w:rFonts w:ascii="Noto Sans Symbols" w:eastAsia="Noto Sans Symbols" w:hAnsi="Noto Sans Symbols" w:cs="Noto Sans Symbols"/>
      </w:rPr>
    </w:lvl>
    <w:lvl w:ilvl="7">
      <w:start w:val="1"/>
      <w:numFmt w:val="bullet"/>
      <w:lvlText w:val="o"/>
      <w:lvlJc w:val="left"/>
      <w:pPr>
        <w:ind w:left="5930" w:hanging="360"/>
      </w:pPr>
      <w:rPr>
        <w:rFonts w:ascii="Courier New" w:eastAsia="Courier New" w:hAnsi="Courier New" w:cs="Courier New"/>
      </w:rPr>
    </w:lvl>
    <w:lvl w:ilvl="8">
      <w:start w:val="1"/>
      <w:numFmt w:val="bullet"/>
      <w:lvlText w:val="▪"/>
      <w:lvlJc w:val="left"/>
      <w:pPr>
        <w:ind w:left="6650" w:hanging="360"/>
      </w:pPr>
      <w:rPr>
        <w:rFonts w:ascii="Noto Sans Symbols" w:eastAsia="Noto Sans Symbols" w:hAnsi="Noto Sans Symbols" w:cs="Noto Sans Symbols"/>
      </w:rPr>
    </w:lvl>
  </w:abstractNum>
  <w:num w:numId="1">
    <w:abstractNumId w:val="53"/>
  </w:num>
  <w:num w:numId="2">
    <w:abstractNumId w:val="27"/>
  </w:num>
  <w:num w:numId="3">
    <w:abstractNumId w:val="81"/>
  </w:num>
  <w:num w:numId="4">
    <w:abstractNumId w:val="57"/>
  </w:num>
  <w:num w:numId="5">
    <w:abstractNumId w:val="20"/>
  </w:num>
  <w:num w:numId="6">
    <w:abstractNumId w:val="54"/>
  </w:num>
  <w:num w:numId="7">
    <w:abstractNumId w:val="102"/>
  </w:num>
  <w:num w:numId="8">
    <w:abstractNumId w:val="44"/>
  </w:num>
  <w:num w:numId="9">
    <w:abstractNumId w:val="11"/>
  </w:num>
  <w:num w:numId="10">
    <w:abstractNumId w:val="1"/>
  </w:num>
  <w:num w:numId="11">
    <w:abstractNumId w:val="56"/>
  </w:num>
  <w:num w:numId="12">
    <w:abstractNumId w:val="113"/>
  </w:num>
  <w:num w:numId="13">
    <w:abstractNumId w:val="42"/>
  </w:num>
  <w:num w:numId="14">
    <w:abstractNumId w:val="47"/>
  </w:num>
  <w:num w:numId="15">
    <w:abstractNumId w:val="38"/>
  </w:num>
  <w:num w:numId="16">
    <w:abstractNumId w:val="99"/>
  </w:num>
  <w:num w:numId="17">
    <w:abstractNumId w:val="18"/>
  </w:num>
  <w:num w:numId="18">
    <w:abstractNumId w:val="14"/>
  </w:num>
  <w:num w:numId="19">
    <w:abstractNumId w:val="8"/>
  </w:num>
  <w:num w:numId="20">
    <w:abstractNumId w:val="25"/>
  </w:num>
  <w:num w:numId="21">
    <w:abstractNumId w:val="46"/>
  </w:num>
  <w:num w:numId="22">
    <w:abstractNumId w:val="4"/>
  </w:num>
  <w:num w:numId="23">
    <w:abstractNumId w:val="43"/>
  </w:num>
  <w:num w:numId="24">
    <w:abstractNumId w:val="101"/>
  </w:num>
  <w:num w:numId="25">
    <w:abstractNumId w:val="70"/>
  </w:num>
  <w:num w:numId="26">
    <w:abstractNumId w:val="96"/>
  </w:num>
  <w:num w:numId="27">
    <w:abstractNumId w:val="71"/>
  </w:num>
  <w:num w:numId="28">
    <w:abstractNumId w:val="60"/>
  </w:num>
  <w:num w:numId="29">
    <w:abstractNumId w:val="76"/>
  </w:num>
  <w:num w:numId="30">
    <w:abstractNumId w:val="94"/>
  </w:num>
  <w:num w:numId="31">
    <w:abstractNumId w:val="3"/>
  </w:num>
  <w:num w:numId="32">
    <w:abstractNumId w:val="30"/>
  </w:num>
  <w:num w:numId="33">
    <w:abstractNumId w:val="62"/>
  </w:num>
  <w:num w:numId="34">
    <w:abstractNumId w:val="92"/>
  </w:num>
  <w:num w:numId="35">
    <w:abstractNumId w:val="89"/>
  </w:num>
  <w:num w:numId="36">
    <w:abstractNumId w:val="63"/>
  </w:num>
  <w:num w:numId="37">
    <w:abstractNumId w:val="110"/>
  </w:num>
  <w:num w:numId="38">
    <w:abstractNumId w:val="59"/>
  </w:num>
  <w:num w:numId="39">
    <w:abstractNumId w:val="24"/>
  </w:num>
  <w:num w:numId="40">
    <w:abstractNumId w:val="16"/>
  </w:num>
  <w:num w:numId="41">
    <w:abstractNumId w:val="33"/>
  </w:num>
  <w:num w:numId="42">
    <w:abstractNumId w:val="48"/>
  </w:num>
  <w:num w:numId="43">
    <w:abstractNumId w:val="23"/>
  </w:num>
  <w:num w:numId="44">
    <w:abstractNumId w:val="15"/>
  </w:num>
  <w:num w:numId="45">
    <w:abstractNumId w:val="64"/>
  </w:num>
  <w:num w:numId="46">
    <w:abstractNumId w:val="13"/>
  </w:num>
  <w:num w:numId="47">
    <w:abstractNumId w:val="9"/>
  </w:num>
  <w:num w:numId="48">
    <w:abstractNumId w:val="88"/>
  </w:num>
  <w:num w:numId="49">
    <w:abstractNumId w:val="58"/>
  </w:num>
  <w:num w:numId="50">
    <w:abstractNumId w:val="108"/>
  </w:num>
  <w:num w:numId="51">
    <w:abstractNumId w:val="50"/>
  </w:num>
  <w:num w:numId="52">
    <w:abstractNumId w:val="68"/>
  </w:num>
  <w:num w:numId="53">
    <w:abstractNumId w:val="66"/>
  </w:num>
  <w:num w:numId="54">
    <w:abstractNumId w:val="78"/>
  </w:num>
  <w:num w:numId="55">
    <w:abstractNumId w:val="55"/>
  </w:num>
  <w:num w:numId="56">
    <w:abstractNumId w:val="91"/>
  </w:num>
  <w:num w:numId="57">
    <w:abstractNumId w:val="52"/>
  </w:num>
  <w:num w:numId="58">
    <w:abstractNumId w:val="86"/>
  </w:num>
  <w:num w:numId="59">
    <w:abstractNumId w:val="12"/>
  </w:num>
  <w:num w:numId="60">
    <w:abstractNumId w:val="36"/>
  </w:num>
  <w:num w:numId="61">
    <w:abstractNumId w:val="107"/>
  </w:num>
  <w:num w:numId="62">
    <w:abstractNumId w:val="28"/>
  </w:num>
  <w:num w:numId="63">
    <w:abstractNumId w:val="85"/>
  </w:num>
  <w:num w:numId="64">
    <w:abstractNumId w:val="37"/>
  </w:num>
  <w:num w:numId="65">
    <w:abstractNumId w:val="10"/>
  </w:num>
  <w:num w:numId="66">
    <w:abstractNumId w:val="112"/>
  </w:num>
  <w:num w:numId="67">
    <w:abstractNumId w:val="21"/>
  </w:num>
  <w:num w:numId="68">
    <w:abstractNumId w:val="98"/>
  </w:num>
  <w:num w:numId="69">
    <w:abstractNumId w:val="6"/>
  </w:num>
  <w:num w:numId="70">
    <w:abstractNumId w:val="80"/>
  </w:num>
  <w:num w:numId="71">
    <w:abstractNumId w:val="82"/>
  </w:num>
  <w:num w:numId="72">
    <w:abstractNumId w:val="93"/>
  </w:num>
  <w:num w:numId="73">
    <w:abstractNumId w:val="67"/>
  </w:num>
  <w:num w:numId="74">
    <w:abstractNumId w:val="39"/>
  </w:num>
  <w:num w:numId="75">
    <w:abstractNumId w:val="19"/>
  </w:num>
  <w:num w:numId="76">
    <w:abstractNumId w:val="32"/>
  </w:num>
  <w:num w:numId="77">
    <w:abstractNumId w:val="111"/>
  </w:num>
  <w:num w:numId="78">
    <w:abstractNumId w:val="79"/>
  </w:num>
  <w:num w:numId="79">
    <w:abstractNumId w:val="105"/>
  </w:num>
  <w:num w:numId="80">
    <w:abstractNumId w:val="61"/>
  </w:num>
  <w:num w:numId="81">
    <w:abstractNumId w:val="106"/>
  </w:num>
  <w:num w:numId="82">
    <w:abstractNumId w:val="114"/>
  </w:num>
  <w:num w:numId="83">
    <w:abstractNumId w:val="26"/>
  </w:num>
  <w:num w:numId="84">
    <w:abstractNumId w:val="87"/>
  </w:num>
  <w:num w:numId="85">
    <w:abstractNumId w:val="103"/>
  </w:num>
  <w:num w:numId="86">
    <w:abstractNumId w:val="22"/>
  </w:num>
  <w:num w:numId="87">
    <w:abstractNumId w:val="84"/>
  </w:num>
  <w:num w:numId="88">
    <w:abstractNumId w:val="72"/>
  </w:num>
  <w:num w:numId="89">
    <w:abstractNumId w:val="73"/>
  </w:num>
  <w:num w:numId="90">
    <w:abstractNumId w:val="69"/>
  </w:num>
  <w:num w:numId="91">
    <w:abstractNumId w:val="7"/>
  </w:num>
  <w:num w:numId="92">
    <w:abstractNumId w:val="109"/>
  </w:num>
  <w:num w:numId="93">
    <w:abstractNumId w:val="2"/>
  </w:num>
  <w:num w:numId="94">
    <w:abstractNumId w:val="75"/>
  </w:num>
  <w:num w:numId="95">
    <w:abstractNumId w:val="83"/>
  </w:num>
  <w:num w:numId="96">
    <w:abstractNumId w:val="49"/>
  </w:num>
  <w:num w:numId="97">
    <w:abstractNumId w:val="45"/>
  </w:num>
  <w:num w:numId="98">
    <w:abstractNumId w:val="17"/>
  </w:num>
  <w:num w:numId="99">
    <w:abstractNumId w:val="74"/>
  </w:num>
  <w:num w:numId="100">
    <w:abstractNumId w:val="29"/>
  </w:num>
  <w:num w:numId="101">
    <w:abstractNumId w:val="95"/>
  </w:num>
  <w:num w:numId="102">
    <w:abstractNumId w:val="40"/>
  </w:num>
  <w:num w:numId="103">
    <w:abstractNumId w:val="34"/>
  </w:num>
  <w:num w:numId="104">
    <w:abstractNumId w:val="31"/>
  </w:num>
  <w:num w:numId="105">
    <w:abstractNumId w:val="90"/>
  </w:num>
  <w:num w:numId="106">
    <w:abstractNumId w:val="0"/>
  </w:num>
  <w:num w:numId="107">
    <w:abstractNumId w:val="41"/>
  </w:num>
  <w:num w:numId="108">
    <w:abstractNumId w:val="5"/>
  </w:num>
  <w:num w:numId="109">
    <w:abstractNumId w:val="65"/>
  </w:num>
  <w:num w:numId="110">
    <w:abstractNumId w:val="51"/>
  </w:num>
  <w:num w:numId="111">
    <w:abstractNumId w:val="35"/>
  </w:num>
  <w:num w:numId="112">
    <w:abstractNumId w:val="100"/>
  </w:num>
  <w:num w:numId="113">
    <w:abstractNumId w:val="97"/>
  </w:num>
  <w:num w:numId="114">
    <w:abstractNumId w:val="104"/>
  </w:num>
  <w:num w:numId="115">
    <w:abstractNumId w:val="77"/>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hideGrammaticalError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76A1"/>
    <w:rsid w:val="002676A1"/>
    <w:rsid w:val="00651F6C"/>
    <w:rsid w:val="006B3652"/>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E6C034"/>
  <w15:docId w15:val="{774B89D8-6E5E-46B4-A9D2-7B1D80CEF1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8"/>
        <w:szCs w:val="28"/>
        <w:lang w:val="uk" w:eastAsia="uk-UA"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style>
  <w:style w:type="paragraph" w:styleId="1">
    <w:name w:val="heading 1"/>
    <w:basedOn w:val="a0"/>
    <w:next w:val="a0"/>
    <w:uiPriority w:val="9"/>
    <w:qFormat/>
    <w:pPr>
      <w:keepNext/>
      <w:keepLines/>
      <w:spacing w:before="240" w:after="0"/>
      <w:outlineLvl w:val="0"/>
    </w:pPr>
    <w:rPr>
      <w:rFonts w:ascii="Calibri" w:eastAsia="Calibri" w:hAnsi="Calibri" w:cs="Calibri"/>
      <w:color w:val="2F5496"/>
      <w:sz w:val="32"/>
      <w:szCs w:val="32"/>
    </w:rPr>
  </w:style>
  <w:style w:type="paragraph" w:styleId="2">
    <w:name w:val="heading 2"/>
    <w:basedOn w:val="a0"/>
    <w:next w:val="a0"/>
    <w:uiPriority w:val="9"/>
    <w:unhideWhenUsed/>
    <w:qFormat/>
    <w:pPr>
      <w:keepNext/>
      <w:shd w:val="clear" w:color="auto" w:fill="57FF5B"/>
      <w:tabs>
        <w:tab w:val="right" w:pos="9632"/>
      </w:tabs>
      <w:spacing w:after="120" w:line="240" w:lineRule="auto"/>
      <w:ind w:left="113" w:hanging="113"/>
      <w:jc w:val="both"/>
      <w:outlineLvl w:val="1"/>
    </w:pPr>
    <w:rPr>
      <w:rFonts w:ascii="Arial" w:eastAsia="Arial" w:hAnsi="Arial" w:cs="Arial"/>
      <w:b/>
      <w:bCs/>
      <w:color w:val="000000"/>
      <w:sz w:val="22"/>
      <w:szCs w:val="22"/>
    </w:rPr>
  </w:style>
  <w:style w:type="paragraph" w:styleId="3">
    <w:name w:val="heading 3"/>
    <w:basedOn w:val="a0"/>
    <w:next w:val="a0"/>
    <w:uiPriority w:val="9"/>
    <w:unhideWhenUsed/>
    <w:qFormat/>
    <w:pPr>
      <w:widowControl w:val="0"/>
      <w:spacing w:before="120" w:after="120" w:line="240" w:lineRule="auto"/>
      <w:outlineLvl w:val="2"/>
    </w:pPr>
    <w:rPr>
      <w:rFonts w:ascii="Arial" w:eastAsia="Arial" w:hAnsi="Arial" w:cs="Arial"/>
      <w:b/>
      <w:bCs/>
      <w:sz w:val="24"/>
      <w:szCs w:val="24"/>
    </w:rPr>
  </w:style>
  <w:style w:type="paragraph" w:styleId="4">
    <w:name w:val="heading 4"/>
    <w:basedOn w:val="a0"/>
    <w:next w:val="a0"/>
    <w:uiPriority w:val="9"/>
    <w:semiHidden/>
    <w:unhideWhenUsed/>
    <w:qFormat/>
    <w:pPr>
      <w:keepNext/>
      <w:keepLines/>
      <w:spacing w:before="40" w:after="0"/>
      <w:outlineLvl w:val="3"/>
    </w:pPr>
    <w:rPr>
      <w:rFonts w:ascii="Calibri" w:eastAsia="Calibri" w:hAnsi="Calibri" w:cs="Calibri"/>
      <w:i/>
      <w:iCs/>
      <w:color w:val="2E74B5"/>
      <w:sz w:val="20"/>
      <w:szCs w:val="20"/>
    </w:rPr>
  </w:style>
  <w:style w:type="paragraph" w:styleId="5">
    <w:name w:val="heading 5"/>
    <w:basedOn w:val="a0"/>
    <w:next w:val="a0"/>
    <w:uiPriority w:val="9"/>
    <w:semiHidden/>
    <w:unhideWhenUsed/>
    <w:qFormat/>
    <w:pPr>
      <w:keepNext/>
      <w:keepLines/>
      <w:spacing w:before="220" w:after="40"/>
      <w:outlineLvl w:val="4"/>
    </w:pPr>
    <w:rPr>
      <w:rFonts w:ascii="Calibri" w:eastAsia="Calibri" w:hAnsi="Calibri" w:cs="Calibri"/>
      <w:b/>
      <w:bCs/>
      <w:sz w:val="20"/>
      <w:szCs w:val="20"/>
    </w:rPr>
  </w:style>
  <w:style w:type="paragraph" w:styleId="6">
    <w:name w:val="heading 6"/>
    <w:basedOn w:val="a0"/>
    <w:next w:val="a0"/>
    <w:uiPriority w:val="9"/>
    <w:semiHidden/>
    <w:unhideWhenUsed/>
    <w:qFormat/>
    <w:pPr>
      <w:keepNext/>
      <w:keepLines/>
      <w:spacing w:before="200" w:after="40"/>
      <w:outlineLvl w:val="5"/>
    </w:pPr>
    <w:rPr>
      <w:rFonts w:ascii="Calibri" w:eastAsia="Calibri" w:hAnsi="Calibri" w:cs="Calibri"/>
      <w:b/>
      <w:bCs/>
      <w:sz w:val="20"/>
      <w:szCs w:val="20"/>
    </w:rPr>
  </w:style>
  <w:style w:type="paragraph" w:styleId="7">
    <w:name w:val="heading 7"/>
    <w:link w:val="70"/>
    <w:uiPriority w:val="9"/>
    <w:semiHidden/>
    <w:unhideWhenUsed/>
    <w:qFormat/>
    <w:rsid w:val="00DB1FD0"/>
    <w:pPr>
      <w:keepNext/>
      <w:keepLines/>
      <w:spacing w:before="40" w:after="0" w:line="240" w:lineRule="auto"/>
      <w:outlineLvl w:val="6"/>
    </w:pPr>
    <w:rPr>
      <w:rFonts w:ascii="Cambria" w:hAnsi="Cambria"/>
      <w:i/>
      <w:iCs/>
      <w:color w:val="1F4D78"/>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4">
    <w:name w:val="Title"/>
    <w:basedOn w:val="a0"/>
    <w:next w:val="a0"/>
    <w:uiPriority w:val="10"/>
    <w:qFormat/>
    <w:pPr>
      <w:keepNext/>
      <w:keepLines/>
      <w:spacing w:before="480" w:after="120"/>
      <w:ind w:hanging="1"/>
    </w:pPr>
    <w:rPr>
      <w:b/>
      <w:bCs/>
      <w:sz w:val="72"/>
      <w:szCs w:val="72"/>
    </w:rPr>
  </w:style>
  <w:style w:type="paragraph" w:customStyle="1" w:styleId="Default">
    <w:name w:val="Default"/>
    <w:rsid w:val="001C617B"/>
    <w:pPr>
      <w:autoSpaceDE w:val="0"/>
      <w:autoSpaceDN w:val="0"/>
      <w:adjustRightInd w:val="0"/>
      <w:spacing w:after="0" w:line="240" w:lineRule="auto"/>
    </w:pPr>
    <w:rPr>
      <w:color w:val="000000"/>
      <w:sz w:val="24"/>
      <w:szCs w:val="24"/>
    </w:rPr>
  </w:style>
  <w:style w:type="paragraph" w:styleId="a5">
    <w:name w:val="header"/>
    <w:link w:val="a6"/>
    <w:uiPriority w:val="99"/>
    <w:unhideWhenUsed/>
    <w:rsid w:val="0097757A"/>
    <w:pPr>
      <w:tabs>
        <w:tab w:val="center" w:pos="4819"/>
        <w:tab w:val="right" w:pos="9639"/>
      </w:tabs>
      <w:spacing w:after="0" w:line="240" w:lineRule="auto"/>
    </w:pPr>
  </w:style>
  <w:style w:type="character" w:customStyle="1" w:styleId="a6">
    <w:name w:val="Верхній колонтитул Знак"/>
    <w:basedOn w:val="a1"/>
    <w:link w:val="a5"/>
    <w:uiPriority w:val="99"/>
    <w:rsid w:val="0097757A"/>
  </w:style>
  <w:style w:type="paragraph" w:styleId="a7">
    <w:name w:val="footer"/>
    <w:link w:val="a8"/>
    <w:uiPriority w:val="99"/>
    <w:unhideWhenUsed/>
    <w:rsid w:val="0097757A"/>
    <w:pPr>
      <w:tabs>
        <w:tab w:val="center" w:pos="4819"/>
        <w:tab w:val="right" w:pos="9639"/>
      </w:tabs>
      <w:spacing w:after="0" w:line="240" w:lineRule="auto"/>
    </w:pPr>
  </w:style>
  <w:style w:type="character" w:customStyle="1" w:styleId="a8">
    <w:name w:val="Нижній колонтитул Знак"/>
    <w:basedOn w:val="a1"/>
    <w:link w:val="a7"/>
    <w:uiPriority w:val="99"/>
    <w:rsid w:val="0097757A"/>
  </w:style>
  <w:style w:type="character" w:customStyle="1" w:styleId="10">
    <w:name w:val="Заголовок 1 Знак"/>
    <w:basedOn w:val="a1"/>
    <w:uiPriority w:val="99"/>
    <w:rsid w:val="005C2F9C"/>
    <w:rPr>
      <w:rFonts w:asciiTheme="majorHAnsi" w:eastAsiaTheme="majorEastAsia" w:hAnsiTheme="majorHAnsi" w:cstheme="majorBidi"/>
      <w:color w:val="2F5496" w:themeColor="accent1" w:themeShade="BF"/>
      <w:sz w:val="32"/>
      <w:szCs w:val="32"/>
    </w:rPr>
  </w:style>
  <w:style w:type="table" w:styleId="a9">
    <w:name w:val="Table Grid"/>
    <w:basedOn w:val="a2"/>
    <w:uiPriority w:val="39"/>
    <w:rsid w:val="00C13E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Normal (Web)"/>
    <w:aliases w:val="Обычный (веб) Знак2,Обычный (веб) Знак1 Знак,Обычный (веб) Знак2 Знак1 Знак,Обычный (веб) Знак1 Знак Знак Знак,Обычный (веб) Знак Знак Знак Знак Знак,Обычный (Web) Знак Знак Знак Знак Знак,Обычный (Web) Знак1 Знак Знак Знак,Знак"/>
    <w:link w:val="ab"/>
    <w:uiPriority w:val="99"/>
    <w:unhideWhenUsed/>
    <w:qFormat/>
    <w:rsid w:val="00D11ED4"/>
    <w:pPr>
      <w:spacing w:before="100" w:beforeAutospacing="1" w:after="100" w:afterAutospacing="1" w:line="240" w:lineRule="auto"/>
    </w:pPr>
    <w:rPr>
      <w:sz w:val="24"/>
      <w:szCs w:val="24"/>
    </w:rPr>
  </w:style>
  <w:style w:type="paragraph" w:styleId="ac">
    <w:name w:val="List Paragraph"/>
    <w:aliases w:val="List_Paragraph,Multilevel para_II,Akapit z listą BS,Bullet1,Main numbered paragraph,Numbered List Paragraph,List Paragraph11,List Paragraph (numbered (a)),Use Case List Paragraph,Bullets,Bullet Answer,IFCL - List Paragraph,Dot pt"/>
    <w:link w:val="ad"/>
    <w:uiPriority w:val="34"/>
    <w:qFormat/>
    <w:rsid w:val="00D11ED4"/>
    <w:pPr>
      <w:ind w:left="720"/>
      <w:contextualSpacing/>
    </w:pPr>
  </w:style>
  <w:style w:type="paragraph" w:styleId="ae">
    <w:name w:val="Body Text"/>
    <w:link w:val="af"/>
    <w:uiPriority w:val="1"/>
    <w:qFormat/>
    <w:rsid w:val="00B02CAF"/>
    <w:pPr>
      <w:widowControl w:val="0"/>
      <w:autoSpaceDE w:val="0"/>
      <w:autoSpaceDN w:val="0"/>
      <w:spacing w:after="0" w:line="240" w:lineRule="auto"/>
    </w:pPr>
    <w:rPr>
      <w:sz w:val="24"/>
      <w:szCs w:val="24"/>
      <w:lang w:val="x-none" w:eastAsia="x-none"/>
    </w:rPr>
  </w:style>
  <w:style w:type="character" w:customStyle="1" w:styleId="af">
    <w:name w:val="Основний текст Знак"/>
    <w:basedOn w:val="a1"/>
    <w:link w:val="ae"/>
    <w:uiPriority w:val="1"/>
    <w:rsid w:val="00B02CAF"/>
    <w:rPr>
      <w:rFonts w:eastAsia="Times New Roman"/>
      <w:sz w:val="24"/>
      <w:szCs w:val="24"/>
      <w:lang w:val="x-none" w:eastAsia="x-none"/>
    </w:rPr>
  </w:style>
  <w:style w:type="paragraph" w:customStyle="1" w:styleId="TableParagraph">
    <w:name w:val="Table Paragraph"/>
    <w:link w:val="TableParagraph0"/>
    <w:autoRedefine/>
    <w:uiPriority w:val="1"/>
    <w:qFormat/>
    <w:rsid w:val="0014483C"/>
    <w:pPr>
      <w:keepNext/>
      <w:shd w:val="clear" w:color="auto" w:fill="FFFFFF"/>
      <w:tabs>
        <w:tab w:val="left" w:pos="1701"/>
      </w:tabs>
      <w:autoSpaceDE w:val="0"/>
      <w:autoSpaceDN w:val="0"/>
      <w:spacing w:after="240" w:line="240" w:lineRule="auto"/>
      <w:jc w:val="both"/>
    </w:pPr>
    <w:rPr>
      <w:rFonts w:ascii="Arial" w:eastAsia="Arial" w:hAnsi="Arial"/>
      <w:b/>
      <w:sz w:val="22"/>
      <w:szCs w:val="22"/>
      <w:shd w:val="clear" w:color="auto" w:fill="FFFFFF"/>
      <w:lang w:val="x-none"/>
    </w:rPr>
  </w:style>
  <w:style w:type="character" w:customStyle="1" w:styleId="TableParagraph0">
    <w:name w:val="Table Paragraph Знак"/>
    <w:link w:val="TableParagraph"/>
    <w:uiPriority w:val="1"/>
    <w:rsid w:val="0014483C"/>
    <w:rPr>
      <w:rFonts w:ascii="Arial" w:eastAsia="Arial" w:hAnsi="Arial"/>
      <w:b/>
      <w:sz w:val="22"/>
      <w:szCs w:val="22"/>
      <w:shd w:val="clear" w:color="auto" w:fill="FFFFFF"/>
      <w:lang w:val="x-none"/>
    </w:rPr>
  </w:style>
  <w:style w:type="character" w:customStyle="1" w:styleId="20">
    <w:name w:val="Заголовок 2 Знак"/>
    <w:basedOn w:val="a1"/>
    <w:uiPriority w:val="9"/>
    <w:rsid w:val="00DB1FD0"/>
    <w:rPr>
      <w:rFonts w:ascii="Arial" w:eastAsia="Arial" w:hAnsi="Arial"/>
      <w:b/>
      <w:color w:val="000000"/>
      <w:sz w:val="22"/>
      <w:szCs w:val="22"/>
      <w:shd w:val="clear" w:color="auto" w:fill="57FF5B"/>
      <w:lang w:val="x-none" w:eastAsia="x-none"/>
    </w:rPr>
  </w:style>
  <w:style w:type="character" w:customStyle="1" w:styleId="30">
    <w:name w:val="Заголовок 3 Знак"/>
    <w:basedOn w:val="a1"/>
    <w:uiPriority w:val="9"/>
    <w:rsid w:val="00FB5B3D"/>
    <w:rPr>
      <w:rFonts w:ascii="Arial" w:eastAsia="Arial" w:hAnsi="Arial"/>
      <w:b/>
      <w:bCs/>
      <w:sz w:val="24"/>
      <w:szCs w:val="22"/>
      <w:lang w:val="x-none" w:eastAsia="x-none"/>
    </w:rPr>
  </w:style>
  <w:style w:type="character" w:customStyle="1" w:styleId="40">
    <w:name w:val="Заголовок 4 Знак"/>
    <w:basedOn w:val="a1"/>
    <w:uiPriority w:val="9"/>
    <w:rsid w:val="00DB1FD0"/>
    <w:rPr>
      <w:rFonts w:ascii="Calibri Light" w:eastAsia="Times New Roman" w:hAnsi="Calibri Light"/>
      <w:i/>
      <w:iCs/>
      <w:color w:val="2E74B5"/>
      <w:sz w:val="20"/>
      <w:szCs w:val="20"/>
      <w:lang w:val="x-none" w:eastAsia="uk-UA"/>
    </w:rPr>
  </w:style>
  <w:style w:type="character" w:customStyle="1" w:styleId="50">
    <w:name w:val="Заголовок 5 Знак"/>
    <w:basedOn w:val="a1"/>
    <w:uiPriority w:val="9"/>
    <w:rsid w:val="00DB1FD0"/>
    <w:rPr>
      <w:rFonts w:ascii="Calibri" w:eastAsia="Calibri" w:hAnsi="Calibri"/>
      <w:b/>
      <w:sz w:val="20"/>
      <w:szCs w:val="20"/>
      <w:lang w:val="x-none" w:eastAsia="uk-UA"/>
    </w:rPr>
  </w:style>
  <w:style w:type="character" w:customStyle="1" w:styleId="60">
    <w:name w:val="Заголовок 6 Знак"/>
    <w:basedOn w:val="a1"/>
    <w:uiPriority w:val="9"/>
    <w:rsid w:val="00DB1FD0"/>
    <w:rPr>
      <w:rFonts w:ascii="Calibri" w:eastAsia="Calibri" w:hAnsi="Calibri"/>
      <w:b/>
      <w:sz w:val="20"/>
      <w:szCs w:val="20"/>
      <w:lang w:val="x-none" w:eastAsia="uk-UA"/>
    </w:rPr>
  </w:style>
  <w:style w:type="character" w:customStyle="1" w:styleId="70">
    <w:name w:val="Заголовок 7 Знак"/>
    <w:basedOn w:val="a1"/>
    <w:link w:val="7"/>
    <w:uiPriority w:val="9"/>
    <w:semiHidden/>
    <w:rsid w:val="00DB1FD0"/>
    <w:rPr>
      <w:rFonts w:ascii="Cambria" w:eastAsia="Times New Roman" w:hAnsi="Cambria"/>
      <w:i/>
      <w:iCs/>
      <w:color w:val="1F4D78"/>
      <w:lang w:val="x-none" w:eastAsia="x-none"/>
    </w:rPr>
  </w:style>
  <w:style w:type="numbering" w:customStyle="1" w:styleId="11">
    <w:name w:val="Нет списка1"/>
    <w:next w:val="a3"/>
    <w:uiPriority w:val="99"/>
    <w:semiHidden/>
    <w:unhideWhenUsed/>
    <w:rsid w:val="00DB1FD0"/>
  </w:style>
  <w:style w:type="table" w:customStyle="1" w:styleId="TableNormal7">
    <w:name w:val="Table Normal7"/>
    <w:qFormat/>
    <w:rsid w:val="00DB1FD0"/>
    <w:rPr>
      <w:rFonts w:ascii="Calibri" w:eastAsia="Calibri" w:hAnsi="Calibri" w:cs="Calibri"/>
      <w:sz w:val="22"/>
      <w:szCs w:val="22"/>
    </w:rPr>
    <w:tblPr>
      <w:tblCellMar>
        <w:top w:w="0" w:type="dxa"/>
        <w:left w:w="0" w:type="dxa"/>
        <w:bottom w:w="0" w:type="dxa"/>
        <w:right w:w="0" w:type="dxa"/>
      </w:tblCellMar>
    </w:tblPr>
  </w:style>
  <w:style w:type="paragraph" w:customStyle="1" w:styleId="12">
    <w:name w:val="Название1"/>
    <w:link w:val="af0"/>
    <w:uiPriority w:val="10"/>
    <w:qFormat/>
    <w:rsid w:val="00DB1FD0"/>
    <w:pPr>
      <w:keepNext/>
      <w:keepLines/>
      <w:spacing w:before="480" w:after="120"/>
    </w:pPr>
    <w:rPr>
      <w:rFonts w:ascii="Calibri" w:eastAsia="Calibri" w:hAnsi="Calibri"/>
      <w:b/>
      <w:sz w:val="72"/>
      <w:szCs w:val="72"/>
      <w:lang w:val="x-none"/>
    </w:rPr>
  </w:style>
  <w:style w:type="character" w:customStyle="1" w:styleId="af0">
    <w:name w:val="Название Знак"/>
    <w:link w:val="12"/>
    <w:uiPriority w:val="10"/>
    <w:rsid w:val="00DB1FD0"/>
    <w:rPr>
      <w:rFonts w:ascii="Calibri" w:eastAsia="Calibri" w:hAnsi="Calibri"/>
      <w:b/>
      <w:sz w:val="72"/>
      <w:szCs w:val="72"/>
      <w:lang w:val="x-none" w:eastAsia="uk-UA"/>
    </w:rPr>
  </w:style>
  <w:style w:type="character" w:styleId="af1">
    <w:name w:val="Hyperlink"/>
    <w:uiPriority w:val="99"/>
    <w:unhideWhenUsed/>
    <w:rsid w:val="00DB1FD0"/>
    <w:rPr>
      <w:color w:val="0000FF"/>
      <w:u w:val="single"/>
    </w:rPr>
  </w:style>
  <w:style w:type="paragraph" w:styleId="af2">
    <w:name w:val="footnote text"/>
    <w:link w:val="af3"/>
    <w:uiPriority w:val="99"/>
    <w:unhideWhenUsed/>
    <w:rsid w:val="00DB1FD0"/>
    <w:pPr>
      <w:spacing w:after="0" w:line="240" w:lineRule="auto"/>
    </w:pPr>
    <w:rPr>
      <w:rFonts w:ascii="Calibri" w:eastAsia="Calibri" w:hAnsi="Calibri"/>
      <w:sz w:val="20"/>
      <w:szCs w:val="20"/>
      <w:lang w:val="x-none"/>
    </w:rPr>
  </w:style>
  <w:style w:type="character" w:customStyle="1" w:styleId="af3">
    <w:name w:val="Текст виноски Знак"/>
    <w:basedOn w:val="a1"/>
    <w:link w:val="af2"/>
    <w:uiPriority w:val="99"/>
    <w:rsid w:val="00DB1FD0"/>
    <w:rPr>
      <w:rFonts w:ascii="Calibri" w:eastAsia="Calibri" w:hAnsi="Calibri"/>
      <w:sz w:val="20"/>
      <w:szCs w:val="20"/>
      <w:lang w:val="x-none" w:eastAsia="uk-UA"/>
    </w:rPr>
  </w:style>
  <w:style w:type="character" w:styleId="af4">
    <w:name w:val="footnote reference"/>
    <w:uiPriority w:val="99"/>
    <w:semiHidden/>
    <w:unhideWhenUsed/>
    <w:rsid w:val="00DB1FD0"/>
    <w:rPr>
      <w:vertAlign w:val="superscript"/>
    </w:rPr>
  </w:style>
  <w:style w:type="paragraph" w:styleId="af5">
    <w:name w:val="Balloon Text"/>
    <w:link w:val="af6"/>
    <w:uiPriority w:val="99"/>
    <w:semiHidden/>
    <w:unhideWhenUsed/>
    <w:rsid w:val="00DB1FD0"/>
    <w:pPr>
      <w:spacing w:after="0" w:line="240" w:lineRule="auto"/>
    </w:pPr>
    <w:rPr>
      <w:rFonts w:ascii="Segoe UI" w:eastAsia="Calibri" w:hAnsi="Segoe UI"/>
      <w:sz w:val="18"/>
      <w:szCs w:val="18"/>
      <w:lang w:val="x-none"/>
    </w:rPr>
  </w:style>
  <w:style w:type="character" w:customStyle="1" w:styleId="af6">
    <w:name w:val="Текст у виносці Знак"/>
    <w:basedOn w:val="a1"/>
    <w:link w:val="af5"/>
    <w:uiPriority w:val="99"/>
    <w:semiHidden/>
    <w:rsid w:val="00DB1FD0"/>
    <w:rPr>
      <w:rFonts w:ascii="Segoe UI" w:eastAsia="Calibri" w:hAnsi="Segoe UI"/>
      <w:sz w:val="18"/>
      <w:szCs w:val="18"/>
      <w:lang w:val="x-none" w:eastAsia="uk-UA"/>
    </w:rPr>
  </w:style>
  <w:style w:type="character" w:styleId="af7">
    <w:name w:val="annotation reference"/>
    <w:uiPriority w:val="99"/>
    <w:semiHidden/>
    <w:unhideWhenUsed/>
    <w:rsid w:val="00DB1FD0"/>
    <w:rPr>
      <w:sz w:val="16"/>
      <w:szCs w:val="16"/>
    </w:rPr>
  </w:style>
  <w:style w:type="paragraph" w:styleId="af8">
    <w:name w:val="annotation text"/>
    <w:link w:val="af9"/>
    <w:uiPriority w:val="99"/>
    <w:unhideWhenUsed/>
    <w:rsid w:val="00DB1FD0"/>
    <w:pPr>
      <w:spacing w:after="0" w:line="240" w:lineRule="auto"/>
      <w:ind w:firstLine="709"/>
      <w:jc w:val="both"/>
    </w:pPr>
    <w:rPr>
      <w:sz w:val="20"/>
      <w:szCs w:val="20"/>
      <w:lang w:val="x-none"/>
    </w:rPr>
  </w:style>
  <w:style w:type="character" w:customStyle="1" w:styleId="af9">
    <w:name w:val="Текст примітки Знак"/>
    <w:basedOn w:val="a1"/>
    <w:link w:val="af8"/>
    <w:uiPriority w:val="99"/>
    <w:rsid w:val="00DB1FD0"/>
    <w:rPr>
      <w:rFonts w:eastAsia="Times New Roman"/>
      <w:sz w:val="20"/>
      <w:szCs w:val="20"/>
      <w:lang w:val="x-none" w:eastAsia="uk-UA"/>
    </w:rPr>
  </w:style>
  <w:style w:type="paragraph" w:customStyle="1" w:styleId="Pa1">
    <w:name w:val="Pa1"/>
    <w:uiPriority w:val="99"/>
    <w:rsid w:val="00DB1FD0"/>
    <w:pPr>
      <w:autoSpaceDE w:val="0"/>
      <w:autoSpaceDN w:val="0"/>
      <w:adjustRightInd w:val="0"/>
      <w:spacing w:after="0" w:line="241" w:lineRule="atLeast"/>
    </w:pPr>
    <w:rPr>
      <w:rFonts w:ascii="Roboto" w:eastAsia="Calibri" w:hAnsi="Roboto"/>
      <w:sz w:val="24"/>
      <w:szCs w:val="24"/>
    </w:rPr>
  </w:style>
  <w:style w:type="paragraph" w:styleId="afa">
    <w:name w:val="annotation subject"/>
    <w:basedOn w:val="af8"/>
    <w:next w:val="af8"/>
    <w:link w:val="afb"/>
    <w:semiHidden/>
    <w:unhideWhenUsed/>
    <w:rsid w:val="00DB1FD0"/>
    <w:pPr>
      <w:spacing w:after="160"/>
      <w:ind w:firstLine="0"/>
      <w:jc w:val="left"/>
    </w:pPr>
    <w:rPr>
      <w:b/>
      <w:bCs/>
    </w:rPr>
  </w:style>
  <w:style w:type="character" w:customStyle="1" w:styleId="afb">
    <w:name w:val="Тема примітки Знак"/>
    <w:basedOn w:val="af9"/>
    <w:link w:val="afa"/>
    <w:semiHidden/>
    <w:rsid w:val="00DB1FD0"/>
    <w:rPr>
      <w:rFonts w:eastAsia="Times New Roman"/>
      <w:b/>
      <w:bCs/>
      <w:sz w:val="20"/>
      <w:szCs w:val="20"/>
      <w:lang w:val="x-none" w:eastAsia="uk-UA"/>
    </w:rPr>
  </w:style>
  <w:style w:type="paragraph" w:customStyle="1" w:styleId="cat-item">
    <w:name w:val="cat-item"/>
    <w:rsid w:val="00DB1FD0"/>
    <w:pPr>
      <w:spacing w:before="100" w:beforeAutospacing="1" w:after="100" w:afterAutospacing="1" w:line="240" w:lineRule="auto"/>
    </w:pPr>
    <w:rPr>
      <w:sz w:val="24"/>
      <w:szCs w:val="24"/>
    </w:rPr>
  </w:style>
  <w:style w:type="character" w:styleId="afc">
    <w:name w:val="Strong"/>
    <w:uiPriority w:val="22"/>
    <w:qFormat/>
    <w:rsid w:val="00DB1FD0"/>
    <w:rPr>
      <w:b/>
      <w:bCs/>
    </w:rPr>
  </w:style>
  <w:style w:type="character" w:customStyle="1" w:styleId="afd">
    <w:name w:val="Підзаголовок Знак"/>
    <w:basedOn w:val="a1"/>
    <w:rsid w:val="00DB1FD0"/>
    <w:rPr>
      <w:rFonts w:ascii="Georgia" w:eastAsia="Georgia" w:hAnsi="Georgia"/>
      <w:i/>
      <w:color w:val="666666"/>
      <w:sz w:val="48"/>
      <w:szCs w:val="48"/>
      <w:lang w:val="x-none" w:eastAsia="uk-UA"/>
    </w:rPr>
  </w:style>
  <w:style w:type="table" w:customStyle="1" w:styleId="13">
    <w:name w:val="Сітка таблиці1"/>
    <w:basedOn w:val="a2"/>
    <w:next w:val="a9"/>
    <w:uiPriority w:val="39"/>
    <w:rsid w:val="00DB1FD0"/>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Emphasis"/>
    <w:uiPriority w:val="20"/>
    <w:qFormat/>
    <w:rsid w:val="00DB1FD0"/>
    <w:rPr>
      <w:i/>
      <w:iCs/>
    </w:rPr>
  </w:style>
  <w:style w:type="paragraph" w:styleId="14">
    <w:name w:val="toc 1"/>
    <w:uiPriority w:val="39"/>
    <w:qFormat/>
    <w:rsid w:val="00DB1FD0"/>
    <w:pPr>
      <w:widowControl w:val="0"/>
      <w:autoSpaceDE w:val="0"/>
      <w:autoSpaceDN w:val="0"/>
      <w:spacing w:after="0" w:line="298" w:lineRule="exact"/>
      <w:ind w:left="375" w:hanging="263"/>
    </w:pPr>
    <w:rPr>
      <w:rFonts w:ascii="Arial" w:hAnsi="Arial"/>
      <w:sz w:val="22"/>
      <w:szCs w:val="26"/>
    </w:rPr>
  </w:style>
  <w:style w:type="paragraph" w:styleId="21">
    <w:name w:val="toc 2"/>
    <w:uiPriority w:val="39"/>
    <w:qFormat/>
    <w:rsid w:val="00DB1FD0"/>
    <w:pPr>
      <w:widowControl w:val="0"/>
      <w:autoSpaceDE w:val="0"/>
      <w:autoSpaceDN w:val="0"/>
      <w:spacing w:after="0" w:line="298" w:lineRule="exact"/>
      <w:ind w:left="1137" w:hanging="457"/>
    </w:pPr>
    <w:rPr>
      <w:rFonts w:ascii="Arial" w:hAnsi="Arial"/>
      <w:sz w:val="20"/>
      <w:szCs w:val="26"/>
    </w:rPr>
  </w:style>
  <w:style w:type="paragraph" w:styleId="31">
    <w:name w:val="toc 3"/>
    <w:uiPriority w:val="39"/>
    <w:qFormat/>
    <w:rsid w:val="00DB1FD0"/>
    <w:pPr>
      <w:widowControl w:val="0"/>
      <w:autoSpaceDE w:val="0"/>
      <w:autoSpaceDN w:val="0"/>
      <w:spacing w:after="0" w:line="298" w:lineRule="exact"/>
      <w:ind w:left="1108"/>
    </w:pPr>
    <w:rPr>
      <w:rFonts w:ascii="Arial" w:hAnsi="Arial"/>
      <w:sz w:val="20"/>
      <w:szCs w:val="26"/>
    </w:rPr>
  </w:style>
  <w:style w:type="character" w:customStyle="1" w:styleId="15">
    <w:name w:val="Незакрита згадка1"/>
    <w:uiPriority w:val="99"/>
    <w:semiHidden/>
    <w:unhideWhenUsed/>
    <w:rsid w:val="00DB1FD0"/>
    <w:rPr>
      <w:color w:val="605E5C"/>
      <w:shd w:val="clear" w:color="auto" w:fill="E1DFDD"/>
    </w:rPr>
  </w:style>
  <w:style w:type="paragraph" w:styleId="aff">
    <w:name w:val="No Spacing"/>
    <w:uiPriority w:val="1"/>
    <w:qFormat/>
    <w:rsid w:val="00DB1FD0"/>
    <w:pPr>
      <w:spacing w:after="0" w:line="240" w:lineRule="auto"/>
    </w:pPr>
    <w:rPr>
      <w:rFonts w:ascii="Calibri" w:hAnsi="Calibri"/>
      <w:sz w:val="22"/>
      <w:szCs w:val="22"/>
    </w:rPr>
  </w:style>
  <w:style w:type="paragraph" w:customStyle="1" w:styleId="16">
    <w:name w:val="Без інтервалів1"/>
    <w:link w:val="17"/>
    <w:qFormat/>
    <w:rsid w:val="00DB1FD0"/>
    <w:pPr>
      <w:spacing w:after="0" w:line="240" w:lineRule="auto"/>
    </w:pPr>
    <w:rPr>
      <w:rFonts w:ascii="Calibri" w:hAnsi="Calibri"/>
      <w:sz w:val="22"/>
      <w:szCs w:val="22"/>
      <w:lang w:val="en-US"/>
    </w:rPr>
  </w:style>
  <w:style w:type="paragraph" w:customStyle="1" w:styleId="rvps2">
    <w:name w:val="rvps2"/>
    <w:rsid w:val="00DB1FD0"/>
    <w:pPr>
      <w:spacing w:before="100" w:beforeAutospacing="1" w:after="100" w:afterAutospacing="1" w:line="240" w:lineRule="auto"/>
    </w:pPr>
    <w:rPr>
      <w:sz w:val="24"/>
      <w:szCs w:val="24"/>
    </w:rPr>
  </w:style>
  <w:style w:type="table" w:customStyle="1" w:styleId="18">
    <w:name w:val="Сетка таблицы1"/>
    <w:basedOn w:val="a2"/>
    <w:next w:val="a9"/>
    <w:uiPriority w:val="39"/>
    <w:rsid w:val="00DB1FD0"/>
    <w:pPr>
      <w:spacing w:after="0" w:line="240" w:lineRule="auto"/>
    </w:pPr>
    <w:rPr>
      <w:rFonts w:ascii="Calibri" w:eastAsia="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
    <w:name w:val="Сетка таблицы2"/>
    <w:basedOn w:val="a2"/>
    <w:next w:val="a9"/>
    <w:uiPriority w:val="59"/>
    <w:rsid w:val="00DB1FD0"/>
    <w:pPr>
      <w:spacing w:after="0" w:line="240" w:lineRule="auto"/>
    </w:pPr>
    <w:rPr>
      <w:rFonts w:ascii="Calibri" w:eastAsia="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scription">
    <w:name w:val="description"/>
    <w:rsid w:val="00DB1FD0"/>
    <w:pPr>
      <w:spacing w:before="100" w:beforeAutospacing="1" w:after="100" w:afterAutospacing="1" w:line="240" w:lineRule="auto"/>
    </w:pPr>
    <w:rPr>
      <w:sz w:val="24"/>
      <w:szCs w:val="24"/>
    </w:rPr>
  </w:style>
  <w:style w:type="paragraph" w:customStyle="1" w:styleId="ng-tns-c14-3">
    <w:name w:val="ng-tns-c14-3"/>
    <w:rsid w:val="00DB1FD0"/>
    <w:pPr>
      <w:spacing w:before="100" w:beforeAutospacing="1" w:after="100" w:afterAutospacing="1" w:line="240" w:lineRule="auto"/>
    </w:pPr>
    <w:rPr>
      <w:sz w:val="24"/>
      <w:szCs w:val="24"/>
    </w:rPr>
  </w:style>
  <w:style w:type="table" w:customStyle="1" w:styleId="23">
    <w:name w:val="Сітка таблиці2"/>
    <w:basedOn w:val="a2"/>
    <w:next w:val="a9"/>
    <w:uiPriority w:val="39"/>
    <w:rsid w:val="00DB1FD0"/>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nhideWhenUsed/>
    <w:qFormat/>
    <w:rsid w:val="00DB1FD0"/>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4">
    <w:name w:val="Нет списка2"/>
    <w:next w:val="a3"/>
    <w:uiPriority w:val="99"/>
    <w:semiHidden/>
    <w:unhideWhenUsed/>
    <w:rsid w:val="00DB1FD0"/>
  </w:style>
  <w:style w:type="numbering" w:customStyle="1" w:styleId="32">
    <w:name w:val="Нет списка3"/>
    <w:next w:val="a3"/>
    <w:uiPriority w:val="99"/>
    <w:semiHidden/>
    <w:unhideWhenUsed/>
    <w:rsid w:val="00DB1FD0"/>
  </w:style>
  <w:style w:type="numbering" w:customStyle="1" w:styleId="41">
    <w:name w:val="Нет списка4"/>
    <w:next w:val="a3"/>
    <w:uiPriority w:val="99"/>
    <w:semiHidden/>
    <w:unhideWhenUsed/>
    <w:rsid w:val="00DB1FD0"/>
  </w:style>
  <w:style w:type="table" w:customStyle="1" w:styleId="TableNormal2">
    <w:name w:val="Table Normal2"/>
    <w:qFormat/>
    <w:rsid w:val="00DB1FD0"/>
    <w:rPr>
      <w:rFonts w:ascii="Calibri" w:eastAsia="Calibri" w:hAnsi="Calibri" w:cs="Calibri"/>
      <w:sz w:val="22"/>
      <w:szCs w:val="22"/>
    </w:rPr>
    <w:tblPr>
      <w:tblCellMar>
        <w:top w:w="0" w:type="dxa"/>
        <w:left w:w="0" w:type="dxa"/>
        <w:bottom w:w="0" w:type="dxa"/>
        <w:right w:w="0" w:type="dxa"/>
      </w:tblCellMar>
    </w:tblPr>
  </w:style>
  <w:style w:type="table" w:customStyle="1" w:styleId="33">
    <w:name w:val="Сетка таблицы3"/>
    <w:basedOn w:val="a2"/>
    <w:next w:val="a9"/>
    <w:uiPriority w:val="59"/>
    <w:rsid w:val="00DB1FD0"/>
    <w:pPr>
      <w:spacing w:after="0" w:line="240" w:lineRule="auto"/>
    </w:pPr>
    <w:rPr>
      <w:rFonts w:ascii="Calibri" w:eastAsia="Calibri"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qFormat/>
    <w:rsid w:val="00DB1FD0"/>
    <w:rPr>
      <w:rFonts w:ascii="Calibri" w:eastAsia="Calibri" w:hAnsi="Calibri" w:cs="Calibri"/>
      <w:sz w:val="22"/>
      <w:szCs w:val="22"/>
    </w:rPr>
    <w:tblPr>
      <w:tblCellMar>
        <w:top w:w="0" w:type="dxa"/>
        <w:left w:w="0" w:type="dxa"/>
        <w:bottom w:w="0" w:type="dxa"/>
        <w:right w:w="0" w:type="dxa"/>
      </w:tblCellMar>
    </w:tblPr>
  </w:style>
  <w:style w:type="table" w:customStyle="1" w:styleId="TableNormal4">
    <w:name w:val="Table Normal4"/>
    <w:qFormat/>
    <w:rsid w:val="00DB1FD0"/>
    <w:rPr>
      <w:rFonts w:ascii="Calibri" w:eastAsia="Calibri" w:hAnsi="Calibri" w:cs="Calibri"/>
      <w:sz w:val="22"/>
      <w:szCs w:val="22"/>
    </w:rPr>
    <w:tblPr>
      <w:tblCellMar>
        <w:top w:w="0" w:type="dxa"/>
        <w:left w:w="0" w:type="dxa"/>
        <w:bottom w:w="0" w:type="dxa"/>
        <w:right w:w="0" w:type="dxa"/>
      </w:tblCellMar>
    </w:tblPr>
  </w:style>
  <w:style w:type="numbering" w:customStyle="1" w:styleId="51">
    <w:name w:val="Нет списка5"/>
    <w:next w:val="a3"/>
    <w:uiPriority w:val="99"/>
    <w:semiHidden/>
    <w:unhideWhenUsed/>
    <w:rsid w:val="00DB1FD0"/>
  </w:style>
  <w:style w:type="table" w:customStyle="1" w:styleId="TableNormal5">
    <w:name w:val="Table Normal5"/>
    <w:qFormat/>
    <w:rsid w:val="00DB1FD0"/>
    <w:rPr>
      <w:rFonts w:ascii="Calibri" w:eastAsia="Calibri" w:hAnsi="Calibri" w:cs="Calibri"/>
      <w:sz w:val="22"/>
      <w:szCs w:val="22"/>
    </w:rPr>
    <w:tblPr>
      <w:tblCellMar>
        <w:top w:w="0" w:type="dxa"/>
        <w:left w:w="0" w:type="dxa"/>
        <w:bottom w:w="0" w:type="dxa"/>
        <w:right w:w="0" w:type="dxa"/>
      </w:tblCellMar>
    </w:tblPr>
  </w:style>
  <w:style w:type="table" w:customStyle="1" w:styleId="TableNormal6">
    <w:name w:val="Table Normal6"/>
    <w:qFormat/>
    <w:rsid w:val="00DB1FD0"/>
    <w:rPr>
      <w:rFonts w:ascii="Calibri" w:eastAsia="Calibri" w:hAnsi="Calibri" w:cs="Calibri"/>
      <w:sz w:val="22"/>
      <w:szCs w:val="22"/>
    </w:rPr>
    <w:tblPr>
      <w:tblCellMar>
        <w:top w:w="0" w:type="dxa"/>
        <w:left w:w="0" w:type="dxa"/>
        <w:bottom w:w="0" w:type="dxa"/>
        <w:right w:w="0" w:type="dxa"/>
      </w:tblCellMar>
    </w:tblPr>
  </w:style>
  <w:style w:type="table" w:customStyle="1" w:styleId="42">
    <w:name w:val="Сетка таблицы4"/>
    <w:basedOn w:val="a2"/>
    <w:next w:val="a9"/>
    <w:uiPriority w:val="59"/>
    <w:rsid w:val="00DB1FD0"/>
    <w:pPr>
      <w:spacing w:after="0" w:line="240" w:lineRule="auto"/>
    </w:pPr>
    <w:rPr>
      <w:rFonts w:ascii="Calibri" w:eastAsia="Calibri"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ітка таблиці11"/>
    <w:basedOn w:val="a2"/>
    <w:next w:val="a9"/>
    <w:uiPriority w:val="39"/>
    <w:rsid w:val="00DB1FD0"/>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2"/>
    <w:next w:val="a9"/>
    <w:uiPriority w:val="59"/>
    <w:rsid w:val="00DB1FD0"/>
    <w:pPr>
      <w:spacing w:after="0" w:line="240" w:lineRule="auto"/>
    </w:pPr>
    <w:rPr>
      <w:rFonts w:ascii="Calibri" w:eastAsia="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
    <w:name w:val="Сетка таблицы21"/>
    <w:basedOn w:val="a2"/>
    <w:next w:val="a9"/>
    <w:uiPriority w:val="59"/>
    <w:rsid w:val="00DB1FD0"/>
    <w:pPr>
      <w:spacing w:after="0" w:line="240" w:lineRule="auto"/>
    </w:pPr>
    <w:rPr>
      <w:rFonts w:ascii="Calibri" w:eastAsia="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
    <w:name w:val="Сітка таблиці21"/>
    <w:basedOn w:val="a2"/>
    <w:next w:val="a9"/>
    <w:uiPriority w:val="39"/>
    <w:rsid w:val="00DB1FD0"/>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DB1FD0"/>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character" w:customStyle="1" w:styleId="ad">
    <w:name w:val="Абзац списку Знак"/>
    <w:aliases w:val="List_Paragraph Знак,Multilevel para_II Знак,Akapit z listą BS Знак,Bullet1 Знак,Main numbered paragraph Знак,Numbered List Paragraph Знак,List Paragraph11 Знак,List Paragraph (numbered (a)) Знак,Use Case List Paragraph Знак,Dot pt Знак"/>
    <w:link w:val="ac"/>
    <w:uiPriority w:val="34"/>
    <w:qFormat/>
    <w:locked/>
    <w:rsid w:val="00DB1FD0"/>
  </w:style>
  <w:style w:type="table" w:customStyle="1" w:styleId="34">
    <w:name w:val="Сітка таблиці3"/>
    <w:basedOn w:val="a2"/>
    <w:next w:val="a9"/>
    <w:uiPriority w:val="59"/>
    <w:rsid w:val="00DB1FD0"/>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cent">
    <w:name w:val="accent"/>
    <w:basedOn w:val="a1"/>
    <w:rsid w:val="00DB1FD0"/>
  </w:style>
  <w:style w:type="character" w:styleId="aff0">
    <w:name w:val="Subtle Emphasis"/>
    <w:uiPriority w:val="19"/>
    <w:qFormat/>
    <w:rsid w:val="00DB1FD0"/>
    <w:rPr>
      <w:i/>
      <w:iCs/>
      <w:color w:val="404040"/>
    </w:rPr>
  </w:style>
  <w:style w:type="paragraph" w:customStyle="1" w:styleId="ChartTitle">
    <w:name w:val="Chart Title"/>
    <w:uiPriority w:val="99"/>
    <w:rsid w:val="00DB1FD0"/>
    <w:pPr>
      <w:keepNext/>
      <w:keepLines/>
      <w:numPr>
        <w:numId w:val="5"/>
      </w:numPr>
      <w:spacing w:after="120" w:line="1" w:lineRule="atLeast"/>
      <w:ind w:leftChars="-1" w:left="-1" w:hangingChars="1" w:hanging="1"/>
      <w:jc w:val="both"/>
      <w:textDirection w:val="btLr"/>
      <w:textAlignment w:val="top"/>
      <w:outlineLvl w:val="0"/>
    </w:pPr>
    <w:rPr>
      <w:rFonts w:ascii="Arial" w:hAnsi="Arial" w:cs="Arial"/>
      <w:b/>
      <w:position w:val="-1"/>
      <w:sz w:val="22"/>
      <w:szCs w:val="22"/>
    </w:rPr>
  </w:style>
  <w:style w:type="paragraph" w:customStyle="1" w:styleId="LINCTableRus">
    <w:name w:val="LINC Table Rus"/>
    <w:rsid w:val="00DB1FD0"/>
    <w:pPr>
      <w:keepNext/>
      <w:keepLines/>
      <w:numPr>
        <w:numId w:val="6"/>
      </w:numPr>
      <w:tabs>
        <w:tab w:val="left" w:pos="1418"/>
      </w:tabs>
      <w:suppressAutoHyphens/>
      <w:spacing w:before="120" w:after="120" w:line="1" w:lineRule="atLeast"/>
      <w:ind w:leftChars="-1" w:left="-1" w:hangingChars="1" w:hanging="1"/>
      <w:jc w:val="both"/>
      <w:textDirection w:val="btLr"/>
      <w:textAlignment w:val="top"/>
      <w:outlineLvl w:val="0"/>
    </w:pPr>
    <w:rPr>
      <w:rFonts w:ascii="Arial" w:hAnsi="Arial" w:cs="Arial"/>
      <w:b/>
      <w:color w:val="004990"/>
      <w:position w:val="-1"/>
      <w:sz w:val="22"/>
      <w:szCs w:val="22"/>
    </w:rPr>
  </w:style>
  <w:style w:type="paragraph" w:customStyle="1" w:styleId="companysubtitle">
    <w:name w:val="company__subtitle"/>
    <w:rsid w:val="00DB1FD0"/>
    <w:pPr>
      <w:spacing w:before="100" w:beforeAutospacing="1" w:after="100" w:afterAutospacing="1" w:line="240" w:lineRule="auto"/>
    </w:pPr>
    <w:rPr>
      <w:sz w:val="24"/>
      <w:szCs w:val="24"/>
    </w:rPr>
  </w:style>
  <w:style w:type="table" w:customStyle="1" w:styleId="266">
    <w:name w:val="266"/>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283">
    <w:name w:val="283"/>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281">
    <w:name w:val="281"/>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279">
    <w:name w:val="279"/>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60">
    <w:name w:val="160"/>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59">
    <w:name w:val="159"/>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58">
    <w:name w:val="158"/>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57">
    <w:name w:val="157"/>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56">
    <w:name w:val="156"/>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55">
    <w:name w:val="155"/>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54">
    <w:name w:val="154"/>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53">
    <w:name w:val="153"/>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52">
    <w:name w:val="152"/>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51">
    <w:name w:val="151"/>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50">
    <w:name w:val="150"/>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49">
    <w:name w:val="149"/>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48">
    <w:name w:val="148"/>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47">
    <w:name w:val="147"/>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46">
    <w:name w:val="146"/>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45">
    <w:name w:val="145"/>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44">
    <w:name w:val="144"/>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43">
    <w:name w:val="143"/>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42">
    <w:name w:val="142"/>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41">
    <w:name w:val="141"/>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40">
    <w:name w:val="140"/>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39">
    <w:name w:val="139"/>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38">
    <w:name w:val="138"/>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37">
    <w:name w:val="137"/>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36">
    <w:name w:val="136"/>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35">
    <w:name w:val="135"/>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34">
    <w:name w:val="134"/>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33">
    <w:name w:val="133"/>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32">
    <w:name w:val="132"/>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31">
    <w:name w:val="131"/>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30">
    <w:name w:val="130"/>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29">
    <w:name w:val="129"/>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28">
    <w:name w:val="128"/>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27">
    <w:name w:val="127"/>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26">
    <w:name w:val="126"/>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character" w:styleId="aff1">
    <w:name w:val="FollowedHyperlink"/>
    <w:uiPriority w:val="99"/>
    <w:semiHidden/>
    <w:unhideWhenUsed/>
    <w:rsid w:val="00DB1FD0"/>
    <w:rPr>
      <w:color w:val="954F72"/>
      <w:u w:val="single"/>
    </w:rPr>
  </w:style>
  <w:style w:type="table" w:customStyle="1" w:styleId="GridTable1Light1">
    <w:name w:val="Grid Table 1 Light1"/>
    <w:basedOn w:val="a2"/>
    <w:uiPriority w:val="46"/>
    <w:rsid w:val="00DB1FD0"/>
    <w:pPr>
      <w:spacing w:after="0" w:line="240" w:lineRule="auto"/>
    </w:pPr>
    <w:rPr>
      <w:rFonts w:ascii="Calibri" w:eastAsia="Calibri" w:hAnsi="Calibri"/>
      <w:sz w:val="20"/>
      <w:szCs w:val="20"/>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b">
    <w:name w:val="Звичайний (веб) Знак"/>
    <w:aliases w:val="Обычный (веб) Знак2 Знак,Обычный (веб) Знак1 Знак Знак,Обычный (веб) Знак2 Знак1 Знак Знак,Обычный (веб) Знак1 Знак Знак Знак Знак,Обычный (веб) Знак Знак Знак Знак Знак Знак,Обычный (Web) Знак Знак Знак Знак Знак Знак,Знак Знак"/>
    <w:link w:val="aa"/>
    <w:uiPriority w:val="99"/>
    <w:locked/>
    <w:rsid w:val="00DB1FD0"/>
    <w:rPr>
      <w:rFonts w:eastAsia="Times New Roman"/>
      <w:sz w:val="24"/>
      <w:szCs w:val="24"/>
      <w:lang w:eastAsia="uk-UA"/>
    </w:rPr>
  </w:style>
  <w:style w:type="character" w:customStyle="1" w:styleId="1473">
    <w:name w:val="1473"/>
    <w:aliases w:val="baiaagaaboqcaaad9wmaaaufbaaaaaaaaaaaaaaaaaaaaaaaaaaaaaaaaaaaaaaaaaaaaaaaaaaaaaaaaaaaaaaaaaaaaaaaaaaaaaaaaaaaaaaaaaaaaaaaaaaaaaaaaaaaaaaaaaaaaaaaaaaaaaaaaaaaaaaaaaaaaaaaaaaaaaaaaaaaaaaaaaaaaaaaaaaaaaaaaaaaaaaaaaaaaaaaaaaaaaaaaaaaaaa"/>
    <w:uiPriority w:val="99"/>
    <w:rsid w:val="00DB1FD0"/>
    <w:rPr>
      <w:rFonts w:cs="Times New Roman"/>
    </w:rPr>
  </w:style>
  <w:style w:type="paragraph" w:customStyle="1" w:styleId="19">
    <w:name w:val="Звичайний (веб)1"/>
    <w:rsid w:val="00DB1FD0"/>
    <w:pPr>
      <w:suppressAutoHyphens/>
      <w:spacing w:before="280" w:after="280" w:line="240" w:lineRule="auto"/>
    </w:pPr>
    <w:rPr>
      <w:sz w:val="24"/>
      <w:szCs w:val="24"/>
    </w:rPr>
  </w:style>
  <w:style w:type="paragraph" w:customStyle="1" w:styleId="14pt">
    <w:name w:val="Звичайний + 14 pt"/>
    <w:rsid w:val="00DB1FD0"/>
    <w:pPr>
      <w:spacing w:after="120" w:line="240" w:lineRule="auto"/>
      <w:ind w:firstLine="900"/>
      <w:jc w:val="both"/>
    </w:pPr>
    <w:rPr>
      <w:rFonts w:eastAsia="Batang"/>
      <w:lang w:eastAsia="ru-RU"/>
    </w:rPr>
  </w:style>
  <w:style w:type="character" w:customStyle="1" w:styleId="slicertext">
    <w:name w:val="slicertext"/>
    <w:basedOn w:val="a1"/>
    <w:rsid w:val="00DB1FD0"/>
  </w:style>
  <w:style w:type="paragraph" w:customStyle="1" w:styleId="a">
    <w:name w:val="Заголовок Ст"/>
    <w:basedOn w:val="ac"/>
    <w:link w:val="aff2"/>
    <w:rsid w:val="00DB1FD0"/>
    <w:pPr>
      <w:numPr>
        <w:numId w:val="4"/>
      </w:numPr>
      <w:shd w:val="clear" w:color="auto" w:fill="FFE599"/>
      <w:tabs>
        <w:tab w:val="left" w:pos="426"/>
        <w:tab w:val="left" w:pos="10351"/>
      </w:tabs>
      <w:spacing w:before="167"/>
      <w:ind w:left="0" w:firstLine="0"/>
    </w:pPr>
    <w:rPr>
      <w:rFonts w:ascii="Arial" w:hAnsi="Arial"/>
      <w:b/>
      <w:sz w:val="24"/>
      <w:szCs w:val="24"/>
      <w:lang w:val="x-none" w:eastAsia="x-none"/>
    </w:rPr>
  </w:style>
  <w:style w:type="paragraph" w:styleId="aff3">
    <w:name w:val="TOC Heading"/>
    <w:uiPriority w:val="39"/>
    <w:unhideWhenUsed/>
    <w:qFormat/>
    <w:rsid w:val="00E101B2"/>
    <w:pPr>
      <w:shd w:val="clear" w:color="auto" w:fill="8EAADB" w:themeFill="accent1" w:themeFillTint="99"/>
      <w:tabs>
        <w:tab w:val="left" w:pos="567"/>
      </w:tabs>
      <w:spacing w:before="60" w:line="240" w:lineRule="auto"/>
      <w:ind w:left="1077" w:hanging="1077"/>
      <w:contextualSpacing/>
    </w:pPr>
    <w:rPr>
      <w:rFonts w:ascii="Arial" w:eastAsia="Calibri" w:hAnsi="Arial"/>
      <w:b/>
      <w:color w:val="FFFFFF"/>
      <w:szCs w:val="20"/>
      <w:lang w:val="x-none" w:eastAsia="x-none"/>
    </w:rPr>
  </w:style>
  <w:style w:type="character" w:customStyle="1" w:styleId="aff2">
    <w:name w:val="Заголовок Ст Знак"/>
    <w:link w:val="a"/>
    <w:rsid w:val="00DB1FD0"/>
    <w:rPr>
      <w:rFonts w:ascii="Arial" w:eastAsia="Times New Roman" w:hAnsi="Arial"/>
      <w:b/>
      <w:sz w:val="24"/>
      <w:szCs w:val="24"/>
      <w:shd w:val="clear" w:color="auto" w:fill="FFE599"/>
      <w:lang w:val="x-none" w:eastAsia="x-none"/>
    </w:rPr>
  </w:style>
  <w:style w:type="paragraph" w:styleId="43">
    <w:name w:val="toc 4"/>
    <w:autoRedefine/>
    <w:uiPriority w:val="39"/>
    <w:unhideWhenUsed/>
    <w:rsid w:val="00DB1FD0"/>
    <w:pPr>
      <w:spacing w:after="100"/>
      <w:ind w:left="660"/>
    </w:pPr>
    <w:rPr>
      <w:rFonts w:ascii="Calibri" w:hAnsi="Calibri"/>
      <w:sz w:val="22"/>
      <w:szCs w:val="22"/>
    </w:rPr>
  </w:style>
  <w:style w:type="paragraph" w:styleId="52">
    <w:name w:val="toc 5"/>
    <w:autoRedefine/>
    <w:uiPriority w:val="39"/>
    <w:unhideWhenUsed/>
    <w:rsid w:val="00DB1FD0"/>
    <w:pPr>
      <w:spacing w:after="100"/>
      <w:ind w:left="880"/>
    </w:pPr>
    <w:rPr>
      <w:rFonts w:ascii="Calibri" w:hAnsi="Calibri"/>
      <w:sz w:val="22"/>
      <w:szCs w:val="22"/>
    </w:rPr>
  </w:style>
  <w:style w:type="paragraph" w:styleId="61">
    <w:name w:val="toc 6"/>
    <w:autoRedefine/>
    <w:uiPriority w:val="39"/>
    <w:unhideWhenUsed/>
    <w:rsid w:val="00DB1FD0"/>
    <w:pPr>
      <w:spacing w:after="100"/>
      <w:ind w:left="1100"/>
    </w:pPr>
    <w:rPr>
      <w:rFonts w:ascii="Calibri" w:hAnsi="Calibri"/>
      <w:sz w:val="22"/>
      <w:szCs w:val="22"/>
    </w:rPr>
  </w:style>
  <w:style w:type="paragraph" w:styleId="71">
    <w:name w:val="toc 7"/>
    <w:autoRedefine/>
    <w:uiPriority w:val="39"/>
    <w:unhideWhenUsed/>
    <w:rsid w:val="00DB1FD0"/>
    <w:pPr>
      <w:spacing w:after="100"/>
      <w:ind w:left="1320"/>
    </w:pPr>
    <w:rPr>
      <w:rFonts w:ascii="Calibri" w:hAnsi="Calibri"/>
      <w:sz w:val="22"/>
      <w:szCs w:val="22"/>
    </w:rPr>
  </w:style>
  <w:style w:type="paragraph" w:styleId="8">
    <w:name w:val="toc 8"/>
    <w:autoRedefine/>
    <w:uiPriority w:val="39"/>
    <w:unhideWhenUsed/>
    <w:rsid w:val="00DB1FD0"/>
    <w:pPr>
      <w:spacing w:after="100"/>
      <w:ind w:left="1540"/>
    </w:pPr>
    <w:rPr>
      <w:rFonts w:ascii="Calibri" w:hAnsi="Calibri"/>
      <w:sz w:val="22"/>
      <w:szCs w:val="22"/>
    </w:rPr>
  </w:style>
  <w:style w:type="paragraph" w:styleId="9">
    <w:name w:val="toc 9"/>
    <w:autoRedefine/>
    <w:uiPriority w:val="39"/>
    <w:unhideWhenUsed/>
    <w:rsid w:val="00DB1FD0"/>
    <w:pPr>
      <w:spacing w:after="100"/>
      <w:ind w:left="1760"/>
    </w:pPr>
    <w:rPr>
      <w:rFonts w:ascii="Calibri" w:hAnsi="Calibri"/>
      <w:sz w:val="22"/>
      <w:szCs w:val="22"/>
    </w:rPr>
  </w:style>
  <w:style w:type="paragraph" w:customStyle="1" w:styleId="m7465976076389295996msolistparagraph">
    <w:name w:val="m_7465976076389295996msolistparagraph"/>
    <w:rsid w:val="00DB1FD0"/>
    <w:pPr>
      <w:spacing w:before="100" w:beforeAutospacing="1" w:after="100" w:afterAutospacing="1" w:line="240" w:lineRule="auto"/>
    </w:pPr>
    <w:rPr>
      <w:sz w:val="24"/>
      <w:szCs w:val="24"/>
    </w:rPr>
  </w:style>
  <w:style w:type="paragraph" w:styleId="aff4">
    <w:name w:val="caption"/>
    <w:unhideWhenUsed/>
    <w:qFormat/>
    <w:rsid w:val="00DB1FD0"/>
    <w:pPr>
      <w:spacing w:after="200" w:line="240" w:lineRule="auto"/>
    </w:pPr>
    <w:rPr>
      <w:i/>
      <w:iCs/>
      <w:color w:val="44546A"/>
      <w:sz w:val="18"/>
      <w:szCs w:val="18"/>
      <w:lang w:eastAsia="ru-RU"/>
    </w:rPr>
  </w:style>
  <w:style w:type="paragraph" w:styleId="aff5">
    <w:name w:val="table of figures"/>
    <w:uiPriority w:val="99"/>
    <w:unhideWhenUsed/>
    <w:rsid w:val="00DB1FD0"/>
    <w:pPr>
      <w:spacing w:after="0"/>
      <w:ind w:left="560" w:hanging="560"/>
    </w:pPr>
    <w:rPr>
      <w:rFonts w:asciiTheme="minorHAnsi" w:hAnsiTheme="minorHAnsi" w:cstheme="minorHAnsi"/>
      <w:caps/>
      <w:sz w:val="20"/>
      <w:szCs w:val="20"/>
    </w:rPr>
  </w:style>
  <w:style w:type="character" w:customStyle="1" w:styleId="aff6">
    <w:name w:val="Основний текст_"/>
    <w:link w:val="25"/>
    <w:rsid w:val="00DB1FD0"/>
    <w:rPr>
      <w:rFonts w:eastAsia="Times New Roman"/>
    </w:rPr>
  </w:style>
  <w:style w:type="paragraph" w:customStyle="1" w:styleId="25">
    <w:name w:val="Основний текст2"/>
    <w:link w:val="aff6"/>
    <w:rsid w:val="00DB1FD0"/>
    <w:pPr>
      <w:widowControl w:val="0"/>
      <w:spacing w:after="0" w:line="240" w:lineRule="auto"/>
      <w:ind w:firstLine="400"/>
    </w:pPr>
  </w:style>
  <w:style w:type="paragraph" w:customStyle="1" w:styleId="Heading11">
    <w:name w:val="Heading 11"/>
    <w:uiPriority w:val="1"/>
    <w:semiHidden/>
    <w:qFormat/>
    <w:rsid w:val="00DB1FD0"/>
    <w:pPr>
      <w:widowControl w:val="0"/>
      <w:autoSpaceDE w:val="0"/>
      <w:autoSpaceDN w:val="0"/>
      <w:spacing w:after="0" w:line="240" w:lineRule="auto"/>
      <w:ind w:left="1417"/>
      <w:outlineLvl w:val="1"/>
    </w:pPr>
    <w:rPr>
      <w:b/>
      <w:bCs/>
    </w:rPr>
  </w:style>
  <w:style w:type="paragraph" w:customStyle="1" w:styleId="Heading21">
    <w:name w:val="Heading 21"/>
    <w:uiPriority w:val="1"/>
    <w:semiHidden/>
    <w:qFormat/>
    <w:rsid w:val="00DB1FD0"/>
    <w:pPr>
      <w:widowControl w:val="0"/>
      <w:autoSpaceDE w:val="0"/>
      <w:autoSpaceDN w:val="0"/>
      <w:spacing w:after="0" w:line="240" w:lineRule="auto"/>
      <w:ind w:left="270"/>
      <w:jc w:val="both"/>
      <w:outlineLvl w:val="2"/>
    </w:pPr>
    <w:rPr>
      <w:b/>
      <w:bCs/>
      <w:sz w:val="26"/>
      <w:szCs w:val="26"/>
    </w:rPr>
  </w:style>
  <w:style w:type="character" w:customStyle="1" w:styleId="rishmvk">
    <w:name w:val="rishmvk"/>
    <w:basedOn w:val="a1"/>
    <w:rsid w:val="00DB1FD0"/>
  </w:style>
  <w:style w:type="character" w:customStyle="1" w:styleId="rvts0">
    <w:name w:val="rvts0"/>
    <w:rsid w:val="00DB1FD0"/>
  </w:style>
  <w:style w:type="character" w:customStyle="1" w:styleId="apple-converted-space">
    <w:name w:val="apple-converted-space"/>
    <w:basedOn w:val="a1"/>
    <w:rsid w:val="00DB1FD0"/>
  </w:style>
  <w:style w:type="paragraph" w:customStyle="1" w:styleId="BodyText21">
    <w:name w:val="Body Text 21"/>
    <w:rsid w:val="00DB1FD0"/>
    <w:pPr>
      <w:overflowPunct w:val="0"/>
      <w:autoSpaceDE w:val="0"/>
      <w:autoSpaceDN w:val="0"/>
      <w:adjustRightInd w:val="0"/>
      <w:spacing w:after="0" w:line="240" w:lineRule="auto"/>
      <w:jc w:val="both"/>
      <w:textAlignment w:val="baseline"/>
    </w:pPr>
    <w:rPr>
      <w:szCs w:val="20"/>
      <w:lang w:eastAsia="ru-RU"/>
    </w:rPr>
  </w:style>
  <w:style w:type="paragraph" w:styleId="aff7">
    <w:name w:val="Body Text Indent"/>
    <w:link w:val="aff8"/>
    <w:uiPriority w:val="99"/>
    <w:unhideWhenUsed/>
    <w:rsid w:val="00DB1FD0"/>
    <w:pPr>
      <w:spacing w:after="120" w:line="240" w:lineRule="auto"/>
      <w:ind w:left="283"/>
    </w:pPr>
    <w:rPr>
      <w:sz w:val="24"/>
      <w:szCs w:val="24"/>
      <w:lang w:val="ru-RU" w:eastAsia="ru-RU"/>
    </w:rPr>
  </w:style>
  <w:style w:type="character" w:customStyle="1" w:styleId="aff8">
    <w:name w:val="Основний текст з відступом Знак"/>
    <w:basedOn w:val="a1"/>
    <w:link w:val="aff7"/>
    <w:uiPriority w:val="99"/>
    <w:rsid w:val="00DB1FD0"/>
    <w:rPr>
      <w:rFonts w:eastAsia="Times New Roman"/>
      <w:sz w:val="24"/>
      <w:szCs w:val="24"/>
      <w:lang w:val="ru-RU" w:eastAsia="ru-RU"/>
    </w:rPr>
  </w:style>
  <w:style w:type="paragraph" w:customStyle="1" w:styleId="PStext">
    <w:name w:val="PS_text"/>
    <w:rsid w:val="00DB1FD0"/>
    <w:pPr>
      <w:tabs>
        <w:tab w:val="left" w:pos="720"/>
      </w:tabs>
      <w:spacing w:before="180" w:after="0" w:line="240" w:lineRule="auto"/>
      <w:ind w:firstLine="720"/>
      <w:jc w:val="both"/>
    </w:pPr>
    <w:rPr>
      <w:sz w:val="24"/>
      <w:szCs w:val="20"/>
    </w:rPr>
  </w:style>
  <w:style w:type="paragraph" w:customStyle="1" w:styleId="1a">
    <w:name w:val="Абзац списка1"/>
    <w:rsid w:val="00DB1FD0"/>
    <w:pPr>
      <w:spacing w:after="0" w:line="240" w:lineRule="auto"/>
      <w:ind w:left="720"/>
    </w:pPr>
    <w:rPr>
      <w:rFonts w:eastAsia="Calibri"/>
      <w:sz w:val="24"/>
      <w:szCs w:val="24"/>
      <w:lang w:eastAsia="ru-RU"/>
    </w:rPr>
  </w:style>
  <w:style w:type="character" w:customStyle="1" w:styleId="xfm90947520">
    <w:name w:val="xfm_90947520"/>
    <w:rsid w:val="00DB1FD0"/>
  </w:style>
  <w:style w:type="paragraph" w:customStyle="1" w:styleId="PSNormalCharChar">
    <w:name w:val="PS_Normal Char Char"/>
    <w:rsid w:val="00DB1FD0"/>
    <w:pPr>
      <w:spacing w:after="0" w:line="240" w:lineRule="auto"/>
    </w:pPr>
    <w:rPr>
      <w:sz w:val="24"/>
      <w:szCs w:val="24"/>
    </w:rPr>
  </w:style>
  <w:style w:type="character" w:customStyle="1" w:styleId="HTML">
    <w:name w:val="Стандартний HTML Знак"/>
    <w:aliases w:val="Знак3 Знак"/>
    <w:link w:val="HTML0"/>
    <w:uiPriority w:val="99"/>
    <w:rsid w:val="00DB1FD0"/>
    <w:rPr>
      <w:rFonts w:ascii="Courier New" w:hAnsi="Courier New"/>
    </w:rPr>
  </w:style>
  <w:style w:type="paragraph" w:styleId="HTML0">
    <w:name w:val="HTML Preformatted"/>
    <w:aliases w:val="Знак3"/>
    <w:link w:val="HTML"/>
    <w:uiPriority w:val="99"/>
    <w:rsid w:val="00DB1FD0"/>
    <w:pPr>
      <w:spacing w:after="0" w:line="240" w:lineRule="auto"/>
    </w:pPr>
    <w:rPr>
      <w:rFonts w:ascii="Courier New" w:hAnsi="Courier New"/>
    </w:rPr>
  </w:style>
  <w:style w:type="character" w:customStyle="1" w:styleId="HTML1">
    <w:name w:val="Стандартний HTML Знак1"/>
    <w:basedOn w:val="a1"/>
    <w:uiPriority w:val="99"/>
    <w:semiHidden/>
    <w:rsid w:val="00DB1FD0"/>
    <w:rPr>
      <w:rFonts w:ascii="Consolas" w:hAnsi="Consolas"/>
      <w:sz w:val="20"/>
      <w:szCs w:val="20"/>
    </w:rPr>
  </w:style>
  <w:style w:type="character" w:customStyle="1" w:styleId="HTML10">
    <w:name w:val="Стандартный HTML Знак1"/>
    <w:uiPriority w:val="99"/>
    <w:semiHidden/>
    <w:rsid w:val="00DB1FD0"/>
    <w:rPr>
      <w:rFonts w:ascii="Courier New" w:eastAsia="Times New Roman" w:hAnsi="Courier New" w:cs="Courier New"/>
      <w:lang w:val="ru-RU" w:eastAsia="ru-RU"/>
    </w:rPr>
  </w:style>
  <w:style w:type="paragraph" w:customStyle="1" w:styleId="1b">
    <w:name w:val="Основний текст1"/>
    <w:rsid w:val="00DB1FD0"/>
    <w:pPr>
      <w:widowControl w:val="0"/>
      <w:spacing w:after="0" w:line="240" w:lineRule="auto"/>
      <w:ind w:firstLine="400"/>
    </w:pPr>
    <w:rPr>
      <w:lang w:val="x-none" w:eastAsia="x-none"/>
    </w:rPr>
  </w:style>
  <w:style w:type="character" w:customStyle="1" w:styleId="aff9">
    <w:name w:val="Інше_"/>
    <w:link w:val="affa"/>
    <w:rsid w:val="00DB1FD0"/>
  </w:style>
  <w:style w:type="paragraph" w:customStyle="1" w:styleId="affa">
    <w:name w:val="Інше"/>
    <w:link w:val="aff9"/>
    <w:rsid w:val="00DB1FD0"/>
    <w:pPr>
      <w:widowControl w:val="0"/>
      <w:spacing w:after="0" w:line="240" w:lineRule="auto"/>
      <w:ind w:firstLine="400"/>
    </w:pPr>
  </w:style>
  <w:style w:type="character" w:customStyle="1" w:styleId="affb">
    <w:name w:val="Підпис до таблиці_"/>
    <w:link w:val="affc"/>
    <w:uiPriority w:val="99"/>
    <w:rsid w:val="00DB1FD0"/>
    <w:rPr>
      <w:i/>
      <w:iCs/>
    </w:rPr>
  </w:style>
  <w:style w:type="paragraph" w:customStyle="1" w:styleId="affc">
    <w:name w:val="Підпис до таблиці"/>
    <w:link w:val="affb"/>
    <w:uiPriority w:val="99"/>
    <w:rsid w:val="00DB1FD0"/>
    <w:pPr>
      <w:widowControl w:val="0"/>
      <w:spacing w:after="0" w:line="240" w:lineRule="auto"/>
    </w:pPr>
    <w:rPr>
      <w:i/>
      <w:iCs/>
    </w:rPr>
  </w:style>
  <w:style w:type="character" w:customStyle="1" w:styleId="s7">
    <w:name w:val="s7"/>
    <w:basedOn w:val="a1"/>
    <w:rsid w:val="00DB1FD0"/>
  </w:style>
  <w:style w:type="paragraph" w:customStyle="1" w:styleId="Normal1">
    <w:name w:val="Normal1"/>
    <w:rsid w:val="00DB1FD0"/>
    <w:pPr>
      <w:spacing w:after="0" w:line="240" w:lineRule="auto"/>
    </w:pPr>
    <w:rPr>
      <w:rFonts w:ascii="Calibri" w:eastAsia="Calibri" w:hAnsi="Calibri" w:cs="Calibri"/>
      <w:sz w:val="20"/>
      <w:szCs w:val="20"/>
    </w:rPr>
  </w:style>
  <w:style w:type="paragraph" w:styleId="affd">
    <w:name w:val="Document Map"/>
    <w:link w:val="affe"/>
    <w:uiPriority w:val="99"/>
    <w:semiHidden/>
    <w:unhideWhenUsed/>
    <w:rsid w:val="00DB1FD0"/>
    <w:pPr>
      <w:spacing w:after="0" w:line="240" w:lineRule="auto"/>
    </w:pPr>
    <w:rPr>
      <w:rFonts w:ascii="Tahoma" w:hAnsi="Tahoma"/>
      <w:sz w:val="16"/>
      <w:szCs w:val="16"/>
      <w:lang w:val="ru-RU" w:eastAsia="ru-RU"/>
    </w:rPr>
  </w:style>
  <w:style w:type="character" w:customStyle="1" w:styleId="affe">
    <w:name w:val="Схема документа Знак"/>
    <w:basedOn w:val="a1"/>
    <w:link w:val="affd"/>
    <w:uiPriority w:val="99"/>
    <w:semiHidden/>
    <w:rsid w:val="00DB1FD0"/>
    <w:rPr>
      <w:rFonts w:ascii="Tahoma" w:eastAsia="Times New Roman" w:hAnsi="Tahoma"/>
      <w:sz w:val="16"/>
      <w:szCs w:val="16"/>
      <w:lang w:val="ru-RU" w:eastAsia="ru-RU"/>
    </w:rPr>
  </w:style>
  <w:style w:type="character" w:customStyle="1" w:styleId="docdata">
    <w:name w:val="docdata"/>
    <w:aliases w:val="docy,v5,2858,baiaagaaboqcaaadgwcaaaupbwaaaaaaaaaaaaaaaaaaaaaaaaaaaaaaaaaaaaaaaaaaaaaaaaaaaaaaaaaaaaaaaaaaaaaaaaaaaaaaaaaaaaaaaaaaaaaaaaaaaaaaaaaaaaaaaaaaaaaaaaaaaaaaaaaaaaaaaaaaaaaaaaaaaaaaaaaaaaaaaaaaaaaaaaaaaaaaaaaaaaaaaaaaaaaaaaaaaaaaaaaaaaa"/>
    <w:rsid w:val="00DB1FD0"/>
    <w:rPr>
      <w:rFonts w:cs="Times New Roman"/>
    </w:rPr>
  </w:style>
  <w:style w:type="paragraph" w:styleId="35">
    <w:name w:val="Body Text Indent 3"/>
    <w:aliases w:val="дисер"/>
    <w:link w:val="36"/>
    <w:rsid w:val="00DB1FD0"/>
    <w:pPr>
      <w:spacing w:after="120" w:line="240" w:lineRule="auto"/>
      <w:ind w:left="283"/>
    </w:pPr>
    <w:rPr>
      <w:sz w:val="16"/>
      <w:szCs w:val="16"/>
      <w:lang w:val="ru-RU" w:eastAsia="ru-RU"/>
    </w:rPr>
  </w:style>
  <w:style w:type="character" w:customStyle="1" w:styleId="36">
    <w:name w:val="Основний текст з відступом 3 Знак"/>
    <w:aliases w:val="дисер Знак"/>
    <w:basedOn w:val="a1"/>
    <w:link w:val="35"/>
    <w:rsid w:val="00DB1FD0"/>
    <w:rPr>
      <w:rFonts w:eastAsia="Times New Roman"/>
      <w:sz w:val="16"/>
      <w:szCs w:val="16"/>
      <w:lang w:val="ru-RU" w:eastAsia="ru-RU"/>
    </w:rPr>
  </w:style>
  <w:style w:type="paragraph" w:customStyle="1" w:styleId="afff">
    <w:name w:val="Стиль рисунка"/>
    <w:link w:val="afff0"/>
    <w:qFormat/>
    <w:rsid w:val="00DB1FD0"/>
    <w:pPr>
      <w:spacing w:after="0" w:line="240" w:lineRule="auto"/>
      <w:ind w:left="284"/>
    </w:pPr>
    <w:rPr>
      <w:rFonts w:ascii="Arial" w:eastAsia="Arial" w:hAnsi="Arial"/>
      <w:b/>
      <w:sz w:val="22"/>
      <w:szCs w:val="22"/>
      <w:lang w:val="x-none" w:eastAsia="x-none"/>
    </w:rPr>
  </w:style>
  <w:style w:type="character" w:customStyle="1" w:styleId="afff0">
    <w:name w:val="Стиль рисунка Знак"/>
    <w:link w:val="afff"/>
    <w:rsid w:val="00DB1FD0"/>
    <w:rPr>
      <w:rFonts w:ascii="Arial" w:eastAsia="Arial" w:hAnsi="Arial"/>
      <w:b/>
      <w:sz w:val="22"/>
      <w:szCs w:val="22"/>
      <w:lang w:val="x-none" w:eastAsia="x-none"/>
    </w:rPr>
  </w:style>
  <w:style w:type="numbering" w:customStyle="1" w:styleId="1c">
    <w:name w:val="Текущий список1"/>
    <w:uiPriority w:val="99"/>
    <w:rsid w:val="00DB1FD0"/>
  </w:style>
  <w:style w:type="character" w:customStyle="1" w:styleId="ams">
    <w:name w:val="ams"/>
    <w:basedOn w:val="a1"/>
    <w:rsid w:val="00DB1FD0"/>
  </w:style>
  <w:style w:type="paragraph" w:customStyle="1" w:styleId="37">
    <w:name w:val="Основний текст3"/>
    <w:rsid w:val="00DB1FD0"/>
    <w:pPr>
      <w:widowControl w:val="0"/>
      <w:spacing w:after="0" w:line="240" w:lineRule="auto"/>
      <w:ind w:firstLine="400"/>
    </w:pPr>
    <w:rPr>
      <w:lang w:val="x-none" w:eastAsia="x-none"/>
    </w:rPr>
  </w:style>
  <w:style w:type="paragraph" w:customStyle="1" w:styleId="TableTitle">
    <w:name w:val="Table Title"/>
    <w:autoRedefine/>
    <w:rsid w:val="00DB1FD0"/>
    <w:pPr>
      <w:keepNext/>
      <w:keepLines/>
      <w:numPr>
        <w:numId w:val="8"/>
      </w:numPr>
      <w:suppressAutoHyphens/>
      <w:spacing w:before="120" w:after="120" w:line="240" w:lineRule="auto"/>
    </w:pPr>
    <w:rPr>
      <w:rFonts w:ascii="Arial" w:eastAsia="Calibri" w:hAnsi="Arial" w:cs="Arial"/>
      <w:b/>
      <w:bCs/>
      <w:sz w:val="22"/>
      <w:szCs w:val="24"/>
      <w:lang w:val="ru-RU"/>
    </w:rPr>
  </w:style>
  <w:style w:type="paragraph" w:customStyle="1" w:styleId="afff1">
    <w:name w:val="Осноний"/>
    <w:link w:val="afff2"/>
    <w:qFormat/>
    <w:rsid w:val="00DB1FD0"/>
    <w:pPr>
      <w:spacing w:after="120" w:line="240" w:lineRule="auto"/>
      <w:jc w:val="both"/>
    </w:pPr>
    <w:rPr>
      <w:rFonts w:ascii="Arial" w:eastAsia="Calibri" w:hAnsi="Arial"/>
      <w:sz w:val="22"/>
      <w:szCs w:val="24"/>
      <w:lang w:val="x-none" w:eastAsia="x-none"/>
    </w:rPr>
  </w:style>
  <w:style w:type="character" w:customStyle="1" w:styleId="fontstyle01">
    <w:name w:val="fontstyle01"/>
    <w:rsid w:val="00DB1FD0"/>
    <w:rPr>
      <w:rFonts w:ascii="TimesNewRoman" w:hAnsi="TimesNewRoman" w:hint="default"/>
      <w:b w:val="0"/>
      <w:bCs w:val="0"/>
      <w:i w:val="0"/>
      <w:iCs w:val="0"/>
      <w:color w:val="000000"/>
      <w:sz w:val="26"/>
      <w:szCs w:val="26"/>
    </w:rPr>
  </w:style>
  <w:style w:type="character" w:customStyle="1" w:styleId="afff2">
    <w:name w:val="Осноний Знак"/>
    <w:link w:val="afff1"/>
    <w:rsid w:val="00DB1FD0"/>
    <w:rPr>
      <w:rFonts w:ascii="Arial" w:eastAsia="Calibri" w:hAnsi="Arial"/>
      <w:sz w:val="22"/>
      <w:szCs w:val="24"/>
      <w:lang w:val="x-none" w:eastAsia="x-none"/>
    </w:rPr>
  </w:style>
  <w:style w:type="paragraph" w:customStyle="1" w:styleId="Figure">
    <w:name w:val="Figure"/>
    <w:basedOn w:val="16"/>
    <w:link w:val="Figure0"/>
    <w:qFormat/>
    <w:rsid w:val="00DB1FD0"/>
  </w:style>
  <w:style w:type="character" w:customStyle="1" w:styleId="Figure0">
    <w:name w:val="Figure Знак"/>
    <w:link w:val="Figure"/>
    <w:rsid w:val="00DB1FD0"/>
    <w:rPr>
      <w:rFonts w:ascii="Calibri" w:eastAsia="Times New Roman" w:hAnsi="Calibri"/>
      <w:sz w:val="22"/>
      <w:szCs w:val="22"/>
      <w:lang w:val="en-US"/>
    </w:rPr>
  </w:style>
  <w:style w:type="table" w:customStyle="1" w:styleId="TableNormal8">
    <w:name w:val="Table Normal8"/>
    <w:qFormat/>
    <w:rsid w:val="00DB1FD0"/>
    <w:rPr>
      <w:rFonts w:ascii="Calibri" w:eastAsia="Calibri" w:hAnsi="Calibri" w:cs="Calibri"/>
      <w:sz w:val="22"/>
      <w:szCs w:val="22"/>
    </w:rPr>
    <w:tblPr>
      <w:tblCellMar>
        <w:top w:w="0" w:type="dxa"/>
        <w:left w:w="0" w:type="dxa"/>
        <w:bottom w:w="0" w:type="dxa"/>
        <w:right w:w="0" w:type="dxa"/>
      </w:tblCellMar>
    </w:tblPr>
  </w:style>
  <w:style w:type="paragraph" w:customStyle="1" w:styleId="afff3">
    <w:name w:val="Название"/>
    <w:uiPriority w:val="10"/>
    <w:qFormat/>
    <w:rsid w:val="00772897"/>
    <w:pPr>
      <w:keepNext/>
      <w:keepLines/>
      <w:spacing w:before="480" w:after="120"/>
    </w:pPr>
    <w:rPr>
      <w:rFonts w:ascii="Arial" w:eastAsia="Calibri" w:hAnsi="Arial"/>
      <w:b/>
      <w:color w:val="4472C4" w:themeColor="accent1"/>
      <w:sz w:val="52"/>
      <w:szCs w:val="72"/>
      <w:lang w:val="x-none"/>
    </w:rPr>
  </w:style>
  <w:style w:type="character" w:customStyle="1" w:styleId="1d">
    <w:name w:val="Название Знак1"/>
    <w:uiPriority w:val="10"/>
    <w:rsid w:val="00DB1FD0"/>
    <w:rPr>
      <w:rFonts w:ascii="Cambria" w:eastAsia="Times New Roman" w:hAnsi="Cambria" w:cs="Times New Roman"/>
      <w:b/>
      <w:bCs/>
      <w:kern w:val="28"/>
      <w:sz w:val="32"/>
      <w:szCs w:val="32"/>
      <w:lang w:eastAsia="ru-RU"/>
    </w:rPr>
  </w:style>
  <w:style w:type="table" w:customStyle="1" w:styleId="-11">
    <w:name w:val="Таблиця-сітка 1 (світла)1"/>
    <w:basedOn w:val="a2"/>
    <w:uiPriority w:val="46"/>
    <w:rsid w:val="00DB1FD0"/>
    <w:pPr>
      <w:spacing w:after="0" w:line="240" w:lineRule="auto"/>
    </w:pPr>
    <w:rPr>
      <w:rFonts w:ascii="Calibri" w:eastAsia="Calibri" w:hAnsi="Calibri"/>
      <w:sz w:val="20"/>
      <w:szCs w:val="20"/>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mw-headline">
    <w:name w:val="mw-headline"/>
    <w:rsid w:val="00DB1FD0"/>
  </w:style>
  <w:style w:type="character" w:customStyle="1" w:styleId="mw-editsection">
    <w:name w:val="mw-editsection"/>
    <w:rsid w:val="00DB1FD0"/>
  </w:style>
  <w:style w:type="character" w:customStyle="1" w:styleId="mw-editsection-bracket">
    <w:name w:val="mw-editsection-bracket"/>
    <w:rsid w:val="00DB1FD0"/>
  </w:style>
  <w:style w:type="character" w:customStyle="1" w:styleId="mw-editsection-divider">
    <w:name w:val="mw-editsection-divider"/>
    <w:rsid w:val="00DB1FD0"/>
  </w:style>
  <w:style w:type="paragraph" w:styleId="afff4">
    <w:name w:val="endnote text"/>
    <w:link w:val="afff5"/>
    <w:uiPriority w:val="99"/>
    <w:semiHidden/>
    <w:unhideWhenUsed/>
    <w:rsid w:val="00DB1FD0"/>
    <w:pPr>
      <w:spacing w:after="0" w:line="240" w:lineRule="auto"/>
    </w:pPr>
    <w:rPr>
      <w:rFonts w:ascii="Calibri" w:eastAsia="Calibri" w:hAnsi="Calibri"/>
      <w:sz w:val="20"/>
      <w:szCs w:val="20"/>
      <w:lang w:val="x-none"/>
    </w:rPr>
  </w:style>
  <w:style w:type="character" w:customStyle="1" w:styleId="afff5">
    <w:name w:val="Текст кінцевої виноски Знак"/>
    <w:basedOn w:val="a1"/>
    <w:link w:val="afff4"/>
    <w:uiPriority w:val="99"/>
    <w:semiHidden/>
    <w:rsid w:val="00DB1FD0"/>
    <w:rPr>
      <w:rFonts w:ascii="Calibri" w:eastAsia="Calibri" w:hAnsi="Calibri"/>
      <w:sz w:val="20"/>
      <w:szCs w:val="20"/>
      <w:lang w:val="x-none"/>
    </w:rPr>
  </w:style>
  <w:style w:type="character" w:styleId="afff6">
    <w:name w:val="endnote reference"/>
    <w:uiPriority w:val="99"/>
    <w:semiHidden/>
    <w:unhideWhenUsed/>
    <w:rsid w:val="00DB1FD0"/>
    <w:rPr>
      <w:vertAlign w:val="superscript"/>
    </w:rPr>
  </w:style>
  <w:style w:type="character" w:customStyle="1" w:styleId="FontStyle12">
    <w:name w:val="Font Style12"/>
    <w:uiPriority w:val="99"/>
    <w:rsid w:val="00DB1FD0"/>
    <w:rPr>
      <w:rFonts w:ascii="Times New Roman" w:hAnsi="Times New Roman" w:cs="Times New Roman"/>
      <w:sz w:val="26"/>
    </w:rPr>
  </w:style>
  <w:style w:type="paragraph" w:customStyle="1" w:styleId="Style5">
    <w:name w:val="Style5"/>
    <w:rsid w:val="00DB1FD0"/>
    <w:pPr>
      <w:widowControl w:val="0"/>
      <w:suppressAutoHyphens/>
      <w:autoSpaceDE w:val="0"/>
      <w:spacing w:after="0" w:line="322" w:lineRule="exact"/>
      <w:ind w:firstLine="701"/>
      <w:jc w:val="both"/>
    </w:pPr>
    <w:rPr>
      <w:sz w:val="24"/>
      <w:szCs w:val="24"/>
      <w:lang w:val="ru-RU" w:eastAsia="ar-SA"/>
    </w:rPr>
  </w:style>
  <w:style w:type="paragraph" w:customStyle="1" w:styleId="text-white-75">
    <w:name w:val="text-white-75"/>
    <w:rsid w:val="00DB1FD0"/>
    <w:pPr>
      <w:spacing w:before="100" w:beforeAutospacing="1" w:after="100" w:afterAutospacing="1" w:line="240" w:lineRule="auto"/>
    </w:pPr>
    <w:rPr>
      <w:sz w:val="24"/>
      <w:szCs w:val="24"/>
    </w:rPr>
  </w:style>
  <w:style w:type="paragraph" w:customStyle="1" w:styleId="1e">
    <w:name w:val="Без интервала1"/>
    <w:rsid w:val="00DB1FD0"/>
    <w:pPr>
      <w:spacing w:after="0" w:line="240" w:lineRule="auto"/>
    </w:pPr>
    <w:rPr>
      <w:rFonts w:ascii="Calibri" w:hAnsi="Calibri"/>
      <w:sz w:val="22"/>
      <w:szCs w:val="22"/>
      <w:lang w:val="ru-RU"/>
    </w:rPr>
  </w:style>
  <w:style w:type="paragraph" w:customStyle="1" w:styleId="afff7">
    <w:name w:val="Стильтаблиці"/>
    <w:link w:val="afff8"/>
    <w:qFormat/>
    <w:rsid w:val="00DB1FD0"/>
    <w:pPr>
      <w:spacing w:after="0" w:line="240" w:lineRule="auto"/>
      <w:ind w:left="1702" w:hanging="1418"/>
      <w:jc w:val="both"/>
    </w:pPr>
    <w:rPr>
      <w:rFonts w:ascii="Arial" w:hAnsi="Arial"/>
      <w:sz w:val="22"/>
      <w:szCs w:val="22"/>
      <w:lang w:val="x-none" w:eastAsia="x-none"/>
    </w:rPr>
  </w:style>
  <w:style w:type="character" w:customStyle="1" w:styleId="afff8">
    <w:name w:val="Стильтаблиці Знак"/>
    <w:link w:val="afff7"/>
    <w:rsid w:val="00DB1FD0"/>
    <w:rPr>
      <w:rFonts w:ascii="Arial" w:eastAsia="Times New Roman" w:hAnsi="Arial"/>
      <w:sz w:val="22"/>
      <w:szCs w:val="22"/>
      <w:lang w:val="x-none" w:eastAsia="x-none"/>
    </w:rPr>
  </w:style>
  <w:style w:type="paragraph" w:styleId="26">
    <w:name w:val="envelope return"/>
    <w:rsid w:val="00DB1FD0"/>
    <w:pPr>
      <w:spacing w:after="0" w:line="240" w:lineRule="auto"/>
    </w:pPr>
    <w:rPr>
      <w:rFonts w:ascii="Arial" w:eastAsia="Calibri" w:hAnsi="Arial" w:cs="Arial"/>
      <w:sz w:val="24"/>
      <w:szCs w:val="24"/>
      <w:lang w:val="ru-RU" w:eastAsia="ru-RU"/>
    </w:rPr>
  </w:style>
  <w:style w:type="paragraph" w:customStyle="1" w:styleId="NoWrap">
    <w:name w:val="No Wrap"/>
    <w:rsid w:val="00DB1FD0"/>
    <w:rPr>
      <w:rFonts w:ascii="Courier New" w:eastAsia="Calibri" w:hAnsi="Courier New"/>
      <w:sz w:val="22"/>
      <w:szCs w:val="22"/>
    </w:rPr>
  </w:style>
  <w:style w:type="paragraph" w:styleId="afff9">
    <w:name w:val="envelope address"/>
    <w:rsid w:val="00DB1FD0"/>
    <w:pPr>
      <w:framePr w:w="7920" w:h="1980" w:hRule="exact" w:hSpace="180" w:wrap="auto" w:hAnchor="page" w:xAlign="center" w:yAlign="bottom"/>
      <w:spacing w:after="0" w:line="240" w:lineRule="auto"/>
      <w:ind w:left="2880"/>
    </w:pPr>
    <w:rPr>
      <w:rFonts w:ascii="Arial" w:eastAsia="Calibri" w:hAnsi="Arial" w:cs="Arial"/>
      <w:sz w:val="24"/>
      <w:szCs w:val="24"/>
      <w:lang w:val="ru-RU" w:eastAsia="ru-RU"/>
    </w:rPr>
  </w:style>
  <w:style w:type="paragraph" w:customStyle="1" w:styleId="DefaultParagraphFontParaChar">
    <w:name w:val="Default Paragraph Font Para Char"/>
    <w:rsid w:val="00DB1FD0"/>
    <w:pPr>
      <w:spacing w:line="240" w:lineRule="auto"/>
    </w:pPr>
    <w:rPr>
      <w:rFonts w:ascii="Verdana" w:eastAsia="Batang" w:hAnsi="Verdana" w:cs="Verdana"/>
      <w:sz w:val="22"/>
      <w:szCs w:val="24"/>
      <w:lang w:val="ru-RU" w:eastAsia="ru-RU"/>
    </w:rPr>
  </w:style>
  <w:style w:type="paragraph" w:customStyle="1" w:styleId="DAIbodycopy">
    <w:name w:val="DAI body copy"/>
    <w:rsid w:val="00DB1FD0"/>
    <w:pPr>
      <w:spacing w:line="240" w:lineRule="exact"/>
    </w:pPr>
    <w:rPr>
      <w:rFonts w:ascii="Times" w:eastAsia="Times" w:hAnsi="Times"/>
      <w:sz w:val="22"/>
      <w:szCs w:val="22"/>
    </w:rPr>
  </w:style>
  <w:style w:type="paragraph" w:customStyle="1" w:styleId="Char">
    <w:name w:val="Char"/>
    <w:rsid w:val="00DB1FD0"/>
    <w:pPr>
      <w:spacing w:line="240" w:lineRule="auto"/>
    </w:pPr>
    <w:rPr>
      <w:rFonts w:ascii="Verdana" w:eastAsia="Batang" w:hAnsi="Verdana" w:cs="Verdana"/>
      <w:sz w:val="22"/>
      <w:szCs w:val="24"/>
      <w:lang w:val="ru-RU" w:eastAsia="ru-RU"/>
    </w:rPr>
  </w:style>
  <w:style w:type="table" w:customStyle="1" w:styleId="-251">
    <w:name w:val="Таблиця-сітка 2 – акцент 51"/>
    <w:basedOn w:val="a2"/>
    <w:uiPriority w:val="47"/>
    <w:rsid w:val="00DB1FD0"/>
    <w:pPr>
      <w:spacing w:after="0" w:line="240" w:lineRule="auto"/>
    </w:pPr>
    <w:rPr>
      <w:rFonts w:ascii="Calibri" w:eastAsia="Calibri" w:hAnsi="Calibri"/>
      <w:sz w:val="20"/>
      <w:szCs w:val="20"/>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f">
    <w:name w:val="Сітка таблиці (світла)1"/>
    <w:basedOn w:val="a2"/>
    <w:uiPriority w:val="40"/>
    <w:rsid w:val="00DB1FD0"/>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2">
    <w:name w:val="Звичайна таблиця 11"/>
    <w:basedOn w:val="a2"/>
    <w:uiPriority w:val="41"/>
    <w:rsid w:val="00DB1FD0"/>
    <w:pPr>
      <w:spacing w:after="0" w:line="240" w:lineRule="auto"/>
    </w:pPr>
    <w:rPr>
      <w:rFonts w:ascii="Calibri" w:eastAsia="Calibri" w:hAnsi="Calibri"/>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f0">
    <w:name w:val="Неразрешенное упоминание1"/>
    <w:uiPriority w:val="99"/>
    <w:semiHidden/>
    <w:unhideWhenUsed/>
    <w:rsid w:val="00DB1FD0"/>
    <w:rPr>
      <w:color w:val="605E5C"/>
      <w:shd w:val="clear" w:color="auto" w:fill="E1DFDD"/>
    </w:rPr>
  </w:style>
  <w:style w:type="table" w:customStyle="1" w:styleId="320">
    <w:name w:val="32"/>
    <w:basedOn w:val="TableNormal1"/>
    <w:rsid w:val="00DB1FD0"/>
    <w:pPr>
      <w:widowControl/>
      <w:autoSpaceDE/>
      <w:autoSpaceDN/>
      <w:spacing w:after="160" w:line="259" w:lineRule="auto"/>
    </w:pPr>
    <w:rPr>
      <w:rFonts w:cs="Calibri"/>
      <w:lang w:val="uk-UA"/>
    </w:rPr>
    <w:tblPr>
      <w:tblStyleRowBandSize w:val="1"/>
      <w:tblStyleColBandSize w:val="1"/>
      <w:tblCellMar>
        <w:left w:w="108" w:type="dxa"/>
        <w:right w:w="108" w:type="dxa"/>
      </w:tblCellMar>
    </w:tblPr>
  </w:style>
  <w:style w:type="table" w:customStyle="1" w:styleId="310">
    <w:name w:val="31"/>
    <w:basedOn w:val="TableNormal1"/>
    <w:rsid w:val="00DB1FD0"/>
    <w:pPr>
      <w:widowControl/>
      <w:autoSpaceDE/>
      <w:autoSpaceDN/>
      <w:spacing w:after="160" w:line="259" w:lineRule="auto"/>
    </w:pPr>
    <w:rPr>
      <w:lang w:val="uk-UA"/>
    </w:rPr>
    <w:tblPr>
      <w:tblStyleRowBandSize w:val="1"/>
      <w:tblStyleColBandSize w:val="1"/>
      <w:tblCellMar>
        <w:left w:w="115" w:type="dxa"/>
        <w:right w:w="115" w:type="dxa"/>
      </w:tblCellMar>
    </w:tblPr>
  </w:style>
  <w:style w:type="table" w:customStyle="1" w:styleId="300">
    <w:name w:val="30"/>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29">
    <w:name w:val="29"/>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28">
    <w:name w:val="28"/>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27">
    <w:name w:val="27"/>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260">
    <w:name w:val="26"/>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250">
    <w:name w:val="25"/>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240">
    <w:name w:val="24"/>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230">
    <w:name w:val="23"/>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220">
    <w:name w:val="22"/>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212">
    <w:name w:val="21"/>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200">
    <w:name w:val="20"/>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190">
    <w:name w:val="19"/>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180">
    <w:name w:val="18"/>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170">
    <w:name w:val="17"/>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161">
    <w:name w:val="16"/>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15a">
    <w:name w:val="15"/>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14a">
    <w:name w:val="14"/>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13a">
    <w:name w:val="13"/>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120">
    <w:name w:val="12"/>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character" w:styleId="afffa">
    <w:name w:val="page number"/>
    <w:basedOn w:val="a1"/>
    <w:uiPriority w:val="99"/>
    <w:semiHidden/>
    <w:unhideWhenUsed/>
    <w:rsid w:val="00DB1FD0"/>
  </w:style>
  <w:style w:type="table" w:customStyle="1" w:styleId="113">
    <w:name w:val="11"/>
    <w:basedOn w:val="TableNormal8"/>
    <w:rsid w:val="00DB1FD0"/>
    <w:tblPr>
      <w:tblStyleRowBandSize w:val="1"/>
      <w:tblStyleColBandSize w:val="1"/>
      <w:tblCellMar>
        <w:left w:w="108" w:type="dxa"/>
        <w:right w:w="108" w:type="dxa"/>
      </w:tblCellMar>
    </w:tblPr>
  </w:style>
  <w:style w:type="table" w:customStyle="1" w:styleId="100">
    <w:name w:val="10"/>
    <w:basedOn w:val="TableNormal8"/>
    <w:rsid w:val="00DB1FD0"/>
    <w:rPr>
      <w:rFonts w:cs="Times New Roman"/>
    </w:rPr>
    <w:tblPr>
      <w:tblStyleRowBandSize w:val="1"/>
      <w:tblStyleColBandSize w:val="1"/>
      <w:tblCellMar>
        <w:left w:w="115" w:type="dxa"/>
        <w:right w:w="115" w:type="dxa"/>
      </w:tblCellMar>
    </w:tblPr>
  </w:style>
  <w:style w:type="table" w:customStyle="1" w:styleId="90">
    <w:name w:val="9"/>
    <w:basedOn w:val="TableNormal8"/>
    <w:rsid w:val="00DB1FD0"/>
    <w:rPr>
      <w:rFonts w:cs="Times New Roman"/>
    </w:rPr>
    <w:tblPr>
      <w:tblStyleRowBandSize w:val="1"/>
      <w:tblStyleColBandSize w:val="1"/>
      <w:tblCellMar>
        <w:left w:w="115" w:type="dxa"/>
        <w:right w:w="115" w:type="dxa"/>
      </w:tblCellMar>
    </w:tblPr>
  </w:style>
  <w:style w:type="table" w:customStyle="1" w:styleId="80">
    <w:name w:val="8"/>
    <w:basedOn w:val="TableNormal8"/>
    <w:rsid w:val="00DB1FD0"/>
    <w:rPr>
      <w:rFonts w:cs="Times New Roman"/>
    </w:rPr>
    <w:tblPr>
      <w:tblStyleRowBandSize w:val="1"/>
      <w:tblStyleColBandSize w:val="1"/>
      <w:tblCellMar>
        <w:left w:w="115" w:type="dxa"/>
        <w:right w:w="115" w:type="dxa"/>
      </w:tblCellMar>
    </w:tblPr>
  </w:style>
  <w:style w:type="table" w:customStyle="1" w:styleId="72">
    <w:name w:val="7"/>
    <w:basedOn w:val="TableNormal8"/>
    <w:rsid w:val="00DB1FD0"/>
    <w:rPr>
      <w:rFonts w:cs="Times New Roman"/>
    </w:rPr>
    <w:tblPr>
      <w:tblStyleRowBandSize w:val="1"/>
      <w:tblStyleColBandSize w:val="1"/>
      <w:tblCellMar>
        <w:left w:w="115" w:type="dxa"/>
        <w:right w:w="115" w:type="dxa"/>
      </w:tblCellMar>
    </w:tblPr>
  </w:style>
  <w:style w:type="table" w:customStyle="1" w:styleId="62">
    <w:name w:val="6"/>
    <w:basedOn w:val="TableNormal8"/>
    <w:rsid w:val="00DB1FD0"/>
    <w:rPr>
      <w:rFonts w:cs="Times New Roman"/>
    </w:rPr>
    <w:tblPr>
      <w:tblStyleRowBandSize w:val="1"/>
      <w:tblStyleColBandSize w:val="1"/>
      <w:tblCellMar>
        <w:left w:w="115" w:type="dxa"/>
        <w:right w:w="115" w:type="dxa"/>
      </w:tblCellMar>
    </w:tblPr>
  </w:style>
  <w:style w:type="table" w:customStyle="1" w:styleId="53">
    <w:name w:val="5"/>
    <w:basedOn w:val="TableNormal8"/>
    <w:rsid w:val="00DB1FD0"/>
    <w:rPr>
      <w:rFonts w:cs="Times New Roman"/>
    </w:rPr>
    <w:tblPr>
      <w:tblStyleRowBandSize w:val="1"/>
      <w:tblStyleColBandSize w:val="1"/>
      <w:tblCellMar>
        <w:left w:w="115" w:type="dxa"/>
        <w:right w:w="115" w:type="dxa"/>
      </w:tblCellMar>
    </w:tblPr>
  </w:style>
  <w:style w:type="table" w:customStyle="1" w:styleId="44">
    <w:name w:val="4"/>
    <w:basedOn w:val="TableNormal8"/>
    <w:rsid w:val="00DB1FD0"/>
    <w:rPr>
      <w:rFonts w:cs="Times New Roman"/>
    </w:rPr>
    <w:tblPr>
      <w:tblStyleRowBandSize w:val="1"/>
      <w:tblStyleColBandSize w:val="1"/>
      <w:tblCellMar>
        <w:left w:w="115" w:type="dxa"/>
        <w:right w:w="115" w:type="dxa"/>
      </w:tblCellMar>
    </w:tblPr>
  </w:style>
  <w:style w:type="table" w:customStyle="1" w:styleId="38">
    <w:name w:val="3"/>
    <w:basedOn w:val="TableNormal8"/>
    <w:rsid w:val="00DB1FD0"/>
    <w:rPr>
      <w:rFonts w:cs="Times New Roman"/>
    </w:rPr>
    <w:tblPr>
      <w:tblStyleRowBandSize w:val="1"/>
      <w:tblStyleColBandSize w:val="1"/>
      <w:tblCellMar>
        <w:left w:w="115" w:type="dxa"/>
        <w:right w:w="115" w:type="dxa"/>
      </w:tblCellMar>
    </w:tblPr>
  </w:style>
  <w:style w:type="table" w:customStyle="1" w:styleId="2a">
    <w:name w:val="2"/>
    <w:basedOn w:val="TableNormal8"/>
    <w:rsid w:val="00DB1FD0"/>
    <w:rPr>
      <w:rFonts w:cs="Times New Roman"/>
    </w:rPr>
    <w:tblPr>
      <w:tblStyleRowBandSize w:val="1"/>
      <w:tblStyleColBandSize w:val="1"/>
      <w:tblCellMar>
        <w:left w:w="115" w:type="dxa"/>
        <w:right w:w="115" w:type="dxa"/>
      </w:tblCellMar>
    </w:tblPr>
  </w:style>
  <w:style w:type="table" w:customStyle="1" w:styleId="1f1">
    <w:name w:val="1"/>
    <w:basedOn w:val="TableNormal8"/>
    <w:rsid w:val="00DB1FD0"/>
    <w:rPr>
      <w:rFonts w:cs="Times New Roman"/>
    </w:rPr>
    <w:tblPr>
      <w:tblStyleRowBandSize w:val="1"/>
      <w:tblStyleColBandSize w:val="1"/>
      <w:tblCellMar>
        <w:left w:w="115" w:type="dxa"/>
        <w:right w:w="115" w:type="dxa"/>
      </w:tblCellMar>
    </w:tblPr>
  </w:style>
  <w:style w:type="character" w:customStyle="1" w:styleId="fontstyle21">
    <w:name w:val="fontstyle21"/>
    <w:rsid w:val="00DB1FD0"/>
    <w:rPr>
      <w:rFonts w:ascii="Times-Roman" w:hAnsi="Times-Roman" w:hint="default"/>
      <w:b w:val="0"/>
      <w:bCs w:val="0"/>
      <w:i w:val="0"/>
      <w:iCs w:val="0"/>
      <w:color w:val="000000"/>
      <w:sz w:val="26"/>
      <w:szCs w:val="26"/>
    </w:rPr>
  </w:style>
  <w:style w:type="character" w:customStyle="1" w:styleId="fontstyle31">
    <w:name w:val="fontstyle31"/>
    <w:rsid w:val="00DB1FD0"/>
    <w:rPr>
      <w:rFonts w:ascii="TimesNewRoman" w:hAnsi="TimesNewRoman" w:hint="default"/>
      <w:b/>
      <w:bCs/>
      <w:i w:val="0"/>
      <w:iCs w:val="0"/>
      <w:color w:val="000000"/>
      <w:sz w:val="26"/>
      <w:szCs w:val="26"/>
    </w:rPr>
  </w:style>
  <w:style w:type="character" w:customStyle="1" w:styleId="fontstyle41">
    <w:name w:val="fontstyle41"/>
    <w:rsid w:val="00DB1FD0"/>
    <w:rPr>
      <w:rFonts w:ascii="Calibri" w:hAnsi="Calibri" w:cs="Calibri" w:hint="default"/>
      <w:b w:val="0"/>
      <w:bCs w:val="0"/>
      <w:i w:val="0"/>
      <w:iCs w:val="0"/>
      <w:color w:val="000000"/>
      <w:sz w:val="26"/>
      <w:szCs w:val="26"/>
    </w:rPr>
  </w:style>
  <w:style w:type="paragraph" w:customStyle="1" w:styleId="osn">
    <w:name w:val="osn"/>
    <w:rsid w:val="00DB1FD0"/>
    <w:pPr>
      <w:autoSpaceDE w:val="0"/>
      <w:autoSpaceDN w:val="0"/>
      <w:adjustRightInd w:val="0"/>
      <w:spacing w:line="240" w:lineRule="atLeast"/>
      <w:ind w:firstLine="397"/>
      <w:jc w:val="both"/>
    </w:pPr>
    <w:rPr>
      <w:rFonts w:ascii="Calibri" w:eastAsia="Calibri" w:hAnsi="Calibri"/>
      <w:color w:val="000000"/>
      <w:sz w:val="24"/>
      <w:szCs w:val="24"/>
    </w:rPr>
  </w:style>
  <w:style w:type="character" w:customStyle="1" w:styleId="xt0psk2">
    <w:name w:val="xt0psk2"/>
    <w:basedOn w:val="a1"/>
    <w:rsid w:val="00DB1FD0"/>
  </w:style>
  <w:style w:type="paragraph" w:customStyle="1" w:styleId="1f2">
    <w:name w:val="Абзац списку1"/>
    <w:rsid w:val="00DB1FD0"/>
    <w:pPr>
      <w:spacing w:after="0" w:line="240" w:lineRule="auto"/>
      <w:ind w:left="720"/>
    </w:pPr>
    <w:rPr>
      <w:rFonts w:eastAsia="Calibri"/>
      <w:sz w:val="24"/>
      <w:szCs w:val="24"/>
      <w:lang w:val="ru-RU" w:eastAsia="ru-RU"/>
    </w:rPr>
  </w:style>
  <w:style w:type="paragraph" w:customStyle="1" w:styleId="normal0">
    <w:name w:val="normal0"/>
    <w:rsid w:val="00DB1FD0"/>
    <w:pPr>
      <w:spacing w:before="100" w:beforeAutospacing="1" w:after="100" w:afterAutospacing="1" w:line="240" w:lineRule="auto"/>
    </w:pPr>
    <w:rPr>
      <w:rFonts w:eastAsia="Calibri"/>
      <w:sz w:val="24"/>
      <w:szCs w:val="24"/>
      <w:lang w:val="ru-RU" w:eastAsia="ru-RU"/>
    </w:rPr>
  </w:style>
  <w:style w:type="paragraph" w:customStyle="1" w:styleId="92995">
    <w:name w:val="92995"/>
    <w:aliases w:val="baiaagaaboqcaaadneubaaukzweaaaaaaaaaaaaaaaaaaaaaaaaaaaaaaaaaaaaaaaaaaaaaaaaaaaaaaaaaaaaaaaaaaaaaaaaaaaaaaaaaaaaaaaaaaaaaaaaaaaaaaaaaaaaaaaaaaaaaaaaaaaaaaaaaaaaaaaaaaaaaaaaaaaaaaaaaaaaaaaaaaaaaaaaaaaaaaaaaaaaaaaaaaaaaaaaaaaaaaaaaaaa"/>
    <w:rsid w:val="00DB1FD0"/>
    <w:pPr>
      <w:spacing w:before="100" w:beforeAutospacing="1" w:after="100" w:afterAutospacing="1" w:line="240" w:lineRule="auto"/>
    </w:pPr>
    <w:rPr>
      <w:sz w:val="24"/>
      <w:szCs w:val="24"/>
    </w:rPr>
  </w:style>
  <w:style w:type="paragraph" w:customStyle="1" w:styleId="afffb">
    <w:name w:val="Таблиця"/>
    <w:link w:val="afffc"/>
    <w:qFormat/>
    <w:rsid w:val="00DB1FD0"/>
    <w:pPr>
      <w:tabs>
        <w:tab w:val="left" w:pos="1821"/>
      </w:tabs>
      <w:spacing w:after="120" w:line="240" w:lineRule="auto"/>
      <w:jc w:val="both"/>
    </w:pPr>
    <w:rPr>
      <w:rFonts w:ascii="Arial" w:eastAsia="Calibri" w:hAnsi="Arial"/>
      <w:b/>
      <w:sz w:val="22"/>
      <w:szCs w:val="24"/>
      <w:lang w:val="x-none" w:eastAsia="ru-RU"/>
    </w:rPr>
  </w:style>
  <w:style w:type="character" w:customStyle="1" w:styleId="afffc">
    <w:name w:val="Таблиця Знак"/>
    <w:link w:val="afffb"/>
    <w:rsid w:val="00DB1FD0"/>
    <w:rPr>
      <w:rFonts w:ascii="Arial" w:eastAsia="Calibri" w:hAnsi="Arial"/>
      <w:b/>
      <w:sz w:val="22"/>
      <w:szCs w:val="24"/>
      <w:lang w:val="x-none" w:eastAsia="ru-RU"/>
    </w:rPr>
  </w:style>
  <w:style w:type="character" w:customStyle="1" w:styleId="17">
    <w:name w:val="Без інтервалів1 Знак"/>
    <w:link w:val="16"/>
    <w:rsid w:val="00DB1FD0"/>
    <w:rPr>
      <w:rFonts w:ascii="Calibri" w:eastAsia="Times New Roman" w:hAnsi="Calibri"/>
      <w:sz w:val="22"/>
      <w:szCs w:val="22"/>
      <w:lang w:val="en-US"/>
    </w:rPr>
  </w:style>
  <w:style w:type="paragraph" w:customStyle="1" w:styleId="afffd">
    <w:name w:val="Рисунок"/>
    <w:link w:val="afffe"/>
    <w:qFormat/>
    <w:rsid w:val="00DB1FD0"/>
    <w:pPr>
      <w:spacing w:after="60" w:line="240" w:lineRule="auto"/>
      <w:jc w:val="both"/>
    </w:pPr>
    <w:rPr>
      <w:rFonts w:ascii="Arial" w:eastAsia="Calibri" w:hAnsi="Arial"/>
      <w:b/>
      <w:sz w:val="22"/>
      <w:szCs w:val="22"/>
      <w:lang w:val="ru-RU" w:eastAsia="ru-RU"/>
    </w:rPr>
  </w:style>
  <w:style w:type="character" w:customStyle="1" w:styleId="afffe">
    <w:name w:val="Рисунок Знак"/>
    <w:link w:val="afffd"/>
    <w:rsid w:val="00DB1FD0"/>
    <w:rPr>
      <w:rFonts w:ascii="Arial" w:eastAsia="Calibri" w:hAnsi="Arial"/>
      <w:b/>
      <w:sz w:val="22"/>
      <w:szCs w:val="22"/>
      <w:lang w:val="ru-RU" w:eastAsia="ru-RU"/>
    </w:rPr>
  </w:style>
  <w:style w:type="paragraph" w:styleId="39">
    <w:name w:val="Body Text 3"/>
    <w:link w:val="3a"/>
    <w:uiPriority w:val="99"/>
    <w:semiHidden/>
    <w:unhideWhenUsed/>
    <w:rsid w:val="00DB1FD0"/>
    <w:pPr>
      <w:spacing w:after="120" w:line="240" w:lineRule="auto"/>
    </w:pPr>
    <w:rPr>
      <w:sz w:val="16"/>
      <w:szCs w:val="16"/>
      <w:lang w:val="x-none" w:eastAsia="x-none"/>
    </w:rPr>
  </w:style>
  <w:style w:type="character" w:customStyle="1" w:styleId="3a">
    <w:name w:val="Основний текст 3 Знак"/>
    <w:basedOn w:val="a1"/>
    <w:link w:val="39"/>
    <w:uiPriority w:val="99"/>
    <w:semiHidden/>
    <w:rsid w:val="00DB1FD0"/>
    <w:rPr>
      <w:rFonts w:eastAsia="Times New Roman"/>
      <w:sz w:val="16"/>
      <w:szCs w:val="16"/>
      <w:lang w:val="x-none" w:eastAsia="x-none"/>
    </w:rPr>
  </w:style>
  <w:style w:type="paragraph" w:styleId="2b">
    <w:name w:val="Body Text 2"/>
    <w:link w:val="2c"/>
    <w:uiPriority w:val="99"/>
    <w:semiHidden/>
    <w:unhideWhenUsed/>
    <w:rsid w:val="00DB1FD0"/>
    <w:pPr>
      <w:spacing w:after="120" w:line="480" w:lineRule="auto"/>
    </w:pPr>
    <w:rPr>
      <w:lang w:val="x-none" w:eastAsia="x-none"/>
    </w:rPr>
  </w:style>
  <w:style w:type="character" w:customStyle="1" w:styleId="2c">
    <w:name w:val="Основний текст 2 Знак"/>
    <w:basedOn w:val="a1"/>
    <w:link w:val="2b"/>
    <w:uiPriority w:val="99"/>
    <w:semiHidden/>
    <w:rsid w:val="00DB1FD0"/>
    <w:rPr>
      <w:rFonts w:eastAsia="Times New Roman"/>
      <w:lang w:val="x-none" w:eastAsia="x-none"/>
    </w:rPr>
  </w:style>
  <w:style w:type="paragraph" w:customStyle="1" w:styleId="affff">
    <w:name w:val="Таблиця_"/>
    <w:link w:val="affff0"/>
    <w:qFormat/>
    <w:rsid w:val="00DB1FD0"/>
    <w:pPr>
      <w:spacing w:after="60" w:line="240" w:lineRule="auto"/>
      <w:jc w:val="both"/>
    </w:pPr>
    <w:rPr>
      <w:rFonts w:ascii="Arial" w:eastAsia="Cambria" w:hAnsi="Arial"/>
      <w:color w:val="000000"/>
      <w:sz w:val="22"/>
      <w:szCs w:val="22"/>
      <w:lang w:val="x-none" w:eastAsia="x-none"/>
    </w:rPr>
  </w:style>
  <w:style w:type="character" w:customStyle="1" w:styleId="affff0">
    <w:name w:val="Таблиця_ Знак"/>
    <w:link w:val="affff"/>
    <w:rsid w:val="00DB1FD0"/>
    <w:rPr>
      <w:rFonts w:ascii="Arial" w:eastAsia="Cambria" w:hAnsi="Arial"/>
      <w:color w:val="000000"/>
      <w:sz w:val="22"/>
      <w:szCs w:val="22"/>
      <w:lang w:val="x-none" w:eastAsia="x-none"/>
    </w:rPr>
  </w:style>
  <w:style w:type="paragraph" w:customStyle="1" w:styleId="msonormal0">
    <w:name w:val="msonormal"/>
    <w:rsid w:val="00DB1FD0"/>
    <w:pPr>
      <w:spacing w:before="100" w:beforeAutospacing="1" w:after="100" w:afterAutospacing="1" w:line="240" w:lineRule="auto"/>
    </w:pPr>
    <w:rPr>
      <w:sz w:val="24"/>
      <w:szCs w:val="24"/>
    </w:rPr>
  </w:style>
  <w:style w:type="paragraph" w:customStyle="1" w:styleId="xl65">
    <w:name w:val="xl65"/>
    <w:rsid w:val="00DB1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0"/>
      <w:szCs w:val="20"/>
    </w:rPr>
  </w:style>
  <w:style w:type="paragraph" w:customStyle="1" w:styleId="xl66">
    <w:name w:val="xl66"/>
    <w:rsid w:val="00DB1F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Arial" w:hAnsi="Arial" w:cs="Arial"/>
      <w:sz w:val="20"/>
      <w:szCs w:val="20"/>
    </w:rPr>
  </w:style>
  <w:style w:type="paragraph" w:customStyle="1" w:styleId="xl67">
    <w:name w:val="xl67"/>
    <w:rsid w:val="00DB1F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Arial" w:hAnsi="Arial" w:cs="Arial"/>
      <w:color w:val="000000"/>
      <w:sz w:val="20"/>
      <w:szCs w:val="20"/>
    </w:rPr>
  </w:style>
  <w:style w:type="paragraph" w:customStyle="1" w:styleId="xl68">
    <w:name w:val="xl68"/>
    <w:rsid w:val="00DB1FD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ascii="Arial" w:hAnsi="Arial" w:cs="Arial"/>
      <w:sz w:val="20"/>
      <w:szCs w:val="20"/>
    </w:rPr>
  </w:style>
  <w:style w:type="paragraph" w:customStyle="1" w:styleId="xl69">
    <w:name w:val="xl69"/>
    <w:rsid w:val="00DB1FD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ascii="Arial" w:hAnsi="Arial" w:cs="Arial"/>
      <w:color w:val="000000"/>
      <w:sz w:val="20"/>
      <w:szCs w:val="20"/>
    </w:rPr>
  </w:style>
  <w:style w:type="paragraph" w:customStyle="1" w:styleId="xl70">
    <w:name w:val="xl70"/>
    <w:rsid w:val="00DB1FD0"/>
    <w:pPr>
      <w:pBdr>
        <w:top w:val="single" w:sz="4" w:space="0" w:color="auto"/>
        <w:left w:val="single" w:sz="4" w:space="0" w:color="auto"/>
        <w:bottom w:val="single" w:sz="4" w:space="0" w:color="auto"/>
        <w:right w:val="single" w:sz="4" w:space="0" w:color="auto"/>
      </w:pBdr>
      <w:shd w:val="clear" w:color="FFFFFF" w:fill="92D050"/>
      <w:spacing w:before="100" w:beforeAutospacing="1" w:after="100" w:afterAutospacing="1" w:line="240" w:lineRule="auto"/>
      <w:textAlignment w:val="center"/>
    </w:pPr>
    <w:rPr>
      <w:rFonts w:ascii="Arial" w:hAnsi="Arial" w:cs="Arial"/>
      <w:sz w:val="20"/>
      <w:szCs w:val="20"/>
    </w:rPr>
  </w:style>
  <w:style w:type="paragraph" w:customStyle="1" w:styleId="xl71">
    <w:name w:val="xl71"/>
    <w:rsid w:val="00DB1FD0"/>
    <w:pP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72">
    <w:name w:val="xl72"/>
    <w:rsid w:val="00DB1FD0"/>
    <w:pPr>
      <w:spacing w:before="100" w:beforeAutospacing="1" w:after="100" w:afterAutospacing="1" w:line="240" w:lineRule="auto"/>
      <w:textAlignment w:val="center"/>
    </w:pPr>
    <w:rPr>
      <w:rFonts w:ascii="Arial" w:hAnsi="Arial" w:cs="Arial"/>
      <w:color w:val="000000"/>
      <w:sz w:val="20"/>
      <w:szCs w:val="20"/>
    </w:rPr>
  </w:style>
  <w:style w:type="paragraph" w:customStyle="1" w:styleId="xl73">
    <w:name w:val="xl73"/>
    <w:rsid w:val="00DB1FD0"/>
    <w:pPr>
      <w:spacing w:before="100" w:beforeAutospacing="1" w:after="100" w:afterAutospacing="1" w:line="240" w:lineRule="auto"/>
      <w:textAlignment w:val="center"/>
    </w:pPr>
    <w:rPr>
      <w:rFonts w:ascii="Arial" w:hAnsi="Arial" w:cs="Arial"/>
      <w:color w:val="000000"/>
      <w:sz w:val="20"/>
      <w:szCs w:val="20"/>
    </w:rPr>
  </w:style>
  <w:style w:type="paragraph" w:customStyle="1" w:styleId="xl74">
    <w:name w:val="xl74"/>
    <w:rsid w:val="00DB1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75">
    <w:name w:val="xl75"/>
    <w:rsid w:val="00DB1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76">
    <w:name w:val="xl76"/>
    <w:rsid w:val="00DB1F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hAnsi="Arial" w:cs="Arial"/>
      <w:sz w:val="20"/>
      <w:szCs w:val="20"/>
    </w:rPr>
  </w:style>
  <w:style w:type="paragraph" w:customStyle="1" w:styleId="xl77">
    <w:name w:val="xl77"/>
    <w:rsid w:val="00DB1F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Arial" w:hAnsi="Arial" w:cs="Arial"/>
      <w:sz w:val="20"/>
      <w:szCs w:val="20"/>
    </w:rPr>
  </w:style>
  <w:style w:type="paragraph" w:customStyle="1" w:styleId="xl78">
    <w:name w:val="xl78"/>
    <w:rsid w:val="00DB1F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79">
    <w:name w:val="xl79"/>
    <w:rsid w:val="00DB1FD0"/>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line="240" w:lineRule="auto"/>
      <w:textAlignment w:val="center"/>
    </w:pPr>
    <w:rPr>
      <w:rFonts w:ascii="Arial" w:hAnsi="Arial" w:cs="Arial"/>
      <w:sz w:val="20"/>
      <w:szCs w:val="20"/>
    </w:rPr>
  </w:style>
  <w:style w:type="paragraph" w:customStyle="1" w:styleId="xl80">
    <w:name w:val="xl80"/>
    <w:rsid w:val="00DB1FD0"/>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line="240" w:lineRule="auto"/>
      <w:textAlignment w:val="center"/>
    </w:pPr>
    <w:rPr>
      <w:rFonts w:ascii="Arial" w:hAnsi="Arial" w:cs="Arial"/>
      <w:color w:val="000000"/>
      <w:sz w:val="20"/>
      <w:szCs w:val="20"/>
    </w:rPr>
  </w:style>
  <w:style w:type="paragraph" w:customStyle="1" w:styleId="xl81">
    <w:name w:val="xl81"/>
    <w:rsid w:val="00DB1FD0"/>
    <w:pPr>
      <w:spacing w:before="100" w:beforeAutospacing="1" w:after="100" w:afterAutospacing="1" w:line="240" w:lineRule="auto"/>
      <w:textAlignment w:val="center"/>
    </w:pPr>
    <w:rPr>
      <w:rFonts w:ascii="Arial" w:hAnsi="Arial" w:cs="Arial"/>
      <w:b/>
      <w:bCs/>
      <w:color w:val="000000"/>
      <w:sz w:val="20"/>
      <w:szCs w:val="20"/>
    </w:rPr>
  </w:style>
  <w:style w:type="paragraph" w:customStyle="1" w:styleId="xl82">
    <w:name w:val="xl82"/>
    <w:rsid w:val="00DB1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18"/>
      <w:szCs w:val="18"/>
    </w:rPr>
  </w:style>
  <w:style w:type="paragraph" w:customStyle="1" w:styleId="xl83">
    <w:name w:val="xl83"/>
    <w:rsid w:val="00DB1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rPr>
  </w:style>
  <w:style w:type="paragraph" w:customStyle="1" w:styleId="xl84">
    <w:name w:val="xl84"/>
    <w:rsid w:val="00DB1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rPr>
  </w:style>
  <w:style w:type="paragraph" w:customStyle="1" w:styleId="xl85">
    <w:name w:val="xl85"/>
    <w:rsid w:val="00DB1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4"/>
      <w:szCs w:val="24"/>
    </w:rPr>
  </w:style>
  <w:style w:type="paragraph" w:customStyle="1" w:styleId="xl86">
    <w:name w:val="xl86"/>
    <w:rsid w:val="00DB1FD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ascii="Arial" w:hAnsi="Arial" w:cs="Arial"/>
      <w:sz w:val="20"/>
      <w:szCs w:val="20"/>
    </w:rPr>
  </w:style>
  <w:style w:type="paragraph" w:customStyle="1" w:styleId="xl87">
    <w:name w:val="xl87"/>
    <w:rsid w:val="00DB1FD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hAnsi="Arial" w:cs="Arial"/>
      <w:sz w:val="20"/>
      <w:szCs w:val="20"/>
    </w:rPr>
  </w:style>
  <w:style w:type="paragraph" w:customStyle="1" w:styleId="xl88">
    <w:name w:val="xl88"/>
    <w:rsid w:val="00DB1FD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Arial" w:hAnsi="Arial" w:cs="Arial"/>
      <w:sz w:val="20"/>
      <w:szCs w:val="20"/>
    </w:rPr>
  </w:style>
  <w:style w:type="paragraph" w:customStyle="1" w:styleId="xl89">
    <w:name w:val="xl89"/>
    <w:rsid w:val="00DB1FD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Arial" w:hAnsi="Arial" w:cs="Arial"/>
      <w:sz w:val="20"/>
      <w:szCs w:val="20"/>
    </w:rPr>
  </w:style>
  <w:style w:type="paragraph" w:customStyle="1" w:styleId="xl90">
    <w:name w:val="xl90"/>
    <w:rsid w:val="00DB1FD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hAnsi="Arial" w:cs="Arial"/>
      <w:sz w:val="24"/>
      <w:szCs w:val="24"/>
    </w:rPr>
  </w:style>
  <w:style w:type="paragraph" w:customStyle="1" w:styleId="xl91">
    <w:name w:val="xl91"/>
    <w:rsid w:val="00DB1FD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hAnsi="Arial" w:cs="Arial"/>
      <w:b/>
      <w:bCs/>
      <w:color w:val="000000"/>
      <w:sz w:val="24"/>
      <w:szCs w:val="24"/>
    </w:rPr>
  </w:style>
  <w:style w:type="paragraph" w:customStyle="1" w:styleId="xl92">
    <w:name w:val="xl92"/>
    <w:rsid w:val="00DB1FD0"/>
    <w:pPr>
      <w:shd w:val="clear" w:color="000000" w:fill="FF0000"/>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93">
    <w:name w:val="xl93"/>
    <w:rsid w:val="00DB1FD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Arial" w:hAnsi="Arial" w:cs="Arial"/>
      <w:color w:val="000000"/>
      <w:sz w:val="20"/>
      <w:szCs w:val="20"/>
    </w:rPr>
  </w:style>
  <w:style w:type="paragraph" w:customStyle="1" w:styleId="xl94">
    <w:name w:val="xl94"/>
    <w:rsid w:val="00DB1FD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hAnsi="Arial" w:cs="Arial"/>
      <w:color w:val="000000"/>
      <w:sz w:val="24"/>
      <w:szCs w:val="24"/>
    </w:rPr>
  </w:style>
  <w:style w:type="paragraph" w:customStyle="1" w:styleId="xl95">
    <w:name w:val="xl95"/>
    <w:rsid w:val="00DB1FD0"/>
    <w:pPr>
      <w:shd w:val="clear" w:color="000000" w:fill="FF0000"/>
      <w:spacing w:before="100" w:beforeAutospacing="1" w:after="100" w:afterAutospacing="1" w:line="240" w:lineRule="auto"/>
      <w:textAlignment w:val="center"/>
    </w:pPr>
    <w:rPr>
      <w:rFonts w:ascii="Arial" w:hAnsi="Arial" w:cs="Arial"/>
      <w:color w:val="000000"/>
      <w:sz w:val="20"/>
      <w:szCs w:val="20"/>
    </w:rPr>
  </w:style>
  <w:style w:type="paragraph" w:customStyle="1" w:styleId="xl96">
    <w:name w:val="xl96"/>
    <w:rsid w:val="00DB1F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hAnsi="Arial" w:cs="Arial"/>
      <w:color w:val="000000"/>
      <w:sz w:val="24"/>
      <w:szCs w:val="24"/>
    </w:rPr>
  </w:style>
  <w:style w:type="paragraph" w:customStyle="1" w:styleId="xl97">
    <w:name w:val="xl97"/>
    <w:rsid w:val="00DB1F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hAnsi="Arial" w:cs="Arial"/>
      <w:b/>
      <w:bCs/>
      <w:color w:val="000000"/>
      <w:sz w:val="24"/>
      <w:szCs w:val="24"/>
    </w:rPr>
  </w:style>
  <w:style w:type="paragraph" w:customStyle="1" w:styleId="xl98">
    <w:name w:val="xl98"/>
    <w:rsid w:val="00DB1FD0"/>
    <w:pPr>
      <w:shd w:val="clear" w:color="000000" w:fill="FFFF00"/>
      <w:spacing w:before="100" w:beforeAutospacing="1" w:after="100" w:afterAutospacing="1" w:line="240" w:lineRule="auto"/>
      <w:textAlignment w:val="center"/>
    </w:pPr>
    <w:rPr>
      <w:rFonts w:ascii="Arial" w:hAnsi="Arial" w:cs="Arial"/>
      <w:color w:val="000000"/>
      <w:sz w:val="20"/>
      <w:szCs w:val="20"/>
    </w:rPr>
  </w:style>
  <w:style w:type="paragraph" w:customStyle="1" w:styleId="xl99">
    <w:name w:val="xl99"/>
    <w:rsid w:val="00DB1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6"/>
      <w:szCs w:val="26"/>
    </w:rPr>
  </w:style>
  <w:style w:type="paragraph" w:customStyle="1" w:styleId="xl100">
    <w:name w:val="xl100"/>
    <w:rsid w:val="00DB1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rPr>
  </w:style>
  <w:style w:type="paragraph" w:customStyle="1" w:styleId="xl101">
    <w:name w:val="xl101"/>
    <w:rsid w:val="00DB1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rPr>
  </w:style>
  <w:style w:type="paragraph" w:customStyle="1" w:styleId="affff1">
    <w:name w:val="Таблиці"/>
    <w:link w:val="affff2"/>
    <w:qFormat/>
    <w:rsid w:val="00DB1FD0"/>
    <w:pPr>
      <w:spacing w:after="120" w:line="240" w:lineRule="auto"/>
      <w:jc w:val="both"/>
    </w:pPr>
    <w:rPr>
      <w:rFonts w:ascii="Arial" w:eastAsia="Calibri" w:hAnsi="Arial"/>
      <w:b/>
      <w:sz w:val="22"/>
      <w:szCs w:val="22"/>
      <w:lang w:val="x-none" w:eastAsia="ru-RU"/>
    </w:rPr>
  </w:style>
  <w:style w:type="character" w:customStyle="1" w:styleId="affff2">
    <w:name w:val="Таблиці Знак"/>
    <w:link w:val="affff1"/>
    <w:rsid w:val="00DB1FD0"/>
    <w:rPr>
      <w:rFonts w:ascii="Arial" w:eastAsia="Calibri" w:hAnsi="Arial"/>
      <w:b/>
      <w:sz w:val="22"/>
      <w:szCs w:val="22"/>
      <w:lang w:val="x-none" w:eastAsia="ru-RU"/>
    </w:rPr>
  </w:style>
  <w:style w:type="paragraph" w:customStyle="1" w:styleId="affff3">
    <w:name w:val="Мій абзац"/>
    <w:qFormat/>
    <w:rsid w:val="00DB1FD0"/>
    <w:pPr>
      <w:pBdr>
        <w:top w:val="single" w:sz="8" w:space="1" w:color="auto" w:shadow="1"/>
        <w:left w:val="single" w:sz="8" w:space="4" w:color="auto" w:shadow="1"/>
        <w:bottom w:val="single" w:sz="8" w:space="1" w:color="auto" w:shadow="1"/>
        <w:right w:val="single" w:sz="8" w:space="4" w:color="auto" w:shadow="1"/>
      </w:pBdr>
      <w:shd w:val="clear" w:color="auto" w:fill="E2EFD9"/>
      <w:spacing w:after="0"/>
      <w:ind w:right="-1"/>
      <w:jc w:val="both"/>
    </w:pPr>
    <w:rPr>
      <w:rFonts w:ascii="Arial" w:eastAsia="Calibri" w:hAnsi="Arial" w:cs="Arial"/>
      <w:b/>
      <w:bCs/>
      <w:iCs/>
      <w:color w:val="002060"/>
      <w:sz w:val="22"/>
      <w:szCs w:val="22"/>
    </w:rPr>
  </w:style>
  <w:style w:type="character" w:customStyle="1" w:styleId="affff4">
    <w:name w:val="Виноска_"/>
    <w:link w:val="affff5"/>
    <w:rsid w:val="00DB1FD0"/>
    <w:rPr>
      <w:rFonts w:ascii="Arial" w:eastAsia="Arial" w:hAnsi="Arial" w:cs="Arial"/>
      <w:sz w:val="18"/>
      <w:szCs w:val="18"/>
    </w:rPr>
  </w:style>
  <w:style w:type="character" w:customStyle="1" w:styleId="2d">
    <w:name w:val="Заголовок №2_"/>
    <w:link w:val="2e"/>
    <w:rsid w:val="00DB1FD0"/>
    <w:rPr>
      <w:rFonts w:ascii="Arial" w:eastAsia="Arial" w:hAnsi="Arial" w:cs="Arial"/>
      <w:b/>
      <w:bCs/>
      <w:color w:val="0067B9"/>
      <w:sz w:val="22"/>
      <w:szCs w:val="22"/>
    </w:rPr>
  </w:style>
  <w:style w:type="paragraph" w:customStyle="1" w:styleId="affff5">
    <w:name w:val="Виноска"/>
    <w:link w:val="affff4"/>
    <w:rsid w:val="00DB1FD0"/>
    <w:pPr>
      <w:widowControl w:val="0"/>
      <w:spacing w:after="0" w:line="240" w:lineRule="auto"/>
      <w:ind w:firstLine="240"/>
    </w:pPr>
    <w:rPr>
      <w:rFonts w:ascii="Arial" w:eastAsia="Arial" w:hAnsi="Arial" w:cs="Arial"/>
      <w:sz w:val="18"/>
      <w:szCs w:val="18"/>
    </w:rPr>
  </w:style>
  <w:style w:type="paragraph" w:customStyle="1" w:styleId="2e">
    <w:name w:val="Заголовок №2"/>
    <w:link w:val="2d"/>
    <w:rsid w:val="00DB1FD0"/>
    <w:pPr>
      <w:widowControl w:val="0"/>
      <w:spacing w:after="100" w:line="240" w:lineRule="auto"/>
      <w:outlineLvl w:val="1"/>
    </w:pPr>
    <w:rPr>
      <w:rFonts w:ascii="Arial" w:eastAsia="Arial" w:hAnsi="Arial" w:cs="Arial"/>
      <w:b/>
      <w:bCs/>
      <w:color w:val="0067B9"/>
      <w:sz w:val="22"/>
      <w:szCs w:val="22"/>
    </w:rPr>
  </w:style>
  <w:style w:type="character" w:customStyle="1" w:styleId="affff6">
    <w:name w:val="Підпис до зображення_"/>
    <w:link w:val="affff7"/>
    <w:rsid w:val="00DB1FD0"/>
    <w:rPr>
      <w:rFonts w:ascii="Arial" w:eastAsia="Arial" w:hAnsi="Arial" w:cs="Arial"/>
      <w:b/>
      <w:bCs/>
      <w:sz w:val="22"/>
      <w:szCs w:val="22"/>
    </w:rPr>
  </w:style>
  <w:style w:type="paragraph" w:customStyle="1" w:styleId="affff7">
    <w:name w:val="Підпис до зображення"/>
    <w:link w:val="affff6"/>
    <w:rsid w:val="00DB1FD0"/>
    <w:pPr>
      <w:widowControl w:val="0"/>
      <w:spacing w:after="0" w:line="240" w:lineRule="auto"/>
      <w:jc w:val="center"/>
    </w:pPr>
    <w:rPr>
      <w:rFonts w:ascii="Arial" w:eastAsia="Arial" w:hAnsi="Arial" w:cs="Arial"/>
      <w:b/>
      <w:bCs/>
      <w:sz w:val="22"/>
      <w:szCs w:val="22"/>
    </w:rPr>
  </w:style>
  <w:style w:type="table" w:customStyle="1" w:styleId="TableNormal9">
    <w:name w:val="Table Normal9"/>
    <w:rsid w:val="00DB1FD0"/>
    <w:pPr>
      <w:spacing w:after="0" w:line="240" w:lineRule="auto"/>
    </w:pPr>
    <w:rPr>
      <w:rFonts w:ascii="Calibri" w:eastAsia="Calibri" w:hAnsi="Calibri" w:cs="Calibri"/>
      <w:sz w:val="20"/>
      <w:szCs w:val="20"/>
    </w:rPr>
    <w:tblPr>
      <w:tblCellMar>
        <w:top w:w="0" w:type="dxa"/>
        <w:left w:w="0" w:type="dxa"/>
        <w:bottom w:w="0" w:type="dxa"/>
        <w:right w:w="0" w:type="dxa"/>
      </w:tblCellMar>
    </w:tblPr>
  </w:style>
  <w:style w:type="character" w:customStyle="1" w:styleId="affff8">
    <w:name w:val="Назва Знак"/>
    <w:basedOn w:val="a1"/>
    <w:uiPriority w:val="10"/>
    <w:rsid w:val="00DB1FD0"/>
    <w:rPr>
      <w:rFonts w:eastAsia="Calibri" w:cs="Calibri"/>
      <w:b/>
      <w:position w:val="-1"/>
      <w:sz w:val="72"/>
      <w:szCs w:val="72"/>
      <w:lang w:val="ru-RU" w:eastAsia="ru-RU"/>
    </w:rPr>
  </w:style>
  <w:style w:type="character" w:customStyle="1" w:styleId="docdatadocyv51308baiaagaaboqcaaadvqmaaavjawaaaaaaaaaaaaaaaaaaaaaaaaaaaaaaaaaaaaaaaaaaaaaaaaaaaaaaaaaaaaaaaaaaaaaaaaaaaaaaaaaaaaaaaaaaaaaaaaaaaaaaaaaaaaaaaaaaaaaaaaaaaaaaaaaaaaaaaaaaaaaaaaaaaaaaaaaaaaaaaaaaaaaaaaaaaaaaaaaaaaaaaaaaaaaaaaaaaaaaaaaaaaaa">
    <w:name w:val="docdata;docy;v5;1308;baiaagaaboqcaaadvqmaaavjawaaaaaaaaaaaaaaaaaaaaaaaaaaaaaaaaaaaaaaaaaaaaaaaaaaaaaaaaaaaaaaaaaaaaaaaaaaaaaaaaaaaaaaaaaaaaaaaaaaaaaaaaaaaaaaaaaaaaaaaaaaaaaaaaaaaaaaaaaaaaaaaaaaaaaaaaaaaaaaaaaaaaaaaaaaaaaaaaaaaaaaaaaaaaaaaaaaaaaaaaaaaaaa"/>
    <w:basedOn w:val="a1"/>
    <w:rsid w:val="00DB1FD0"/>
    <w:rPr>
      <w:w w:val="100"/>
      <w:position w:val="-1"/>
      <w:effect w:val="none"/>
      <w:vertAlign w:val="baseline"/>
      <w:cs w:val="0"/>
      <w:em w:val="none"/>
    </w:rPr>
  </w:style>
  <w:style w:type="paragraph" w:styleId="z-">
    <w:name w:val="HTML Top of Form"/>
    <w:link w:val="z-0"/>
    <w:hidden/>
    <w:uiPriority w:val="99"/>
    <w:semiHidden/>
    <w:unhideWhenUsed/>
    <w:rsid w:val="00DB1FD0"/>
    <w:pPr>
      <w:pBdr>
        <w:bottom w:val="single" w:sz="6" w:space="1" w:color="auto"/>
      </w:pBdr>
      <w:spacing w:after="0" w:line="240" w:lineRule="auto"/>
      <w:jc w:val="center"/>
    </w:pPr>
    <w:rPr>
      <w:rFonts w:ascii="Arial" w:hAnsi="Arial" w:cs="Arial"/>
      <w:vanish/>
      <w:sz w:val="16"/>
      <w:szCs w:val="16"/>
    </w:rPr>
  </w:style>
  <w:style w:type="character" w:customStyle="1" w:styleId="z-0">
    <w:name w:val="z-Початок форми Знак"/>
    <w:basedOn w:val="a1"/>
    <w:link w:val="z-"/>
    <w:uiPriority w:val="99"/>
    <w:semiHidden/>
    <w:rsid w:val="00DB1FD0"/>
    <w:rPr>
      <w:rFonts w:ascii="Arial" w:eastAsia="Times New Roman" w:hAnsi="Arial" w:cs="Arial"/>
      <w:vanish/>
      <w:sz w:val="16"/>
      <w:szCs w:val="16"/>
      <w:lang w:eastAsia="uk-UA"/>
    </w:rPr>
  </w:style>
  <w:style w:type="paragraph" w:customStyle="1" w:styleId="1f3">
    <w:name w:val="Звичайний1"/>
    <w:uiPriority w:val="99"/>
    <w:rsid w:val="00DB1FD0"/>
    <w:rPr>
      <w:sz w:val="24"/>
      <w:szCs w:val="24"/>
    </w:rPr>
  </w:style>
  <w:style w:type="paragraph" w:customStyle="1" w:styleId="311">
    <w:name w:val="Основний текст 31"/>
    <w:rsid w:val="00DB1FD0"/>
    <w:pPr>
      <w:suppressAutoHyphens/>
      <w:spacing w:after="120" w:line="240" w:lineRule="auto"/>
    </w:pPr>
    <w:rPr>
      <w:sz w:val="16"/>
      <w:szCs w:val="16"/>
      <w:lang w:eastAsia="ar-SA"/>
    </w:rPr>
  </w:style>
  <w:style w:type="paragraph" w:customStyle="1" w:styleId="3242">
    <w:name w:val="3242"/>
    <w:aliases w:val="baiaagaaboqcaaadcwgaaawbcaaaaaaaaaaaaaaaaaaaaaaaaaaaaaaaaaaaaaaaaaaaaaaaaaaaaaaaaaaaaaaaaaaaaaaaaaaaaaaaaaaaaaaaaaaaaaaaaaaaaaaaaaaaaaaaaaaaaaaaaaaaaaaaaaaaaaaaaaaaaaaaaaaaaaaaaaaaaaaaaaaaaaaaaaaaaaaaaaaaaaaaaaaaaaaaaaaaaaaaaaaaaaaa"/>
    <w:rsid w:val="00D458D1"/>
    <w:pPr>
      <w:spacing w:before="100" w:beforeAutospacing="1" w:after="100" w:afterAutospacing="1" w:line="240" w:lineRule="auto"/>
    </w:pPr>
    <w:rPr>
      <w:sz w:val="24"/>
      <w:szCs w:val="24"/>
    </w:rPr>
  </w:style>
  <w:style w:type="paragraph" w:customStyle="1" w:styleId="2f">
    <w:name w:val="Звичайний2"/>
    <w:rsid w:val="008A5910"/>
    <w:pPr>
      <w:spacing w:after="0" w:line="240" w:lineRule="auto"/>
    </w:pPr>
    <w:rPr>
      <w:sz w:val="24"/>
      <w:szCs w:val="24"/>
      <w:lang w:val="ru-RU" w:eastAsia="ru-RU"/>
    </w:rPr>
  </w:style>
  <w:style w:type="character" w:customStyle="1" w:styleId="uv3um">
    <w:name w:val="uv3um"/>
    <w:basedOn w:val="a1"/>
    <w:rsid w:val="009456B3"/>
  </w:style>
  <w:style w:type="character" w:customStyle="1" w:styleId="go">
    <w:name w:val="go"/>
    <w:basedOn w:val="a1"/>
    <w:rsid w:val="009456B3"/>
  </w:style>
  <w:style w:type="paragraph" w:customStyle="1" w:styleId="k3ksmc">
    <w:name w:val="k3ksmc"/>
    <w:rsid w:val="00E36241"/>
    <w:pPr>
      <w:spacing w:before="100" w:beforeAutospacing="1" w:after="100" w:afterAutospacing="1" w:line="240" w:lineRule="auto"/>
    </w:pPr>
    <w:rPr>
      <w:sz w:val="24"/>
      <w:szCs w:val="24"/>
    </w:rPr>
  </w:style>
  <w:style w:type="character" w:styleId="affff9">
    <w:name w:val="Unresolved Mention"/>
    <w:basedOn w:val="a1"/>
    <w:uiPriority w:val="99"/>
    <w:semiHidden/>
    <w:unhideWhenUsed/>
    <w:rsid w:val="009F5303"/>
    <w:rPr>
      <w:color w:val="605E5C"/>
      <w:shd w:val="clear" w:color="auto" w:fill="E1DFDD"/>
    </w:rPr>
  </w:style>
  <w:style w:type="paragraph" w:styleId="affffa">
    <w:name w:val="Subtitle"/>
    <w:basedOn w:val="a0"/>
    <w:next w:val="a0"/>
    <w:uiPriority w:val="11"/>
    <w:qFormat/>
    <w:pPr>
      <w:keepNext/>
      <w:keepLines/>
      <w:spacing w:before="360" w:after="80"/>
    </w:pPr>
    <w:rPr>
      <w:rFonts w:ascii="Georgia" w:eastAsia="Georgia" w:hAnsi="Georgia" w:cs="Georgia"/>
      <w:i/>
      <w:iCs/>
      <w:color w:val="666666"/>
      <w:sz w:val="48"/>
      <w:szCs w:val="48"/>
    </w:rPr>
  </w:style>
  <w:style w:type="table" w:customStyle="1" w:styleId="affffb">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ffffc">
    <w:basedOn w:val="TableNormal"/>
    <w:tblPr>
      <w:tblStyleRowBandSize w:val="1"/>
      <w:tblStyleColBandSize w:val="1"/>
      <w:tblCellMar>
        <w:top w:w="0" w:type="dxa"/>
        <w:left w:w="115" w:type="dxa"/>
        <w:bottom w:w="0" w:type="dxa"/>
        <w:right w:w="115" w:type="dxa"/>
      </w:tblCellMar>
    </w:tblPr>
  </w:style>
  <w:style w:type="table" w:customStyle="1" w:styleId="affffd">
    <w:basedOn w:val="TableNormal"/>
    <w:tblPr>
      <w:tblStyleRowBandSize w:val="1"/>
      <w:tblStyleColBandSize w:val="1"/>
      <w:tblCellMar>
        <w:top w:w="15" w:type="dxa"/>
        <w:left w:w="15" w:type="dxa"/>
        <w:bottom w:w="15" w:type="dxa"/>
        <w:right w:w="15" w:type="dxa"/>
      </w:tblCellMar>
    </w:tblPr>
  </w:style>
  <w:style w:type="table" w:customStyle="1" w:styleId="affffe">
    <w:basedOn w:val="TableNormal"/>
    <w:tblPr>
      <w:tblStyleRowBandSize w:val="1"/>
      <w:tblStyleColBandSize w:val="1"/>
      <w:tblCellMar>
        <w:top w:w="0" w:type="dxa"/>
        <w:left w:w="57" w:type="dxa"/>
        <w:bottom w:w="0" w:type="dxa"/>
        <w:right w:w="57" w:type="dxa"/>
      </w:tblCellMar>
    </w:tblPr>
  </w:style>
  <w:style w:type="table" w:customStyle="1" w:styleId="afffff">
    <w:basedOn w:val="TableNormal"/>
    <w:tblPr>
      <w:tblStyleRowBandSize w:val="1"/>
      <w:tblStyleColBandSize w:val="1"/>
      <w:tblCellMar>
        <w:top w:w="0" w:type="dxa"/>
        <w:left w:w="57" w:type="dxa"/>
        <w:bottom w:w="0" w:type="dxa"/>
        <w:right w:w="57" w:type="dxa"/>
      </w:tblCellMar>
    </w:tblPr>
  </w:style>
  <w:style w:type="table" w:customStyle="1" w:styleId="afffff0">
    <w:basedOn w:val="TableNormal"/>
    <w:tblPr>
      <w:tblStyleRowBandSize w:val="1"/>
      <w:tblStyleColBandSize w:val="1"/>
      <w:tblCellMar>
        <w:top w:w="0" w:type="dxa"/>
        <w:left w:w="57" w:type="dxa"/>
        <w:bottom w:w="0" w:type="dxa"/>
        <w:right w:w="57" w:type="dxa"/>
      </w:tblCellMar>
    </w:tblPr>
  </w:style>
  <w:style w:type="table" w:customStyle="1" w:styleId="afffff1">
    <w:basedOn w:val="TableNormal"/>
    <w:tblPr>
      <w:tblStyleRowBandSize w:val="1"/>
      <w:tblStyleColBandSize w:val="1"/>
      <w:tblCellMar>
        <w:top w:w="0" w:type="dxa"/>
        <w:left w:w="115" w:type="dxa"/>
        <w:bottom w:w="0" w:type="dxa"/>
        <w:right w:w="115" w:type="dxa"/>
      </w:tblCellMar>
    </w:tblPr>
  </w:style>
  <w:style w:type="table" w:customStyle="1" w:styleId="afffff2">
    <w:basedOn w:val="TableNormal"/>
    <w:tblPr>
      <w:tblStyleRowBandSize w:val="1"/>
      <w:tblStyleColBandSize w:val="1"/>
      <w:tblCellMar>
        <w:top w:w="0" w:type="dxa"/>
        <w:left w:w="115" w:type="dxa"/>
        <w:bottom w:w="0" w:type="dxa"/>
        <w:right w:w="115" w:type="dxa"/>
      </w:tblCellMar>
    </w:tblPr>
  </w:style>
  <w:style w:type="table" w:customStyle="1" w:styleId="afffff3">
    <w:basedOn w:val="TableNormal"/>
    <w:tblPr>
      <w:tblStyleRowBandSize w:val="1"/>
      <w:tblStyleColBandSize w:val="1"/>
      <w:tblCellMar>
        <w:top w:w="0" w:type="dxa"/>
        <w:left w:w="115" w:type="dxa"/>
        <w:bottom w:w="0" w:type="dxa"/>
        <w:right w:w="115" w:type="dxa"/>
      </w:tblCellMar>
    </w:tblPr>
  </w:style>
  <w:style w:type="table" w:customStyle="1" w:styleId="afffff4">
    <w:basedOn w:val="TableNormal"/>
    <w:tblPr>
      <w:tblStyleRowBandSize w:val="1"/>
      <w:tblStyleColBandSize w:val="1"/>
      <w:tblCellMar>
        <w:top w:w="0" w:type="dxa"/>
        <w:left w:w="115" w:type="dxa"/>
        <w:bottom w:w="0" w:type="dxa"/>
        <w:right w:w="115" w:type="dxa"/>
      </w:tblCellMar>
    </w:tblPr>
  </w:style>
  <w:style w:type="table" w:customStyle="1" w:styleId="afffff5">
    <w:basedOn w:val="TableNormal"/>
    <w:tblPr>
      <w:tblStyleRowBandSize w:val="1"/>
      <w:tblStyleColBandSize w:val="1"/>
      <w:tblCellMar>
        <w:top w:w="0" w:type="dxa"/>
        <w:left w:w="115" w:type="dxa"/>
        <w:bottom w:w="0" w:type="dxa"/>
        <w:right w:w="115" w:type="dxa"/>
      </w:tblCellMar>
    </w:tblPr>
  </w:style>
  <w:style w:type="table" w:customStyle="1" w:styleId="afffff6">
    <w:basedOn w:val="TableNormal"/>
    <w:tblPr>
      <w:tblStyleRowBandSize w:val="1"/>
      <w:tblStyleColBandSize w:val="1"/>
      <w:tblCellMar>
        <w:top w:w="0" w:type="dxa"/>
        <w:left w:w="115" w:type="dxa"/>
        <w:bottom w:w="0" w:type="dxa"/>
        <w:right w:w="115" w:type="dxa"/>
      </w:tblCellMar>
    </w:tblPr>
  </w:style>
  <w:style w:type="table" w:customStyle="1" w:styleId="afffff7">
    <w:basedOn w:val="TableNormal"/>
    <w:tblPr>
      <w:tblStyleRowBandSize w:val="1"/>
      <w:tblStyleColBandSize w:val="1"/>
      <w:tblCellMar>
        <w:top w:w="0" w:type="dxa"/>
        <w:left w:w="115" w:type="dxa"/>
        <w:bottom w:w="0" w:type="dxa"/>
        <w:right w:w="115" w:type="dxa"/>
      </w:tblCellMar>
    </w:tblPr>
  </w:style>
  <w:style w:type="table" w:customStyle="1" w:styleId="afffff8">
    <w:basedOn w:val="TableNormal"/>
    <w:tblPr>
      <w:tblStyleRowBandSize w:val="1"/>
      <w:tblStyleColBandSize w:val="1"/>
      <w:tblCellMar>
        <w:top w:w="0" w:type="dxa"/>
        <w:left w:w="115" w:type="dxa"/>
        <w:bottom w:w="0" w:type="dxa"/>
        <w:right w:w="115" w:type="dxa"/>
      </w:tblCellMar>
    </w:tblPr>
  </w:style>
  <w:style w:type="table" w:customStyle="1" w:styleId="afffff9">
    <w:basedOn w:val="TableNormal"/>
    <w:tblPr>
      <w:tblStyleRowBandSize w:val="1"/>
      <w:tblStyleColBandSize w:val="1"/>
      <w:tblCellMar>
        <w:top w:w="0" w:type="dxa"/>
        <w:left w:w="115" w:type="dxa"/>
        <w:bottom w:w="0" w:type="dxa"/>
        <w:right w:w="115" w:type="dxa"/>
      </w:tblCellMar>
    </w:tblPr>
  </w:style>
  <w:style w:type="table" w:customStyle="1" w:styleId="afffffa">
    <w:basedOn w:val="TableNormal"/>
    <w:tblPr>
      <w:tblStyleRowBandSize w:val="1"/>
      <w:tblStyleColBandSize w:val="1"/>
      <w:tblCellMar>
        <w:top w:w="0" w:type="dxa"/>
        <w:left w:w="115" w:type="dxa"/>
        <w:bottom w:w="0" w:type="dxa"/>
        <w:right w:w="115" w:type="dxa"/>
      </w:tblCellMar>
    </w:tblPr>
  </w:style>
  <w:style w:type="table" w:customStyle="1" w:styleId="afffffb">
    <w:basedOn w:val="TableNormal"/>
    <w:tblPr>
      <w:tblStyleRowBandSize w:val="1"/>
      <w:tblStyleColBandSize w:val="1"/>
      <w:tblCellMar>
        <w:top w:w="0" w:type="dxa"/>
        <w:left w:w="115" w:type="dxa"/>
        <w:bottom w:w="0" w:type="dxa"/>
        <w:right w:w="115" w:type="dxa"/>
      </w:tblCellMar>
    </w:tblPr>
  </w:style>
  <w:style w:type="table" w:customStyle="1" w:styleId="afffffc">
    <w:basedOn w:val="TableNormal"/>
    <w:tblPr>
      <w:tblStyleRowBandSize w:val="1"/>
      <w:tblStyleColBandSize w:val="1"/>
      <w:tblCellMar>
        <w:top w:w="0" w:type="dxa"/>
        <w:left w:w="115" w:type="dxa"/>
        <w:bottom w:w="0" w:type="dxa"/>
        <w:right w:w="115" w:type="dxa"/>
      </w:tblCellMar>
    </w:tblPr>
  </w:style>
  <w:style w:type="table" w:customStyle="1" w:styleId="afffffd">
    <w:basedOn w:val="TableNormal"/>
    <w:tblPr>
      <w:tblStyleRowBandSize w:val="1"/>
      <w:tblStyleColBandSize w:val="1"/>
      <w:tblCellMar>
        <w:top w:w="0" w:type="dxa"/>
        <w:left w:w="115" w:type="dxa"/>
        <w:bottom w:w="0" w:type="dxa"/>
        <w:right w:w="115" w:type="dxa"/>
      </w:tblCellMar>
    </w:tblPr>
  </w:style>
  <w:style w:type="table" w:customStyle="1" w:styleId="afffffe">
    <w:basedOn w:val="TableNormal"/>
    <w:tblPr>
      <w:tblStyleRowBandSize w:val="1"/>
      <w:tblStyleColBandSize w:val="1"/>
      <w:tblCellMar>
        <w:top w:w="15" w:type="dxa"/>
        <w:left w:w="15" w:type="dxa"/>
        <w:bottom w:w="15" w:type="dxa"/>
        <w:right w:w="15" w:type="dxa"/>
      </w:tblCellMar>
    </w:tblPr>
  </w:style>
  <w:style w:type="table" w:customStyle="1" w:styleId="affffff">
    <w:basedOn w:val="TableNormal"/>
    <w:tblPr>
      <w:tblStyleRowBandSize w:val="1"/>
      <w:tblStyleColBandSize w:val="1"/>
      <w:tblCellMar>
        <w:top w:w="15" w:type="dxa"/>
        <w:left w:w="15" w:type="dxa"/>
        <w:bottom w:w="15" w:type="dxa"/>
        <w:right w:w="15" w:type="dxa"/>
      </w:tblCellMar>
    </w:tblPr>
  </w:style>
  <w:style w:type="table" w:customStyle="1" w:styleId="affffff0">
    <w:basedOn w:val="TableNormal"/>
    <w:tblPr>
      <w:tblStyleRowBandSize w:val="1"/>
      <w:tblStyleColBandSize w:val="1"/>
      <w:tblCellMar>
        <w:top w:w="15" w:type="dxa"/>
        <w:left w:w="15" w:type="dxa"/>
        <w:bottom w:w="15" w:type="dxa"/>
        <w:right w:w="15" w:type="dxa"/>
      </w:tblCellMar>
    </w:tblPr>
  </w:style>
  <w:style w:type="table" w:customStyle="1" w:styleId="affffff1">
    <w:basedOn w:val="TableNormal"/>
    <w:tblPr>
      <w:tblStyleRowBandSize w:val="1"/>
      <w:tblStyleColBandSize w:val="1"/>
      <w:tblCellMar>
        <w:top w:w="0" w:type="dxa"/>
        <w:left w:w="115" w:type="dxa"/>
        <w:bottom w:w="0" w:type="dxa"/>
        <w:right w:w="115" w:type="dxa"/>
      </w:tblCellMar>
    </w:tblPr>
  </w:style>
  <w:style w:type="table" w:customStyle="1" w:styleId="affffff2">
    <w:basedOn w:val="TableNormal"/>
    <w:tblPr>
      <w:tblStyleRowBandSize w:val="1"/>
      <w:tblStyleColBandSize w:val="1"/>
      <w:tblCellMar>
        <w:top w:w="0" w:type="dxa"/>
        <w:left w:w="115" w:type="dxa"/>
        <w:bottom w:w="0" w:type="dxa"/>
        <w:right w:w="115" w:type="dxa"/>
      </w:tblCellMar>
    </w:tblPr>
  </w:style>
  <w:style w:type="table" w:customStyle="1" w:styleId="affffff3">
    <w:basedOn w:val="TableNormal"/>
    <w:tblPr>
      <w:tblStyleRowBandSize w:val="1"/>
      <w:tblStyleColBandSize w:val="1"/>
      <w:tblCellMar>
        <w:top w:w="0" w:type="dxa"/>
        <w:left w:w="115" w:type="dxa"/>
        <w:bottom w:w="0" w:type="dxa"/>
        <w:right w:w="115" w:type="dxa"/>
      </w:tblCellMar>
    </w:tblPr>
  </w:style>
  <w:style w:type="table" w:customStyle="1" w:styleId="affffff4">
    <w:basedOn w:val="TableNormal"/>
    <w:tblPr>
      <w:tblStyleRowBandSize w:val="1"/>
      <w:tblStyleColBandSize w:val="1"/>
      <w:tblCellMar>
        <w:top w:w="0" w:type="dxa"/>
        <w:left w:w="115" w:type="dxa"/>
        <w:bottom w:w="0" w:type="dxa"/>
        <w:right w:w="115" w:type="dxa"/>
      </w:tblCellMar>
    </w:tblPr>
  </w:style>
  <w:style w:type="table" w:customStyle="1" w:styleId="affffff5">
    <w:basedOn w:val="TableNormal"/>
    <w:tblPr>
      <w:tblStyleRowBandSize w:val="1"/>
      <w:tblStyleColBandSize w:val="1"/>
      <w:tblCellMar>
        <w:top w:w="0" w:type="dxa"/>
        <w:left w:w="115" w:type="dxa"/>
        <w:bottom w:w="0" w:type="dxa"/>
        <w:right w:w="115" w:type="dxa"/>
      </w:tblCellMar>
    </w:tblPr>
  </w:style>
  <w:style w:type="table" w:customStyle="1" w:styleId="affffff6">
    <w:basedOn w:val="TableNormal"/>
    <w:tblPr>
      <w:tblStyleRowBandSize w:val="1"/>
      <w:tblStyleColBandSize w:val="1"/>
      <w:tblCellMar>
        <w:top w:w="0" w:type="dxa"/>
        <w:left w:w="115" w:type="dxa"/>
        <w:bottom w:w="0" w:type="dxa"/>
        <w:right w:w="115" w:type="dxa"/>
      </w:tblCellMar>
    </w:tblPr>
  </w:style>
  <w:style w:type="table" w:customStyle="1" w:styleId="affffff7">
    <w:basedOn w:val="TableNormal"/>
    <w:tblPr>
      <w:tblStyleRowBandSize w:val="1"/>
      <w:tblStyleColBandSize w:val="1"/>
      <w:tblCellMar>
        <w:top w:w="0" w:type="dxa"/>
        <w:left w:w="115" w:type="dxa"/>
        <w:bottom w:w="0" w:type="dxa"/>
        <w:right w:w="115" w:type="dxa"/>
      </w:tblCellMar>
    </w:tblPr>
  </w:style>
  <w:style w:type="table" w:customStyle="1" w:styleId="affffff8">
    <w:basedOn w:val="TableNormal"/>
    <w:tblPr>
      <w:tblStyleRowBandSize w:val="1"/>
      <w:tblStyleColBandSize w:val="1"/>
      <w:tblCellMar>
        <w:top w:w="0" w:type="dxa"/>
        <w:left w:w="115" w:type="dxa"/>
        <w:bottom w:w="0" w:type="dxa"/>
        <w:right w:w="115" w:type="dxa"/>
      </w:tblCellMar>
    </w:tblPr>
  </w:style>
  <w:style w:type="table" w:customStyle="1" w:styleId="affffff9">
    <w:basedOn w:val="TableNormal"/>
    <w:tblPr>
      <w:tblStyleRowBandSize w:val="1"/>
      <w:tblStyleColBandSize w:val="1"/>
      <w:tblCellMar>
        <w:top w:w="0" w:type="dxa"/>
        <w:left w:w="115" w:type="dxa"/>
        <w:bottom w:w="0" w:type="dxa"/>
        <w:right w:w="115" w:type="dxa"/>
      </w:tblCellMar>
    </w:tblPr>
  </w:style>
  <w:style w:type="table" w:customStyle="1" w:styleId="affffffa">
    <w:basedOn w:val="TableNormal"/>
    <w:tblPr>
      <w:tblStyleRowBandSize w:val="1"/>
      <w:tblStyleColBandSize w:val="1"/>
      <w:tblCellMar>
        <w:top w:w="0" w:type="dxa"/>
        <w:left w:w="115" w:type="dxa"/>
        <w:bottom w:w="0" w:type="dxa"/>
        <w:right w:w="115" w:type="dxa"/>
      </w:tblCellMar>
    </w:tblPr>
  </w:style>
  <w:style w:type="table" w:customStyle="1" w:styleId="affffffb">
    <w:basedOn w:val="TableNormal"/>
    <w:tblPr>
      <w:tblStyleRowBandSize w:val="1"/>
      <w:tblStyleColBandSize w:val="1"/>
      <w:tblCellMar>
        <w:top w:w="0" w:type="dxa"/>
        <w:left w:w="115" w:type="dxa"/>
        <w:bottom w:w="0" w:type="dxa"/>
        <w:right w:w="115" w:type="dxa"/>
      </w:tblCellMar>
    </w:tblPr>
  </w:style>
  <w:style w:type="table" w:customStyle="1" w:styleId="affffffc">
    <w:basedOn w:val="TableNormal"/>
    <w:tblPr>
      <w:tblStyleRowBandSize w:val="1"/>
      <w:tblStyleColBandSize w:val="1"/>
      <w:tblCellMar>
        <w:top w:w="0" w:type="dxa"/>
        <w:left w:w="115" w:type="dxa"/>
        <w:bottom w:w="0" w:type="dxa"/>
        <w:right w:w="115" w:type="dxa"/>
      </w:tblCellMar>
    </w:tblPr>
  </w:style>
  <w:style w:type="table" w:customStyle="1" w:styleId="affffffd">
    <w:basedOn w:val="TableNormal"/>
    <w:tblPr>
      <w:tblStyleRowBandSize w:val="1"/>
      <w:tblStyleColBandSize w:val="1"/>
      <w:tblCellMar>
        <w:top w:w="0" w:type="dxa"/>
        <w:left w:w="115" w:type="dxa"/>
        <w:bottom w:w="0" w:type="dxa"/>
        <w:right w:w="115" w:type="dxa"/>
      </w:tblCellMar>
    </w:tblPr>
  </w:style>
  <w:style w:type="table" w:customStyle="1" w:styleId="affffffe">
    <w:basedOn w:val="TableNormal"/>
    <w:tblPr>
      <w:tblStyleRowBandSize w:val="1"/>
      <w:tblStyleColBandSize w:val="1"/>
      <w:tblCellMar>
        <w:top w:w="0" w:type="dxa"/>
        <w:left w:w="115" w:type="dxa"/>
        <w:bottom w:w="0" w:type="dxa"/>
        <w:right w:w="115" w:type="dxa"/>
      </w:tblCellMar>
    </w:tblPr>
  </w:style>
  <w:style w:type="table" w:customStyle="1" w:styleId="afffffff">
    <w:basedOn w:val="TableNormal"/>
    <w:tblPr>
      <w:tblStyleRowBandSize w:val="1"/>
      <w:tblStyleColBandSize w:val="1"/>
      <w:tblCellMar>
        <w:top w:w="0" w:type="dxa"/>
        <w:left w:w="115" w:type="dxa"/>
        <w:bottom w:w="0" w:type="dxa"/>
        <w:right w:w="115" w:type="dxa"/>
      </w:tblCellMar>
    </w:tblPr>
  </w:style>
  <w:style w:type="table" w:customStyle="1" w:styleId="afffffff0">
    <w:basedOn w:val="TableNormal"/>
    <w:tblPr>
      <w:tblStyleRowBandSize w:val="1"/>
      <w:tblStyleColBandSize w:val="1"/>
      <w:tblCellMar>
        <w:top w:w="0" w:type="dxa"/>
        <w:left w:w="115" w:type="dxa"/>
        <w:bottom w:w="0" w:type="dxa"/>
        <w:right w:w="115" w:type="dxa"/>
      </w:tblCellMar>
    </w:tblPr>
  </w:style>
  <w:style w:type="table" w:customStyle="1" w:styleId="afffffff1">
    <w:basedOn w:val="TableNormal"/>
    <w:tblPr>
      <w:tblStyleRowBandSize w:val="1"/>
      <w:tblStyleColBandSize w:val="1"/>
      <w:tblCellMar>
        <w:top w:w="0" w:type="dxa"/>
        <w:left w:w="115" w:type="dxa"/>
        <w:bottom w:w="0" w:type="dxa"/>
        <w:right w:w="115" w:type="dxa"/>
      </w:tblCellMar>
    </w:tblPr>
  </w:style>
  <w:style w:type="table" w:customStyle="1" w:styleId="afffffff2">
    <w:basedOn w:val="TableNormal"/>
    <w:tblPr>
      <w:tblStyleRowBandSize w:val="1"/>
      <w:tblStyleColBandSize w:val="1"/>
      <w:tblCellMar>
        <w:top w:w="0" w:type="dxa"/>
        <w:left w:w="115" w:type="dxa"/>
        <w:bottom w:w="0" w:type="dxa"/>
        <w:right w:w="115" w:type="dxa"/>
      </w:tblCellMar>
    </w:tblPr>
  </w:style>
  <w:style w:type="table" w:customStyle="1" w:styleId="afffffff3">
    <w:basedOn w:val="TableNormal"/>
    <w:tblPr>
      <w:tblStyleRowBandSize w:val="1"/>
      <w:tblStyleColBandSize w:val="1"/>
      <w:tblCellMar>
        <w:top w:w="0" w:type="dxa"/>
        <w:left w:w="115" w:type="dxa"/>
        <w:bottom w:w="0" w:type="dxa"/>
        <w:right w:w="115" w:type="dxa"/>
      </w:tblCellMar>
    </w:tblPr>
  </w:style>
  <w:style w:type="table" w:customStyle="1" w:styleId="afffffff4">
    <w:basedOn w:val="TableNormal"/>
    <w:tblPr>
      <w:tblStyleRowBandSize w:val="1"/>
      <w:tblStyleColBandSize w:val="1"/>
      <w:tblCellMar>
        <w:top w:w="0" w:type="dxa"/>
        <w:left w:w="115" w:type="dxa"/>
        <w:bottom w:w="0" w:type="dxa"/>
        <w:right w:w="115" w:type="dxa"/>
      </w:tblCellMar>
    </w:tblPr>
  </w:style>
  <w:style w:type="table" w:customStyle="1" w:styleId="afffffff5">
    <w:basedOn w:val="TableNormal"/>
    <w:tblPr>
      <w:tblStyleRowBandSize w:val="1"/>
      <w:tblStyleColBandSize w:val="1"/>
      <w:tblCellMar>
        <w:top w:w="0" w:type="dxa"/>
        <w:left w:w="115" w:type="dxa"/>
        <w:bottom w:w="0" w:type="dxa"/>
        <w:right w:w="115" w:type="dxa"/>
      </w:tblCellMar>
    </w:tblPr>
  </w:style>
  <w:style w:type="table" w:customStyle="1" w:styleId="afffffff6">
    <w:basedOn w:val="TableNormal"/>
    <w:tblPr>
      <w:tblStyleRowBandSize w:val="1"/>
      <w:tblStyleColBandSize w:val="1"/>
      <w:tblCellMar>
        <w:top w:w="0" w:type="dxa"/>
        <w:left w:w="115" w:type="dxa"/>
        <w:bottom w:w="0" w:type="dxa"/>
        <w:right w:w="115" w:type="dxa"/>
      </w:tblCellMar>
    </w:tblPr>
  </w:style>
  <w:style w:type="table" w:customStyle="1" w:styleId="afffffff7">
    <w:basedOn w:val="TableNormal"/>
    <w:tblPr>
      <w:tblStyleRowBandSize w:val="1"/>
      <w:tblStyleColBandSize w:val="1"/>
      <w:tblCellMar>
        <w:top w:w="0" w:type="dxa"/>
        <w:left w:w="115" w:type="dxa"/>
        <w:bottom w:w="0" w:type="dxa"/>
        <w:right w:w="115" w:type="dxa"/>
      </w:tblCellMar>
    </w:tblPr>
  </w:style>
  <w:style w:type="table" w:customStyle="1" w:styleId="afffffff8">
    <w:basedOn w:val="TableNormal"/>
    <w:tblPr>
      <w:tblStyleRowBandSize w:val="1"/>
      <w:tblStyleColBandSize w:val="1"/>
      <w:tblCellMar>
        <w:top w:w="0" w:type="dxa"/>
        <w:left w:w="115" w:type="dxa"/>
        <w:bottom w:w="0" w:type="dxa"/>
        <w:right w:w="115" w:type="dxa"/>
      </w:tblCellMar>
    </w:tblPr>
  </w:style>
  <w:style w:type="table" w:customStyle="1" w:styleId="afffffff9">
    <w:basedOn w:val="TableNormal"/>
    <w:tblPr>
      <w:tblStyleRowBandSize w:val="1"/>
      <w:tblStyleColBandSize w:val="1"/>
      <w:tblCellMar>
        <w:top w:w="0" w:type="dxa"/>
        <w:left w:w="115" w:type="dxa"/>
        <w:bottom w:w="0" w:type="dxa"/>
        <w:right w:w="115" w:type="dxa"/>
      </w:tblCellMar>
    </w:tblPr>
  </w:style>
  <w:style w:type="table" w:customStyle="1" w:styleId="afffffffa">
    <w:basedOn w:val="TableNormal"/>
    <w:tblPr>
      <w:tblStyleRowBandSize w:val="1"/>
      <w:tblStyleColBandSize w:val="1"/>
      <w:tblCellMar>
        <w:top w:w="0" w:type="dxa"/>
        <w:left w:w="115" w:type="dxa"/>
        <w:bottom w:w="0" w:type="dxa"/>
        <w:right w:w="115" w:type="dxa"/>
      </w:tblCellMar>
    </w:tblPr>
  </w:style>
  <w:style w:type="table" w:customStyle="1" w:styleId="afffffffb">
    <w:basedOn w:val="TableNormal"/>
    <w:tblPr>
      <w:tblStyleRowBandSize w:val="1"/>
      <w:tblStyleColBandSize w:val="1"/>
      <w:tblCellMar>
        <w:top w:w="0" w:type="dxa"/>
        <w:left w:w="115" w:type="dxa"/>
        <w:bottom w:w="0" w:type="dxa"/>
        <w:right w:w="115" w:type="dxa"/>
      </w:tblCellMar>
    </w:tblPr>
  </w:style>
  <w:style w:type="table" w:customStyle="1" w:styleId="afffffffc">
    <w:basedOn w:val="TableNormal"/>
    <w:tblPr>
      <w:tblStyleRowBandSize w:val="1"/>
      <w:tblStyleColBandSize w:val="1"/>
      <w:tblCellMar>
        <w:top w:w="0" w:type="dxa"/>
        <w:left w:w="10" w:type="dxa"/>
        <w:bottom w:w="0" w:type="dxa"/>
        <w:right w:w="10" w:type="dxa"/>
      </w:tblCellMar>
    </w:tblPr>
  </w:style>
  <w:style w:type="table" w:customStyle="1" w:styleId="afffffffd">
    <w:basedOn w:val="TableNormal"/>
    <w:tblPr>
      <w:tblStyleRowBandSize w:val="1"/>
      <w:tblStyleColBandSize w:val="1"/>
      <w:tblCellMar>
        <w:top w:w="0" w:type="dxa"/>
        <w:left w:w="115" w:type="dxa"/>
        <w:bottom w:w="0" w:type="dxa"/>
        <w:right w:w="115" w:type="dxa"/>
      </w:tblCellMar>
    </w:tblPr>
  </w:style>
  <w:style w:type="table" w:customStyle="1" w:styleId="afffffffe">
    <w:basedOn w:val="TableNormal"/>
    <w:tblPr>
      <w:tblStyleRowBandSize w:val="1"/>
      <w:tblStyleColBandSize w:val="1"/>
      <w:tblCellMar>
        <w:top w:w="0" w:type="dxa"/>
        <w:left w:w="115" w:type="dxa"/>
        <w:bottom w:w="0" w:type="dxa"/>
        <w:right w:w="115" w:type="dxa"/>
      </w:tblCellMar>
    </w:tblPr>
  </w:style>
  <w:style w:type="table" w:customStyle="1" w:styleId="affffffff">
    <w:basedOn w:val="TableNormal"/>
    <w:tblPr>
      <w:tblStyleRowBandSize w:val="1"/>
      <w:tblStyleColBandSize w:val="1"/>
      <w:tblCellMar>
        <w:top w:w="0" w:type="dxa"/>
        <w:left w:w="115" w:type="dxa"/>
        <w:bottom w:w="0" w:type="dxa"/>
        <w:right w:w="115" w:type="dxa"/>
      </w:tblCellMar>
    </w:tblPr>
  </w:style>
  <w:style w:type="table" w:customStyle="1" w:styleId="affffffff0">
    <w:basedOn w:val="TableNormal"/>
    <w:tblPr>
      <w:tblStyleRowBandSize w:val="1"/>
      <w:tblStyleColBandSize w:val="1"/>
      <w:tblCellMar>
        <w:top w:w="0" w:type="dxa"/>
        <w:left w:w="115" w:type="dxa"/>
        <w:bottom w:w="0" w:type="dxa"/>
        <w:right w:w="115" w:type="dxa"/>
      </w:tblCellMar>
    </w:tblPr>
  </w:style>
  <w:style w:type="table" w:customStyle="1" w:styleId="affffffff1">
    <w:basedOn w:val="TableNormal"/>
    <w:tblPr>
      <w:tblStyleRowBandSize w:val="1"/>
      <w:tblStyleColBandSize w:val="1"/>
      <w:tblCellMar>
        <w:top w:w="0" w:type="dxa"/>
        <w:left w:w="44" w:type="dxa"/>
        <w:bottom w:w="0" w:type="dxa"/>
        <w:right w:w="115" w:type="dxa"/>
      </w:tblCellMar>
    </w:tblPr>
  </w:style>
  <w:style w:type="table" w:customStyle="1" w:styleId="affffffff2">
    <w:basedOn w:val="TableNormal"/>
    <w:tblPr>
      <w:tblStyleRowBandSize w:val="1"/>
      <w:tblStyleColBandSize w:val="1"/>
      <w:tblCellMar>
        <w:top w:w="0" w:type="dxa"/>
        <w:left w:w="52" w:type="dxa"/>
        <w:bottom w:w="0" w:type="dxa"/>
        <w:right w:w="115" w:type="dxa"/>
      </w:tblCellMar>
    </w:tblPr>
  </w:style>
  <w:style w:type="table" w:customStyle="1" w:styleId="affffffff3">
    <w:basedOn w:val="TableNormal"/>
    <w:tblPr>
      <w:tblStyleRowBandSize w:val="1"/>
      <w:tblStyleColBandSize w:val="1"/>
      <w:tblCellMar>
        <w:top w:w="0" w:type="dxa"/>
        <w:left w:w="60" w:type="dxa"/>
        <w:bottom w:w="0" w:type="dxa"/>
        <w:right w:w="115" w:type="dxa"/>
      </w:tblCellMar>
    </w:tblPr>
  </w:style>
  <w:style w:type="table" w:customStyle="1" w:styleId="affffffff4">
    <w:basedOn w:val="TableNormal"/>
    <w:tblPr>
      <w:tblStyleRowBandSize w:val="1"/>
      <w:tblStyleColBandSize w:val="1"/>
      <w:tblCellMar>
        <w:top w:w="0" w:type="dxa"/>
        <w:left w:w="36" w:type="dxa"/>
        <w:bottom w:w="0" w:type="dxa"/>
        <w:right w:w="115" w:type="dxa"/>
      </w:tblCellMar>
    </w:tblPr>
  </w:style>
  <w:style w:type="table" w:customStyle="1" w:styleId="affffffff5">
    <w:basedOn w:val="TableNormal"/>
    <w:tblPr>
      <w:tblStyleRowBandSize w:val="1"/>
      <w:tblStyleColBandSize w:val="1"/>
      <w:tblCellMar>
        <w:top w:w="0" w:type="dxa"/>
        <w:left w:w="20" w:type="dxa"/>
        <w:bottom w:w="0" w:type="dxa"/>
        <w:right w:w="115" w:type="dxa"/>
      </w:tblCellMar>
    </w:tblPr>
  </w:style>
  <w:style w:type="table" w:customStyle="1" w:styleId="affffffff6">
    <w:basedOn w:val="TableNormal"/>
    <w:tblPr>
      <w:tblStyleRowBandSize w:val="1"/>
      <w:tblStyleColBandSize w:val="1"/>
      <w:tblCellMar>
        <w:top w:w="0" w:type="dxa"/>
        <w:left w:w="52" w:type="dxa"/>
        <w:bottom w:w="0" w:type="dxa"/>
        <w:right w:w="115" w:type="dxa"/>
      </w:tblCellMar>
    </w:tblPr>
  </w:style>
  <w:style w:type="table" w:customStyle="1" w:styleId="affffffff7">
    <w:basedOn w:val="TableNormal"/>
    <w:tblPr>
      <w:tblStyleRowBandSize w:val="1"/>
      <w:tblStyleColBandSize w:val="1"/>
      <w:tblCellMar>
        <w:top w:w="0" w:type="dxa"/>
        <w:left w:w="60" w:type="dxa"/>
        <w:bottom w:w="0" w:type="dxa"/>
        <w:right w:w="115" w:type="dxa"/>
      </w:tblCellMar>
    </w:tblPr>
  </w:style>
  <w:style w:type="table" w:customStyle="1" w:styleId="affffffff8">
    <w:basedOn w:val="TableNormal"/>
    <w:tblPr>
      <w:tblStyleRowBandSize w:val="1"/>
      <w:tblStyleColBandSize w:val="1"/>
      <w:tblCellMar>
        <w:top w:w="0" w:type="dxa"/>
        <w:left w:w="10" w:type="dxa"/>
        <w:bottom w:w="0" w:type="dxa"/>
        <w:right w:w="26" w:type="dxa"/>
      </w:tblCellMar>
    </w:tblPr>
  </w:style>
  <w:style w:type="table" w:customStyle="1" w:styleId="affffffff9">
    <w:basedOn w:val="TableNormal"/>
    <w:tblPr>
      <w:tblStyleRowBandSize w:val="1"/>
      <w:tblStyleColBandSize w:val="1"/>
      <w:tblCellMar>
        <w:top w:w="0" w:type="dxa"/>
        <w:left w:w="44" w:type="dxa"/>
        <w:bottom w:w="0" w:type="dxa"/>
        <w:right w:w="115" w:type="dxa"/>
      </w:tblCellMar>
    </w:tblPr>
  </w:style>
  <w:style w:type="table" w:customStyle="1" w:styleId="affffffffa">
    <w:basedOn w:val="TableNormal"/>
    <w:tblPr>
      <w:tblStyleRowBandSize w:val="1"/>
      <w:tblStyleColBandSize w:val="1"/>
      <w:tblCellMar>
        <w:top w:w="0" w:type="dxa"/>
        <w:left w:w="28" w:type="dxa"/>
        <w:bottom w:w="0" w:type="dxa"/>
        <w:right w:w="115" w:type="dxa"/>
      </w:tblCellMar>
    </w:tblPr>
  </w:style>
  <w:style w:type="table" w:customStyle="1" w:styleId="affffffffb">
    <w:basedOn w:val="TableNormal"/>
    <w:tblPr>
      <w:tblStyleRowBandSize w:val="1"/>
      <w:tblStyleColBandSize w:val="1"/>
      <w:tblCellMar>
        <w:top w:w="0" w:type="dxa"/>
        <w:left w:w="115" w:type="dxa"/>
        <w:bottom w:w="0" w:type="dxa"/>
        <w:right w:w="115" w:type="dxa"/>
      </w:tblCellMar>
    </w:tblPr>
  </w:style>
  <w:style w:type="table" w:customStyle="1" w:styleId="affffffffc">
    <w:basedOn w:val="TableNormal"/>
    <w:tblPr>
      <w:tblStyleRowBandSize w:val="1"/>
      <w:tblStyleColBandSize w:val="1"/>
      <w:tblCellMar>
        <w:top w:w="0" w:type="dxa"/>
        <w:left w:w="115" w:type="dxa"/>
        <w:bottom w:w="0" w:type="dxa"/>
        <w:right w:w="115" w:type="dxa"/>
      </w:tblCellMar>
    </w:tblPr>
  </w:style>
  <w:style w:type="table" w:customStyle="1" w:styleId="affffffffd">
    <w:basedOn w:val="TableNormal"/>
    <w:tblPr>
      <w:tblStyleRowBandSize w:val="1"/>
      <w:tblStyleColBandSize w:val="1"/>
      <w:tblCellMar>
        <w:top w:w="0" w:type="dxa"/>
        <w:left w:w="36" w:type="dxa"/>
        <w:bottom w:w="0" w:type="dxa"/>
        <w:right w:w="115" w:type="dxa"/>
      </w:tblCellMar>
    </w:tblPr>
  </w:style>
  <w:style w:type="table" w:customStyle="1" w:styleId="affffffffe">
    <w:basedOn w:val="TableNormal"/>
    <w:tblPr>
      <w:tblStyleRowBandSize w:val="1"/>
      <w:tblStyleColBandSize w:val="1"/>
      <w:tblCellMar>
        <w:top w:w="0" w:type="dxa"/>
        <w:left w:w="115" w:type="dxa"/>
        <w:bottom w:w="0" w:type="dxa"/>
        <w:right w:w="115" w:type="dxa"/>
      </w:tblCellMar>
    </w:tblPr>
  </w:style>
  <w:style w:type="table" w:customStyle="1" w:styleId="afffffffff">
    <w:basedOn w:val="TableNormal"/>
    <w:tblPr>
      <w:tblStyleRowBandSize w:val="1"/>
      <w:tblStyleColBandSize w:val="1"/>
      <w:tblCellMar>
        <w:top w:w="0" w:type="dxa"/>
        <w:left w:w="115" w:type="dxa"/>
        <w:bottom w:w="0" w:type="dxa"/>
        <w:right w:w="115" w:type="dxa"/>
      </w:tblCellMar>
    </w:tblPr>
  </w:style>
  <w:style w:type="table" w:customStyle="1" w:styleId="afffffffff0">
    <w:basedOn w:val="TableNormal"/>
    <w:tblPr>
      <w:tblStyleRowBandSize w:val="1"/>
      <w:tblStyleColBandSize w:val="1"/>
      <w:tblCellMar>
        <w:top w:w="0" w:type="dxa"/>
        <w:left w:w="115" w:type="dxa"/>
        <w:bottom w:w="0" w:type="dxa"/>
        <w:right w:w="115" w:type="dxa"/>
      </w:tblCellMar>
    </w:tblPr>
  </w:style>
  <w:style w:type="table" w:customStyle="1" w:styleId="afffffffff1">
    <w:basedOn w:val="TableNormal"/>
    <w:tblPr>
      <w:tblStyleRowBandSize w:val="1"/>
      <w:tblStyleColBandSize w:val="1"/>
      <w:tblCellMar>
        <w:top w:w="0" w:type="dxa"/>
        <w:left w:w="115" w:type="dxa"/>
        <w:bottom w:w="0" w:type="dxa"/>
        <w:right w:w="115" w:type="dxa"/>
      </w:tblCellMar>
    </w:tblPr>
  </w:style>
  <w:style w:type="table" w:customStyle="1" w:styleId="afffffffff2">
    <w:basedOn w:val="TableNormal"/>
    <w:tblPr>
      <w:tblStyleRowBandSize w:val="1"/>
      <w:tblStyleColBandSize w:val="1"/>
      <w:tblCellMar>
        <w:top w:w="0" w:type="dxa"/>
        <w:left w:w="115" w:type="dxa"/>
        <w:bottom w:w="0" w:type="dxa"/>
        <w:right w:w="115" w:type="dxa"/>
      </w:tblCellMar>
    </w:tblPr>
  </w:style>
  <w:style w:type="table" w:customStyle="1" w:styleId="afffffffff3">
    <w:basedOn w:val="TableNormal"/>
    <w:tblPr>
      <w:tblStyleRowBandSize w:val="1"/>
      <w:tblStyleColBandSize w:val="1"/>
      <w:tblCellMar>
        <w:top w:w="0" w:type="dxa"/>
        <w:left w:w="115" w:type="dxa"/>
        <w:bottom w:w="0" w:type="dxa"/>
        <w:right w:w="115" w:type="dxa"/>
      </w:tblCellMar>
    </w:tblPr>
  </w:style>
  <w:style w:type="table" w:customStyle="1" w:styleId="afffffffff4">
    <w:basedOn w:val="TableNormal"/>
    <w:tblPr>
      <w:tblStyleRowBandSize w:val="1"/>
      <w:tblStyleColBandSize w:val="1"/>
      <w:tblCellMar>
        <w:top w:w="0" w:type="dxa"/>
        <w:left w:w="115" w:type="dxa"/>
        <w:bottom w:w="0" w:type="dxa"/>
        <w:right w:w="115" w:type="dxa"/>
      </w:tblCellMar>
    </w:tblPr>
  </w:style>
  <w:style w:type="table" w:customStyle="1" w:styleId="afffffffff5">
    <w:basedOn w:val="TableNormal"/>
    <w:tblPr>
      <w:tblStyleRowBandSize w:val="1"/>
      <w:tblStyleColBandSize w:val="1"/>
      <w:tblCellMar>
        <w:top w:w="0" w:type="dxa"/>
        <w:left w:w="115" w:type="dxa"/>
        <w:bottom w:w="0" w:type="dxa"/>
        <w:right w:w="115" w:type="dxa"/>
      </w:tblCellMar>
    </w:tblPr>
  </w:style>
  <w:style w:type="table" w:customStyle="1" w:styleId="afffffffff6">
    <w:basedOn w:val="TableNormal"/>
    <w:tblPr>
      <w:tblStyleRowBandSize w:val="1"/>
      <w:tblStyleColBandSize w:val="1"/>
      <w:tblCellMar>
        <w:top w:w="0" w:type="dxa"/>
        <w:left w:w="115" w:type="dxa"/>
        <w:bottom w:w="0" w:type="dxa"/>
        <w:right w:w="115" w:type="dxa"/>
      </w:tblCellMar>
    </w:tblPr>
  </w:style>
  <w:style w:type="table" w:customStyle="1" w:styleId="afffffffff7">
    <w:basedOn w:val="TableNormal"/>
    <w:tblPr>
      <w:tblStyleRowBandSize w:val="1"/>
      <w:tblStyleColBandSize w:val="1"/>
      <w:tblCellMar>
        <w:top w:w="0" w:type="dxa"/>
        <w:left w:w="10" w:type="dxa"/>
        <w:bottom w:w="0" w:type="dxa"/>
        <w:right w:w="10" w:type="dxa"/>
      </w:tblCellMar>
    </w:tblPr>
  </w:style>
  <w:style w:type="table" w:customStyle="1" w:styleId="afffffffff8">
    <w:basedOn w:val="TableNormal"/>
    <w:tblPr>
      <w:tblStyleRowBandSize w:val="1"/>
      <w:tblStyleColBandSize w:val="1"/>
      <w:tblCellMar>
        <w:top w:w="0" w:type="dxa"/>
        <w:left w:w="10" w:type="dxa"/>
        <w:bottom w:w="0" w:type="dxa"/>
        <w:right w:w="10" w:type="dxa"/>
      </w:tblCellMar>
    </w:tblPr>
  </w:style>
  <w:style w:type="table" w:customStyle="1" w:styleId="afffffffff9">
    <w:basedOn w:val="TableNormal"/>
    <w:tblPr>
      <w:tblStyleRowBandSize w:val="1"/>
      <w:tblStyleColBandSize w:val="1"/>
      <w:tblCellMar>
        <w:top w:w="0" w:type="dxa"/>
        <w:left w:w="10" w:type="dxa"/>
        <w:bottom w:w="0" w:type="dxa"/>
        <w:right w:w="10" w:type="dxa"/>
      </w:tblCellMar>
    </w:tblPr>
  </w:style>
  <w:style w:type="table" w:customStyle="1" w:styleId="afffffffffa">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3.xml"/><Relationship Id="rId18" Type="http://schemas.openxmlformats.org/officeDocument/2006/relationships/chart" Target="charts/chart8.xml"/><Relationship Id="rId26" Type="http://schemas.openxmlformats.org/officeDocument/2006/relationships/hyperlink" Target="mailto:gorodokgum@gmail.com" TargetMode="External"/><Relationship Id="rId3" Type="http://schemas.openxmlformats.org/officeDocument/2006/relationships/styles" Target="styles.xml"/><Relationship Id="rId21" Type="http://schemas.openxmlformats.org/officeDocument/2006/relationships/hyperlink" Target="mailto:irynatyrpak32@gmail.com" TargetMode="Externa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hyperlink" Target="mailto:gorodokgum@gmail.com" TargetMode="External"/><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hyperlink" Target="mailto:tanka.grecko@gmail.com" TargetMode="External"/><Relationship Id="rId29" Type="http://schemas.openxmlformats.org/officeDocument/2006/relationships/hyperlink" Target="mailto:gorodok_mr_lv@ukr.ne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hyperlink" Target="mailto:gorodokgum@gmail.com"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5.xml"/><Relationship Id="rId23" Type="http://schemas.openxmlformats.org/officeDocument/2006/relationships/hyperlink" Target="mailto:cpmsd2016@ukr.net" TargetMode="External"/><Relationship Id="rId28" Type="http://schemas.openxmlformats.org/officeDocument/2006/relationships/hyperlink" Target="mailto:irynatyrpak32@gmail.com" TargetMode="External"/><Relationship Id="rId10" Type="http://schemas.openxmlformats.org/officeDocument/2006/relationships/header" Target="header1.xml"/><Relationship Id="rId19" Type="http://schemas.openxmlformats.org/officeDocument/2006/relationships/image" Target="media/image4.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4.xml"/><Relationship Id="rId22" Type="http://schemas.openxmlformats.org/officeDocument/2006/relationships/hyperlink" Target="mailto:gorodok_mr_lv@ukr.net" TargetMode="External"/><Relationship Id="rId27" Type="http://schemas.openxmlformats.org/officeDocument/2006/relationships/hyperlink" Target="mailto:gorodok_vodokanal@ukr.net" TargetMode="External"/><Relationship Id="rId30" Type="http://schemas.openxmlformats.org/officeDocument/2006/relationships/image" Target="media/image3.gi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Аркуш1!$B$1</c:f>
              <c:strCache>
                <c:ptCount val="1"/>
                <c:pt idx="0">
                  <c:v>Потреба у фінансуванні</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2-E766-4547-A1BA-B70D4D1E14C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1-E766-4547-A1BA-B70D4D1E14C0}"/>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uk-UA"/>
              </a:p>
            </c:txPr>
            <c:showLegendKey val="0"/>
            <c:showVal val="0"/>
            <c:showCatName val="1"/>
            <c:showSerName val="0"/>
            <c:showPercent val="1"/>
            <c:showBubbleSize val="0"/>
            <c:showLeaderLines val="0"/>
            <c:extLst>
              <c:ext xmlns:c15="http://schemas.microsoft.com/office/drawing/2012/chart" uri="{CE6537A1-D6FC-4f65-9D91-7224C49458BB}"/>
            </c:extLst>
          </c:dLbls>
          <c:cat>
            <c:numRef>
              <c:f>Аркуш1!$A$2:$A$3</c:f>
              <c:numCache>
                <c:formatCode>General</c:formatCode>
                <c:ptCount val="2"/>
                <c:pt idx="0">
                  <c:v>2026</c:v>
                </c:pt>
                <c:pt idx="1">
                  <c:v>2027</c:v>
                </c:pt>
              </c:numCache>
            </c:numRef>
          </c:cat>
          <c:val>
            <c:numRef>
              <c:f>Аркуш1!$B$2:$B$3</c:f>
              <c:numCache>
                <c:formatCode>_(* #,##0.00_);_(* \(#,##0.00\);_(* "-"??_);_(@_)</c:formatCode>
                <c:ptCount val="2"/>
                <c:pt idx="0">
                  <c:v>172139.59</c:v>
                </c:pt>
                <c:pt idx="1">
                  <c:v>424955.58999999997</c:v>
                </c:pt>
              </c:numCache>
            </c:numRef>
          </c:val>
          <c:extLst>
            <c:ext xmlns:c16="http://schemas.microsoft.com/office/drawing/2014/chart" uri="{C3380CC4-5D6E-409C-BE32-E72D297353CC}">
              <c16:uniqueId val="{00000000-E766-4547-A1BA-B70D4D1E14C0}"/>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Аркуш1!$B$1</c:f>
              <c:strCache>
                <c:ptCount val="1"/>
                <c:pt idx="0">
                  <c:v>Всього</c:v>
                </c:pt>
              </c:strCache>
            </c:strRef>
          </c:tx>
          <c:spPr>
            <a:solidFill>
              <a:schemeClr val="accent1"/>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D2E-4849-82B2-5561AE1E72E7}"/>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D2E-4849-82B2-5561AE1E72E7}"/>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Аркуш1!$A$2:$A$3</c:f>
              <c:numCache>
                <c:formatCode>General</c:formatCode>
                <c:ptCount val="2"/>
                <c:pt idx="0">
                  <c:v>2026</c:v>
                </c:pt>
                <c:pt idx="1">
                  <c:v>2027</c:v>
                </c:pt>
              </c:numCache>
            </c:numRef>
          </c:cat>
          <c:val>
            <c:numRef>
              <c:f>Аркуш1!$B$2:$B$3</c:f>
              <c:numCache>
                <c:formatCode>_(* #,##0.00_);_(* \(#,##0.00\);_(* "-"??_);_(@_)</c:formatCode>
                <c:ptCount val="2"/>
                <c:pt idx="0">
                  <c:v>172.13900000000001</c:v>
                </c:pt>
                <c:pt idx="1">
                  <c:v>424.95558999999997</c:v>
                </c:pt>
              </c:numCache>
            </c:numRef>
          </c:val>
          <c:extLst>
            <c:ext xmlns:c16="http://schemas.microsoft.com/office/drawing/2014/chart" uri="{C3380CC4-5D6E-409C-BE32-E72D297353CC}">
              <c16:uniqueId val="{00000000-2D2E-4849-82B2-5561AE1E72E7}"/>
            </c:ext>
          </c:extLst>
        </c:ser>
        <c:ser>
          <c:idx val="1"/>
          <c:order val="1"/>
          <c:tx>
            <c:strRef>
              <c:f>Аркуш1!$C$1</c:f>
              <c:strCache>
                <c:ptCount val="1"/>
                <c:pt idx="0">
                  <c:v>Бюджет громади</c:v>
                </c:pt>
              </c:strCache>
            </c:strRef>
          </c:tx>
          <c:spPr>
            <a:solidFill>
              <a:schemeClr val="accent2"/>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Аркуш1!$A$2:$A$3</c:f>
              <c:numCache>
                <c:formatCode>General</c:formatCode>
                <c:ptCount val="2"/>
                <c:pt idx="0">
                  <c:v>2026</c:v>
                </c:pt>
                <c:pt idx="1">
                  <c:v>2027</c:v>
                </c:pt>
              </c:numCache>
            </c:numRef>
          </c:cat>
          <c:val>
            <c:numRef>
              <c:f>Аркуш1!$C$2:$C$3</c:f>
              <c:numCache>
                <c:formatCode>_(* #,##0.00_);_(* \(#,##0.00\);_(* "-"??_);_(@_)</c:formatCode>
                <c:ptCount val="2"/>
                <c:pt idx="0">
                  <c:v>107.161</c:v>
                </c:pt>
                <c:pt idx="1">
                  <c:v>108.718177</c:v>
                </c:pt>
              </c:numCache>
            </c:numRef>
          </c:val>
          <c:extLst>
            <c:ext xmlns:c16="http://schemas.microsoft.com/office/drawing/2014/chart" uri="{C3380CC4-5D6E-409C-BE32-E72D297353CC}">
              <c16:uniqueId val="{00000001-2D2E-4849-82B2-5561AE1E72E7}"/>
            </c:ext>
          </c:extLst>
        </c:ser>
        <c:ser>
          <c:idx val="2"/>
          <c:order val="2"/>
          <c:tx>
            <c:strRef>
              <c:f>Аркуш1!#REF!</c:f>
              <c:strCache>
                <c:ptCount val="1"/>
                <c:pt idx="0">
                  <c:v>#REF!</c:v>
                </c:pt>
              </c:strCache>
            </c:strRef>
          </c:tx>
          <c:spPr>
            <a:solidFill>
              <a:schemeClr val="accent3"/>
            </a:solidFill>
            <a:ln>
              <a:noFill/>
            </a:ln>
            <a:effectLst/>
          </c:spPr>
          <c:invertIfNegative val="0"/>
          <c:cat>
            <c:numRef>
              <c:f>Аркуш1!$A$2:$A$3</c:f>
              <c:numCache>
                <c:formatCode>General</c:formatCode>
                <c:ptCount val="2"/>
                <c:pt idx="0">
                  <c:v>2026</c:v>
                </c:pt>
                <c:pt idx="1">
                  <c:v>2027</c:v>
                </c:pt>
              </c:numCache>
            </c:numRef>
          </c:cat>
          <c:val>
            <c:numRef>
              <c:f>Аркуш1!#REF!</c:f>
              <c:numCache>
                <c:formatCode>General</c:formatCode>
                <c:ptCount val="1"/>
                <c:pt idx="0">
                  <c:v>1</c:v>
                </c:pt>
              </c:numCache>
            </c:numRef>
          </c:val>
          <c:extLst>
            <c:ext xmlns:c16="http://schemas.microsoft.com/office/drawing/2014/chart" uri="{C3380CC4-5D6E-409C-BE32-E72D297353CC}">
              <c16:uniqueId val="{00000002-2D2E-4849-82B2-5561AE1E72E7}"/>
            </c:ext>
          </c:extLst>
        </c:ser>
        <c:dLbls>
          <c:showLegendKey val="0"/>
          <c:showVal val="0"/>
          <c:showCatName val="0"/>
          <c:showSerName val="0"/>
          <c:showPercent val="0"/>
          <c:showBubbleSize val="0"/>
        </c:dLbls>
        <c:gapWidth val="219"/>
        <c:overlap val="-27"/>
        <c:axId val="316396192"/>
        <c:axId val="316390944"/>
      </c:barChart>
      <c:catAx>
        <c:axId val="316396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16390944"/>
        <c:crosses val="autoZero"/>
        <c:auto val="1"/>
        <c:lblAlgn val="ctr"/>
        <c:lblOffset val="100"/>
        <c:noMultiLvlLbl val="0"/>
      </c:catAx>
      <c:valAx>
        <c:axId val="316390944"/>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16396192"/>
        <c:crosses val="autoZero"/>
        <c:crossBetween val="between"/>
      </c:valAx>
      <c:spPr>
        <a:noFill/>
        <a:ln>
          <a:noFill/>
        </a:ln>
        <a:effectLst/>
      </c:spPr>
    </c:plotArea>
    <c:legend>
      <c:legendPos val="b"/>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pieChart>
        <c:varyColors val="1"/>
        <c:ser>
          <c:idx val="0"/>
          <c:order val="0"/>
          <c:tx>
            <c:strRef>
              <c:f>Аркуш1!$B$1</c:f>
              <c:strCache>
                <c:ptCount val="1"/>
                <c:pt idx="0">
                  <c:v>Частка фінансового ресурсу, %</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5A9-4539-A27A-438068E97C9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5A9-4539-A27A-438068E97C9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5A9-4539-A27A-438068E97C9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5A9-4539-A27A-438068E97C9A}"/>
              </c:ext>
            </c:extLst>
          </c:dPt>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1050" b="1" i="0" u="none" strike="noStrike" kern="1200" baseline="0">
                    <a:solidFill>
                      <a:schemeClr val="dk1">
                        <a:lumMod val="65000"/>
                        <a:lumOff val="35000"/>
                      </a:schemeClr>
                    </a:solidFill>
                    <a:latin typeface="+mn-lt"/>
                    <a:ea typeface="+mn-ea"/>
                    <a:cs typeface="+mn-cs"/>
                  </a:defRPr>
                </a:pPr>
                <a:endParaRPr lang="uk-UA"/>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Аркуш1!$A$2:$A$5</c:f>
              <c:strCache>
                <c:ptCount val="4"/>
                <c:pt idx="0">
                  <c:v>Місцевий бюджет</c:v>
                </c:pt>
                <c:pt idx="1">
                  <c:v>Державний бюджет</c:v>
                </c:pt>
                <c:pt idx="2">
                  <c:v>Обласний бюджет</c:v>
                </c:pt>
                <c:pt idx="3">
                  <c:v>Інші джерела</c:v>
                </c:pt>
              </c:strCache>
            </c:strRef>
          </c:cat>
          <c:val>
            <c:numRef>
              <c:f>Аркуш1!$B$2:$B$5</c:f>
              <c:numCache>
                <c:formatCode>0.00</c:formatCode>
                <c:ptCount val="4"/>
                <c:pt idx="0">
                  <c:v>36.154931614085385</c:v>
                </c:pt>
                <c:pt idx="1">
                  <c:v>43.719997873705836</c:v>
                </c:pt>
                <c:pt idx="2">
                  <c:v>1.5850464577523471</c:v>
                </c:pt>
                <c:pt idx="3">
                  <c:v>18.540024054456445</c:v>
                </c:pt>
              </c:numCache>
            </c:numRef>
          </c:val>
          <c:extLst>
            <c:ext xmlns:c16="http://schemas.microsoft.com/office/drawing/2014/chart" uri="{C3380CC4-5D6E-409C-BE32-E72D297353CC}">
              <c16:uniqueId val="{00000000-E1E2-4636-8D8F-75C31F40C5D7}"/>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Аркуш1!$B$1</c:f>
              <c:strCache>
                <c:ptCount val="1"/>
                <c:pt idx="0">
                  <c:v>Бюджет громади</c:v>
                </c:pt>
              </c:strCache>
            </c:strRef>
          </c:tx>
          <c:spPr>
            <a:solidFill>
              <a:schemeClr val="accent1"/>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Аркуш1!$A$2:$A$3</c:f>
              <c:numCache>
                <c:formatCode>General</c:formatCode>
                <c:ptCount val="2"/>
                <c:pt idx="0">
                  <c:v>2026</c:v>
                </c:pt>
                <c:pt idx="1">
                  <c:v>2027</c:v>
                </c:pt>
              </c:numCache>
            </c:numRef>
          </c:cat>
          <c:val>
            <c:numRef>
              <c:f>Аркуш1!$B$2:$B$3</c:f>
              <c:numCache>
                <c:formatCode>_(* #,##0.00_);_(* \(#,##0.00\);_(* "-"??_);_(@_)</c:formatCode>
                <c:ptCount val="2"/>
                <c:pt idx="0">
                  <c:v>0.62112505633264004</c:v>
                </c:pt>
                <c:pt idx="1">
                  <c:v>0.25583420846399502</c:v>
                </c:pt>
              </c:numCache>
            </c:numRef>
          </c:val>
          <c:extLst>
            <c:ext xmlns:c16="http://schemas.microsoft.com/office/drawing/2014/chart" uri="{C3380CC4-5D6E-409C-BE32-E72D297353CC}">
              <c16:uniqueId val="{00000000-2EC1-4AF6-BF23-75153E2BBB0F}"/>
            </c:ext>
          </c:extLst>
        </c:ser>
        <c:ser>
          <c:idx val="1"/>
          <c:order val="1"/>
          <c:tx>
            <c:strRef>
              <c:f>Аркуш1!$C$1</c:f>
              <c:strCache>
                <c:ptCount val="1"/>
                <c:pt idx="0">
                  <c:v>Державний бюджет</c:v>
                </c:pt>
              </c:strCache>
            </c:strRef>
          </c:tx>
          <c:spPr>
            <a:solidFill>
              <a:schemeClr val="accent2"/>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Аркуш1!$A$2:$A$3</c:f>
              <c:numCache>
                <c:formatCode>General</c:formatCode>
                <c:ptCount val="2"/>
                <c:pt idx="0">
                  <c:v>2026</c:v>
                </c:pt>
                <c:pt idx="1">
                  <c:v>2027</c:v>
                </c:pt>
              </c:numCache>
            </c:numRef>
          </c:cat>
          <c:val>
            <c:numRef>
              <c:f>Аркуш1!$C$2:$C$3</c:f>
              <c:numCache>
                <c:formatCode>_(* #,##0.00_);_(* \(#,##0.00\);_(* "-"??_);_(@_)</c:formatCode>
                <c:ptCount val="2"/>
                <c:pt idx="0">
                  <c:v>0.25064497193935664</c:v>
                </c:pt>
                <c:pt idx="1">
                  <c:v>0.55146939001320117</c:v>
                </c:pt>
              </c:numCache>
            </c:numRef>
          </c:val>
          <c:extLst>
            <c:ext xmlns:c16="http://schemas.microsoft.com/office/drawing/2014/chart" uri="{C3380CC4-5D6E-409C-BE32-E72D297353CC}">
              <c16:uniqueId val="{00000001-2EC1-4AF6-BF23-75153E2BBB0F}"/>
            </c:ext>
          </c:extLst>
        </c:ser>
        <c:ser>
          <c:idx val="2"/>
          <c:order val="2"/>
          <c:tx>
            <c:strRef>
              <c:f>Аркуш1!$D$1</c:f>
              <c:strCache>
                <c:ptCount val="1"/>
                <c:pt idx="0">
                  <c:v>Обласний бюджет</c:v>
                </c:pt>
              </c:strCache>
            </c:strRef>
          </c:tx>
          <c:spPr>
            <a:solidFill>
              <a:schemeClr val="accent3"/>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Аркуш1!$A$2:$A$3</c:f>
              <c:numCache>
                <c:formatCode>General</c:formatCode>
                <c:ptCount val="2"/>
                <c:pt idx="0">
                  <c:v>2026</c:v>
                </c:pt>
                <c:pt idx="1">
                  <c:v>2027</c:v>
                </c:pt>
              </c:numCache>
            </c:numRef>
          </c:cat>
          <c:val>
            <c:numRef>
              <c:f>Аркуш1!$D$2:$D$3</c:f>
              <c:numCache>
                <c:formatCode>_(* #,##0.00_);_(* \(#,##0.00\);_(* "-"??_);_(@_)</c:formatCode>
                <c:ptCount val="2"/>
                <c:pt idx="0">
                  <c:v>0.10419917602996255</c:v>
                </c:pt>
                <c:pt idx="1">
                  <c:v>2.8513411563900151E-2</c:v>
                </c:pt>
              </c:numCache>
            </c:numRef>
          </c:val>
          <c:extLst>
            <c:ext xmlns:c16="http://schemas.microsoft.com/office/drawing/2014/chart" uri="{C3380CC4-5D6E-409C-BE32-E72D297353CC}">
              <c16:uniqueId val="{00000002-2EC1-4AF6-BF23-75153E2BBB0F}"/>
            </c:ext>
          </c:extLst>
        </c:ser>
        <c:ser>
          <c:idx val="3"/>
          <c:order val="3"/>
          <c:tx>
            <c:strRef>
              <c:f>Аркуш1!$E$1</c:f>
              <c:strCache>
                <c:ptCount val="1"/>
                <c:pt idx="0">
                  <c:v>Інші джерела</c:v>
                </c:pt>
              </c:strCache>
            </c:strRef>
          </c:tx>
          <c:spPr>
            <a:solidFill>
              <a:schemeClr val="accent4"/>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Аркуш1!$A$2:$A$3</c:f>
              <c:numCache>
                <c:formatCode>General</c:formatCode>
                <c:ptCount val="2"/>
                <c:pt idx="0">
                  <c:v>2026</c:v>
                </c:pt>
                <c:pt idx="1">
                  <c:v>2027</c:v>
                </c:pt>
              </c:numCache>
            </c:numRef>
          </c:cat>
          <c:val>
            <c:numRef>
              <c:f>Аркуш1!$E$2:$E$3</c:f>
              <c:numCache>
                <c:formatCode>_(* #,##0.00_);_(* \(#,##0.00\);_(* "-"??_);_(@_)</c:formatCode>
                <c:ptCount val="2"/>
                <c:pt idx="0">
                  <c:v>0.2069711485339753</c:v>
                </c:pt>
                <c:pt idx="1">
                  <c:v>0.17697212784046445</c:v>
                </c:pt>
              </c:numCache>
            </c:numRef>
          </c:val>
          <c:extLst>
            <c:ext xmlns:c16="http://schemas.microsoft.com/office/drawing/2014/chart" uri="{C3380CC4-5D6E-409C-BE32-E72D297353CC}">
              <c16:uniqueId val="{00000003-2EC1-4AF6-BF23-75153E2BBB0F}"/>
            </c:ext>
          </c:extLst>
        </c:ser>
        <c:dLbls>
          <c:showLegendKey val="0"/>
          <c:showVal val="0"/>
          <c:showCatName val="0"/>
          <c:showSerName val="0"/>
          <c:showPercent val="0"/>
          <c:showBubbleSize val="0"/>
        </c:dLbls>
        <c:gapWidth val="150"/>
        <c:overlap val="100"/>
        <c:axId val="312262712"/>
        <c:axId val="312266648"/>
      </c:barChart>
      <c:catAx>
        <c:axId val="3122627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uk-UA"/>
          </a:p>
        </c:txPr>
        <c:crossAx val="312266648"/>
        <c:crosses val="autoZero"/>
        <c:auto val="1"/>
        <c:lblAlgn val="ctr"/>
        <c:lblOffset val="100"/>
        <c:noMultiLvlLbl val="0"/>
      </c:catAx>
      <c:valAx>
        <c:axId val="3122666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12262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50" b="1"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Аркуш1!$B$1</c:f>
              <c:strCache>
                <c:ptCount val="1"/>
                <c:pt idx="0">
                  <c:v>Всього</c:v>
                </c:pt>
              </c:strCache>
            </c:strRef>
          </c:tx>
          <c:spPr>
            <a:solidFill>
              <a:schemeClr val="accent1"/>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Аркуш1!$A$2:$A$4</c:f>
              <c:strCache>
                <c:ptCount val="3"/>
                <c:pt idx="0">
                  <c:v>Стратегічна ціль 1</c:v>
                </c:pt>
                <c:pt idx="1">
                  <c:v>Стратегічна ціль 2</c:v>
                </c:pt>
                <c:pt idx="2">
                  <c:v>Стратегічна ціль 3</c:v>
                </c:pt>
              </c:strCache>
            </c:strRef>
          </c:cat>
          <c:val>
            <c:numRef>
              <c:f>Аркуш1!$B$2:$B$4</c:f>
              <c:numCache>
                <c:formatCode>_(* #,##0.00_);_(* \(#,##0.00\);_(* "-"??_);_(@_)</c:formatCode>
                <c:ptCount val="3"/>
                <c:pt idx="0">
                  <c:v>343.42217999999997</c:v>
                </c:pt>
                <c:pt idx="1">
                  <c:v>65.662999999999997</c:v>
                </c:pt>
                <c:pt idx="2">
                  <c:v>188.01</c:v>
                </c:pt>
              </c:numCache>
            </c:numRef>
          </c:val>
          <c:extLst>
            <c:ext xmlns:c16="http://schemas.microsoft.com/office/drawing/2014/chart" uri="{C3380CC4-5D6E-409C-BE32-E72D297353CC}">
              <c16:uniqueId val="{00000000-9E21-4654-B792-93853F1CC21B}"/>
            </c:ext>
          </c:extLst>
        </c:ser>
        <c:ser>
          <c:idx val="1"/>
          <c:order val="1"/>
          <c:tx>
            <c:strRef>
              <c:f>Аркуш1!$C$1</c:f>
              <c:strCache>
                <c:ptCount val="1"/>
                <c:pt idx="0">
                  <c:v>Бюджет громади</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Аркуш1!$A$2:$A$4</c:f>
              <c:strCache>
                <c:ptCount val="3"/>
                <c:pt idx="0">
                  <c:v>Стратегічна ціль 1</c:v>
                </c:pt>
                <c:pt idx="1">
                  <c:v>Стратегічна ціль 2</c:v>
                </c:pt>
                <c:pt idx="2">
                  <c:v>Стратегічна ціль 3</c:v>
                </c:pt>
              </c:strCache>
            </c:strRef>
          </c:cat>
          <c:val>
            <c:numRef>
              <c:f>Аркуш1!$C$2:$C$4</c:f>
              <c:numCache>
                <c:formatCode>_(* #,##0.00_);_(* \(#,##0.00\);_(* "-"??_);_(@_)</c:formatCode>
                <c:ptCount val="3"/>
                <c:pt idx="0">
                  <c:v>118.386354</c:v>
                </c:pt>
                <c:pt idx="1">
                  <c:v>43.162999999999997</c:v>
                </c:pt>
                <c:pt idx="2">
                  <c:v>54.33</c:v>
                </c:pt>
              </c:numCache>
            </c:numRef>
          </c:val>
          <c:extLst>
            <c:ext xmlns:c16="http://schemas.microsoft.com/office/drawing/2014/chart" uri="{C3380CC4-5D6E-409C-BE32-E72D297353CC}">
              <c16:uniqueId val="{00000001-9E21-4654-B792-93853F1CC21B}"/>
            </c:ext>
          </c:extLst>
        </c:ser>
        <c:dLbls>
          <c:showLegendKey val="0"/>
          <c:showVal val="0"/>
          <c:showCatName val="0"/>
          <c:showSerName val="0"/>
          <c:showPercent val="0"/>
          <c:showBubbleSize val="0"/>
        </c:dLbls>
        <c:gapWidth val="219"/>
        <c:overlap val="-27"/>
        <c:axId val="307933088"/>
        <c:axId val="307936040"/>
      </c:barChart>
      <c:catAx>
        <c:axId val="307933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1" i="0" u="none" strike="noStrike" kern="1200" baseline="0">
                <a:solidFill>
                  <a:schemeClr val="tx1">
                    <a:lumMod val="65000"/>
                    <a:lumOff val="35000"/>
                  </a:schemeClr>
                </a:solidFill>
                <a:latin typeface="+mn-lt"/>
                <a:ea typeface="+mn-ea"/>
                <a:cs typeface="+mn-cs"/>
              </a:defRPr>
            </a:pPr>
            <a:endParaRPr lang="uk-UA"/>
          </a:p>
        </c:txPr>
        <c:crossAx val="307936040"/>
        <c:crosses val="autoZero"/>
        <c:auto val="1"/>
        <c:lblAlgn val="ctr"/>
        <c:lblOffset val="100"/>
        <c:noMultiLvlLbl val="0"/>
      </c:catAx>
      <c:valAx>
        <c:axId val="307936040"/>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079330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Аркуш1!$B$1</c:f>
              <c:strCache>
                <c:ptCount val="1"/>
                <c:pt idx="0">
                  <c:v>Оперативна ціль 1.1. Підтримка обороноздатності держави</c:v>
                </c:pt>
              </c:strCache>
            </c:strRef>
          </c:tx>
          <c:spPr>
            <a:solidFill>
              <a:schemeClr val="accent1"/>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c:f>
              <c:strCache>
                <c:ptCount val="1"/>
                <c:pt idx="0">
                  <c:v>Стратегічна ціль 1 Безпека, збереження демографічного потенціалу громади в умовах війни та повоєнної відбудови</c:v>
                </c:pt>
              </c:strCache>
            </c:strRef>
          </c:cat>
          <c:val>
            <c:numRef>
              <c:f>Аркуш1!$B$2</c:f>
              <c:numCache>
                <c:formatCode>_(* #,##0.00_);_(* \(#,##0.00\);_(* "-"??_);_(@_)</c:formatCode>
                <c:ptCount val="1"/>
                <c:pt idx="0">
                  <c:v>3.4796820636337468E-2</c:v>
                </c:pt>
              </c:numCache>
            </c:numRef>
          </c:val>
          <c:extLst>
            <c:ext xmlns:c16="http://schemas.microsoft.com/office/drawing/2014/chart" uri="{C3380CC4-5D6E-409C-BE32-E72D297353CC}">
              <c16:uniqueId val="{00000000-523B-498D-AC72-008ED02AD87D}"/>
            </c:ext>
          </c:extLst>
        </c:ser>
        <c:ser>
          <c:idx val="1"/>
          <c:order val="1"/>
          <c:tx>
            <c:strRef>
              <c:f>Аркуш1!$C$1</c:f>
              <c:strCache>
                <c:ptCount val="1"/>
                <c:pt idx="0">
                  <c:v>Оперативна ціль 1.2. Здорова громада</c:v>
                </c:pt>
              </c:strCache>
            </c:strRef>
          </c:tx>
          <c:spPr>
            <a:solidFill>
              <a:schemeClr val="accent2"/>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c:f>
              <c:strCache>
                <c:ptCount val="1"/>
                <c:pt idx="0">
                  <c:v>Стратегічна ціль 1 Безпека, збереження демографічного потенціалу громади в умовах війни та повоєнної відбудови</c:v>
                </c:pt>
              </c:strCache>
            </c:strRef>
          </c:cat>
          <c:val>
            <c:numRef>
              <c:f>Аркуш1!$C$2</c:f>
              <c:numCache>
                <c:formatCode>_(* #,##0.00_);_(* \(#,##0.00\);_(* "-"??_);_(@_)</c:formatCode>
                <c:ptCount val="1"/>
                <c:pt idx="0">
                  <c:v>0.48905111486975011</c:v>
                </c:pt>
              </c:numCache>
            </c:numRef>
          </c:val>
          <c:extLst>
            <c:ext xmlns:c16="http://schemas.microsoft.com/office/drawing/2014/chart" uri="{C3380CC4-5D6E-409C-BE32-E72D297353CC}">
              <c16:uniqueId val="{00000001-523B-498D-AC72-008ED02AD87D}"/>
            </c:ext>
          </c:extLst>
        </c:ser>
        <c:ser>
          <c:idx val="2"/>
          <c:order val="2"/>
          <c:tx>
            <c:strRef>
              <c:f>Аркуш1!$D$1</c:f>
              <c:strCache>
                <c:ptCount val="1"/>
                <c:pt idx="0">
                  <c:v>Оперативна ціль 1.3.Розвиток освітнього, культурного та духовного потенціалу громади </c:v>
                </c:pt>
              </c:strCache>
            </c:strRef>
          </c:tx>
          <c:spPr>
            <a:solidFill>
              <a:schemeClr val="accent3"/>
            </a:solidFill>
            <a:ln>
              <a:solidFill>
                <a:schemeClr val="accent1">
                  <a:alpha val="95000"/>
                </a:schemeClr>
              </a:solid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c:f>
              <c:strCache>
                <c:ptCount val="1"/>
                <c:pt idx="0">
                  <c:v>Стратегічна ціль 1 Безпека, збереження демографічного потенціалу громади в умовах війни та повоєнної відбудови</c:v>
                </c:pt>
              </c:strCache>
            </c:strRef>
          </c:cat>
          <c:val>
            <c:numRef>
              <c:f>Аркуш1!$D$2</c:f>
              <c:numCache>
                <c:formatCode>_(* #,##0.00_);_(* \(#,##0.00\);_(* "-"??_);_(@_)</c:formatCode>
                <c:ptCount val="1"/>
                <c:pt idx="0">
                  <c:v>0.39164622389852632</c:v>
                </c:pt>
              </c:numCache>
            </c:numRef>
          </c:val>
          <c:extLst>
            <c:ext xmlns:c16="http://schemas.microsoft.com/office/drawing/2014/chart" uri="{C3380CC4-5D6E-409C-BE32-E72D297353CC}">
              <c16:uniqueId val="{00000002-523B-498D-AC72-008ED02AD87D}"/>
            </c:ext>
          </c:extLst>
        </c:ser>
        <c:ser>
          <c:idx val="3"/>
          <c:order val="3"/>
          <c:tx>
            <c:strRef>
              <c:f>Аркуш1!$E$1</c:f>
              <c:strCache>
                <c:ptCount val="1"/>
                <c:pt idx="0">
                  <c:v>Оперативна ціль 1.4. Інклюзивне суспільство</c:v>
                </c:pt>
              </c:strCache>
            </c:strRef>
          </c:tx>
          <c:spPr>
            <a:solidFill>
              <a:schemeClr val="accent4"/>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c:f>
              <c:strCache>
                <c:ptCount val="1"/>
                <c:pt idx="0">
                  <c:v>Стратегічна ціль 1 Безпека, збереження демографічного потенціалу громади в умовах війни та повоєнної відбудови</c:v>
                </c:pt>
              </c:strCache>
            </c:strRef>
          </c:cat>
          <c:val>
            <c:numRef>
              <c:f>Аркуш1!$E$2</c:f>
              <c:numCache>
                <c:formatCode>_(* #,##0.00_);_(* \(#,##0.00\);_(* "-"??_);_(@_)</c:formatCode>
                <c:ptCount val="1"/>
                <c:pt idx="0">
                  <c:v>8.4505840595386128E-2</c:v>
                </c:pt>
              </c:numCache>
            </c:numRef>
          </c:val>
          <c:extLst>
            <c:ext xmlns:c16="http://schemas.microsoft.com/office/drawing/2014/chart" uri="{C3380CC4-5D6E-409C-BE32-E72D297353CC}">
              <c16:uniqueId val="{00000003-523B-498D-AC72-008ED02AD87D}"/>
            </c:ext>
          </c:extLst>
        </c:ser>
        <c:dLbls>
          <c:showLegendKey val="0"/>
          <c:showVal val="0"/>
          <c:showCatName val="0"/>
          <c:showSerName val="0"/>
          <c:showPercent val="0"/>
          <c:showBubbleSize val="0"/>
        </c:dLbls>
        <c:gapWidth val="150"/>
        <c:overlap val="-52"/>
        <c:axId val="1114970256"/>
        <c:axId val="1114976976"/>
      </c:barChart>
      <c:catAx>
        <c:axId val="1114970256"/>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5400000" spcFirstLastPara="1" vertOverflow="ellipsis" wrap="square" anchor="ctr" anchorCtr="0"/>
          <a:lstStyle/>
          <a:p>
            <a:pPr>
              <a:defRPr sz="1000" b="1" i="0" u="none" strike="noStrike" kern="1200" baseline="0">
                <a:ln>
                  <a:noFill/>
                </a:ln>
                <a:solidFill>
                  <a:schemeClr val="tx1">
                    <a:lumMod val="65000"/>
                    <a:lumOff val="35000"/>
                  </a:schemeClr>
                </a:solidFill>
                <a:latin typeface="+mn-lt"/>
                <a:ea typeface="+mn-ea"/>
                <a:cs typeface="+mn-cs"/>
              </a:defRPr>
            </a:pPr>
            <a:endParaRPr lang="uk-UA"/>
          </a:p>
        </c:txPr>
        <c:crossAx val="1114976976"/>
        <c:crosses val="autoZero"/>
        <c:auto val="1"/>
        <c:lblAlgn val="ctr"/>
        <c:lblOffset val="1000"/>
        <c:noMultiLvlLbl val="0"/>
      </c:catAx>
      <c:valAx>
        <c:axId val="1114976976"/>
        <c:scaling>
          <c:orientation val="minMax"/>
        </c:scaling>
        <c:delete val="1"/>
        <c:axPos val="t"/>
        <c:numFmt formatCode="_(* #,##0.00_);_(* \(#,##0.00\);_(* &quot;-&quot;??_);_(@_)" sourceLinked="1"/>
        <c:majorTickMark val="out"/>
        <c:minorTickMark val="none"/>
        <c:tickLblPos val="nextTo"/>
        <c:crossAx val="1114970256"/>
        <c:crosses val="max"/>
        <c:crossBetween val="between"/>
      </c:valAx>
      <c:spPr>
        <a:noFill/>
        <a:ln>
          <a:noFill/>
        </a:ln>
        <a:effectLst/>
      </c:spPr>
    </c:plotArea>
    <c:legend>
      <c:legendPos val="r"/>
      <c:layout>
        <c:manualLayout>
          <c:xMode val="edge"/>
          <c:yMode val="edge"/>
          <c:x val="0.64543391719109533"/>
          <c:y val="7.4068641792970777E-2"/>
          <c:w val="0.33225823450227315"/>
          <c:h val="0.7458431924829093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Аркуш1!$B$1</c:f>
              <c:strCache>
                <c:ptCount val="1"/>
                <c:pt idx="0">
                  <c:v>Оперативна ціль 2.1. Розвиток підприємництва та інвестиційної привабливості громади</c:v>
                </c:pt>
              </c:strCache>
            </c:strRef>
          </c:tx>
          <c:spPr>
            <a:solidFill>
              <a:schemeClr val="accent1"/>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c:f>
              <c:strCache>
                <c:ptCount val="1"/>
                <c:pt idx="0">
                  <c:v>Стратегічна ціль 2 Економічне зростання в умовах Євроінтеграції</c:v>
                </c:pt>
              </c:strCache>
            </c:strRef>
          </c:cat>
          <c:val>
            <c:numRef>
              <c:f>Аркуш1!$B$2</c:f>
              <c:numCache>
                <c:formatCode>General</c:formatCode>
                <c:ptCount val="1"/>
                <c:pt idx="0">
                  <c:v>3.8138004213634336E-2</c:v>
                </c:pt>
              </c:numCache>
            </c:numRef>
          </c:val>
          <c:extLst>
            <c:ext xmlns:c16="http://schemas.microsoft.com/office/drawing/2014/chart" uri="{C3380CC4-5D6E-409C-BE32-E72D297353CC}">
              <c16:uniqueId val="{00000000-D35A-41B6-BCC4-A5274A815047}"/>
            </c:ext>
          </c:extLst>
        </c:ser>
        <c:ser>
          <c:idx val="1"/>
          <c:order val="1"/>
          <c:tx>
            <c:strRef>
              <c:f>Аркуш1!$C$1</c:f>
              <c:strCache>
                <c:ptCount val="1"/>
                <c:pt idx="0">
                  <c:v>Оперативна ціль 2.2. Розвиток та модернізація дорожньо-транспортної, логістичної та критичної інфраструктури</c:v>
                </c:pt>
              </c:strCache>
            </c:strRef>
          </c:tx>
          <c:spPr>
            <a:solidFill>
              <a:schemeClr val="accent2"/>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c:f>
              <c:strCache>
                <c:ptCount val="1"/>
                <c:pt idx="0">
                  <c:v>Стратегічна ціль 2 Економічне зростання в умовах Євроінтеграції</c:v>
                </c:pt>
              </c:strCache>
            </c:strRef>
          </c:cat>
          <c:val>
            <c:numRef>
              <c:f>Аркуш1!$C$2</c:f>
              <c:numCache>
                <c:formatCode>General</c:formatCode>
                <c:ptCount val="1"/>
                <c:pt idx="0">
                  <c:v>0.92021655506482403</c:v>
                </c:pt>
              </c:numCache>
            </c:numRef>
          </c:val>
          <c:extLst>
            <c:ext xmlns:c16="http://schemas.microsoft.com/office/drawing/2014/chart" uri="{C3380CC4-5D6E-409C-BE32-E72D297353CC}">
              <c16:uniqueId val="{00000001-D35A-41B6-BCC4-A5274A815047}"/>
            </c:ext>
          </c:extLst>
        </c:ser>
        <c:ser>
          <c:idx val="2"/>
          <c:order val="2"/>
          <c:tx>
            <c:strRef>
              <c:f>Аркуш1!$D$1</c:f>
              <c:strCache>
                <c:ptCount val="1"/>
                <c:pt idx="0">
                  <c:v>Оперативна ціль 2.3. Комплексне просторове планування та ефективне управління земельними ресурсами громади</c:v>
                </c:pt>
              </c:strCache>
            </c:strRef>
          </c:tx>
          <c:spPr>
            <a:solidFill>
              <a:schemeClr val="accent3"/>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c:f>
              <c:strCache>
                <c:ptCount val="1"/>
                <c:pt idx="0">
                  <c:v>Стратегічна ціль 2 Економічне зростання в умовах Євроінтеграції</c:v>
                </c:pt>
              </c:strCache>
            </c:strRef>
          </c:cat>
          <c:val>
            <c:numRef>
              <c:f>Аркуш1!$D$2</c:f>
              <c:numCache>
                <c:formatCode>General</c:formatCode>
                <c:ptCount val="1"/>
                <c:pt idx="0">
                  <c:v>1.3071493379673059E-2</c:v>
                </c:pt>
              </c:numCache>
            </c:numRef>
          </c:val>
          <c:extLst>
            <c:ext xmlns:c16="http://schemas.microsoft.com/office/drawing/2014/chart" uri="{C3380CC4-5D6E-409C-BE32-E72D297353CC}">
              <c16:uniqueId val="{00000002-D35A-41B6-BCC4-A5274A815047}"/>
            </c:ext>
          </c:extLst>
        </c:ser>
        <c:dLbls>
          <c:showLegendKey val="0"/>
          <c:showVal val="0"/>
          <c:showCatName val="0"/>
          <c:showSerName val="0"/>
          <c:showPercent val="0"/>
          <c:showBubbleSize val="0"/>
        </c:dLbls>
        <c:gapWidth val="182"/>
        <c:overlap val="-50"/>
        <c:axId val="1345333504"/>
        <c:axId val="1345333984"/>
      </c:barChart>
      <c:catAx>
        <c:axId val="134533350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uk-UA"/>
          </a:p>
        </c:txPr>
        <c:crossAx val="1345333984"/>
        <c:crosses val="autoZero"/>
        <c:auto val="1"/>
        <c:lblAlgn val="ctr"/>
        <c:lblOffset val="100"/>
        <c:noMultiLvlLbl val="0"/>
      </c:catAx>
      <c:valAx>
        <c:axId val="1345333984"/>
        <c:scaling>
          <c:orientation val="minMax"/>
        </c:scaling>
        <c:delete val="1"/>
        <c:axPos val="b"/>
        <c:numFmt formatCode="General" sourceLinked="1"/>
        <c:majorTickMark val="none"/>
        <c:minorTickMark val="none"/>
        <c:tickLblPos val="nextTo"/>
        <c:crossAx val="1345333504"/>
        <c:crosses val="autoZero"/>
        <c:crossBetween val="between"/>
      </c:valAx>
      <c:spPr>
        <a:noFill/>
        <a:ln>
          <a:noFill/>
        </a:ln>
        <a:effectLst/>
      </c:spPr>
    </c:plotArea>
    <c:legend>
      <c:legendPos val="b"/>
      <c:layout>
        <c:manualLayout>
          <c:xMode val="edge"/>
          <c:yMode val="edge"/>
          <c:x val="0.22339820425672596"/>
          <c:y val="0.69493813273340832"/>
          <c:w val="0.67609129503973298"/>
          <c:h val="0.28125234345706784"/>
        </c:manualLayout>
      </c:layout>
      <c:overlay val="1"/>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Аркуш1!$B$1</c:f>
              <c:strCache>
                <c:ptCount val="1"/>
                <c:pt idx="0">
                  <c:v>Опетативна ціль 3.1.Енергетична безпека</c:v>
                </c:pt>
              </c:strCache>
            </c:strRef>
          </c:tx>
          <c:spPr>
            <a:solidFill>
              <a:schemeClr val="accent1"/>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c:f>
              <c:strCache>
                <c:ptCount val="1"/>
                <c:pt idx="0">
                  <c:v>Стратегіячна ціль 3 Охорона навколишнього природного середовища</c:v>
                </c:pt>
              </c:strCache>
            </c:strRef>
          </c:cat>
          <c:val>
            <c:numRef>
              <c:f>Аркуш1!$B$2</c:f>
              <c:numCache>
                <c:formatCode>General</c:formatCode>
                <c:ptCount val="1"/>
                <c:pt idx="0">
                  <c:v>0.97739481942449868</c:v>
                </c:pt>
              </c:numCache>
            </c:numRef>
          </c:val>
          <c:extLst>
            <c:ext xmlns:c16="http://schemas.microsoft.com/office/drawing/2014/chart" uri="{C3380CC4-5D6E-409C-BE32-E72D297353CC}">
              <c16:uniqueId val="{00000000-43BF-4882-93A7-A4A6F0AC8011}"/>
            </c:ext>
          </c:extLst>
        </c:ser>
        <c:ser>
          <c:idx val="1"/>
          <c:order val="1"/>
          <c:tx>
            <c:strRef>
              <c:f>Аркуш1!$C$1</c:f>
              <c:strCache>
                <c:ptCount val="1"/>
                <c:pt idx="0">
                  <c:v>Опетативна ціль 3.2. Запобігання забрудненню водних ресурсів та атмосферного повітря</c:v>
                </c:pt>
              </c:strCache>
            </c:strRef>
          </c:tx>
          <c:spPr>
            <a:solidFill>
              <a:schemeClr val="accent2"/>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c:f>
              <c:strCache>
                <c:ptCount val="1"/>
                <c:pt idx="0">
                  <c:v>Стратегіячна ціль 3 Охорона навколишнього природного середовища</c:v>
                </c:pt>
              </c:strCache>
            </c:strRef>
          </c:cat>
          <c:val>
            <c:numRef>
              <c:f>Аркуш1!$C$2</c:f>
              <c:numCache>
                <c:formatCode>General</c:formatCode>
                <c:ptCount val="1"/>
                <c:pt idx="0">
                  <c:v>1.1169618637306526E-2</c:v>
                </c:pt>
              </c:numCache>
            </c:numRef>
          </c:val>
          <c:extLst>
            <c:ext xmlns:c16="http://schemas.microsoft.com/office/drawing/2014/chart" uri="{C3380CC4-5D6E-409C-BE32-E72D297353CC}">
              <c16:uniqueId val="{00000001-43BF-4882-93A7-A4A6F0AC8011}"/>
            </c:ext>
          </c:extLst>
        </c:ser>
        <c:ser>
          <c:idx val="2"/>
          <c:order val="2"/>
          <c:tx>
            <c:strRef>
              <c:f>Аркуш1!$D$1</c:f>
              <c:strCache>
                <c:ptCount val="1"/>
                <c:pt idx="0">
                  <c:v>Опетативна ціль  3.3. Формування системи управління відходами, екологічної свідомості населення</c:v>
                </c:pt>
              </c:strCache>
            </c:strRef>
          </c:tx>
          <c:spPr>
            <a:solidFill>
              <a:schemeClr val="accent3"/>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c:f>
              <c:strCache>
                <c:ptCount val="1"/>
                <c:pt idx="0">
                  <c:v>Стратегіячна ціль 3 Охорона навколишнього природного середовища</c:v>
                </c:pt>
              </c:strCache>
            </c:strRef>
          </c:cat>
          <c:val>
            <c:numRef>
              <c:f>Аркуш1!$D$2</c:f>
              <c:numCache>
                <c:formatCode>General</c:formatCode>
                <c:ptCount val="1"/>
                <c:pt idx="0">
                  <c:v>1.1435561938194777E-2</c:v>
                </c:pt>
              </c:numCache>
            </c:numRef>
          </c:val>
          <c:extLst>
            <c:ext xmlns:c16="http://schemas.microsoft.com/office/drawing/2014/chart" uri="{C3380CC4-5D6E-409C-BE32-E72D297353CC}">
              <c16:uniqueId val="{00000002-43BF-4882-93A7-A4A6F0AC8011}"/>
            </c:ext>
          </c:extLst>
        </c:ser>
        <c:dLbls>
          <c:showLegendKey val="0"/>
          <c:showVal val="0"/>
          <c:showCatName val="0"/>
          <c:showSerName val="0"/>
          <c:showPercent val="0"/>
          <c:showBubbleSize val="0"/>
        </c:dLbls>
        <c:gapWidth val="182"/>
        <c:overlap val="-30"/>
        <c:axId val="1345331104"/>
        <c:axId val="1345328224"/>
      </c:barChart>
      <c:catAx>
        <c:axId val="134533110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1050" b="1" i="0" u="none" strike="noStrike" kern="1200" baseline="0">
                <a:solidFill>
                  <a:schemeClr val="tx1">
                    <a:lumMod val="65000"/>
                    <a:lumOff val="35000"/>
                  </a:schemeClr>
                </a:solidFill>
                <a:latin typeface="+mn-lt"/>
                <a:ea typeface="+mn-ea"/>
                <a:cs typeface="+mn-cs"/>
              </a:defRPr>
            </a:pPr>
            <a:endParaRPr lang="uk-UA"/>
          </a:p>
        </c:txPr>
        <c:crossAx val="1345328224"/>
        <c:crosses val="autoZero"/>
        <c:auto val="1"/>
        <c:lblAlgn val="ctr"/>
        <c:lblOffset val="100"/>
        <c:tickLblSkip val="1"/>
        <c:noMultiLvlLbl val="0"/>
      </c:catAx>
      <c:valAx>
        <c:axId val="1345328224"/>
        <c:scaling>
          <c:orientation val="minMax"/>
        </c:scaling>
        <c:delete val="1"/>
        <c:axPos val="b"/>
        <c:numFmt formatCode="General" sourceLinked="1"/>
        <c:majorTickMark val="none"/>
        <c:minorTickMark val="none"/>
        <c:tickLblPos val="nextTo"/>
        <c:crossAx val="13453311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q3yryDcuzuNLdzVIuhdbnzl2Gg==">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169</Pages>
  <Words>186275</Words>
  <Characters>106177</Characters>
  <Application>Microsoft Office Word</Application>
  <DocSecurity>0</DocSecurity>
  <Lines>884</Lines>
  <Paragraphs>583</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291869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Тетяна Грецко</dc:creator>
  <cp:lastModifiedBy>Тетяна Грецко</cp:lastModifiedBy>
  <cp:revision>2</cp:revision>
  <cp:lastPrinted>2026-01-27T11:23:00Z</cp:lastPrinted>
  <dcterms:created xsi:type="dcterms:W3CDTF">2025-10-01T06:35:00Z</dcterms:created>
  <dcterms:modified xsi:type="dcterms:W3CDTF">2026-01-27T11:23:00Z</dcterms:modified>
</cp:coreProperties>
</file>